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9A" w:rsidRDefault="00EC679A" w:rsidP="00EC679A">
      <w:pPr>
        <w:spacing w:line="360" w:lineRule="auto"/>
        <w:jc w:val="center"/>
        <w:rPr>
          <w:rFonts w:ascii="宋体" w:eastAsia="宋体" w:hAnsi="宋体"/>
          <w:b/>
          <w:szCs w:val="24"/>
        </w:rPr>
      </w:pPr>
      <w:r>
        <w:rPr>
          <w:rFonts w:ascii="宋体" w:eastAsia="宋体" w:hAnsi="宋体" w:hint="eastAsia"/>
          <w:b/>
          <w:szCs w:val="24"/>
        </w:rPr>
        <w:t>附件一  二次安装临床技能中心OSCE考站配套设备项目硬件清单</w:t>
      </w:r>
    </w:p>
    <w:tbl>
      <w:tblPr>
        <w:tblW w:w="9938" w:type="dxa"/>
        <w:tblInd w:w="-601" w:type="dxa"/>
        <w:tblLook w:val="04A0"/>
      </w:tblPr>
      <w:tblGrid>
        <w:gridCol w:w="1008"/>
        <w:gridCol w:w="1275"/>
        <w:gridCol w:w="4962"/>
        <w:gridCol w:w="709"/>
        <w:gridCol w:w="1984"/>
      </w:tblGrid>
      <w:tr w:rsidR="00EC679A" w:rsidTr="00501B1D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分类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内容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技术性能指标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用途</w:t>
            </w:r>
          </w:p>
        </w:tc>
      </w:tr>
      <w:tr w:rsidR="00EC679A" w:rsidTr="00501B1D">
        <w:trPr>
          <w:trHeight w:val="2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显示屏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门口智能显示屏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1、屏幕尺寸：≥15寸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2、最佳分辨率：≥1920*1080、屏幕比例： 16:9（宽屏）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3.高清标准：1080p（高清）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4.内存：≥4GB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5.内置应用操作系统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显示考站内情况、待考信息、倒计时、待考人员人脸照片等信息。</w:t>
            </w:r>
          </w:p>
        </w:tc>
      </w:tr>
      <w:tr w:rsidR="00EC679A" w:rsidTr="00501B1D">
        <w:trPr>
          <w:trHeight w:val="2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监控大屏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海信激光大屏（使用过程中如涉及其他必备配件，请自行补充） </w:t>
            </w:r>
          </w:p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CPU核心数：≥四核</w:t>
            </w:r>
          </w:p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存储内存：≥64GB</w:t>
            </w:r>
          </w:p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CPU架构:≥四核A73</w:t>
            </w:r>
          </w:p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WIFI频段：2.4G&amp;5G</w:t>
            </w:r>
          </w:p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亮度:300-500尼特</w:t>
            </w:r>
          </w:p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屏幕比例：16:9</w:t>
            </w:r>
          </w:p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刷屏率：60Hz</w:t>
            </w:r>
          </w:p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屏幕类别：菲涅尔屏（激光）</w:t>
            </w:r>
          </w:p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屏幕分辨率：超高清4K</w:t>
            </w:r>
          </w:p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支持格式（高清）：2160p</w:t>
            </w:r>
          </w:p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屏幕尺寸:≥100英寸</w:t>
            </w:r>
          </w:p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色域值:116%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中控室监控屏；</w:t>
            </w:r>
          </w:p>
        </w:tc>
      </w:tr>
      <w:tr w:rsidR="00EC679A" w:rsidTr="00501B1D">
        <w:trPr>
          <w:trHeight w:val="2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室内智能显示屏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1.屏幕尺寸：≥40 寸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2.分辨率：≥1920X1080 Full HD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3.内置操作系统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4.内存：≧4GB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考站：显示考题、倒计时、语音提醒等内容，每个考站一个；</w:t>
            </w:r>
          </w:p>
        </w:tc>
      </w:tr>
      <w:tr w:rsidR="00EC679A" w:rsidTr="00501B1D">
        <w:trPr>
          <w:trHeight w:val="2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候考室显示屏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1.屏幕尺寸：≥60  寸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2.分辨率：≥1920X1080 Full HD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3.内置操作系统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4.内存：≧8GB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显示候考信息、语音叫号</w:t>
            </w:r>
          </w:p>
        </w:tc>
      </w:tr>
      <w:tr w:rsidR="00EC679A" w:rsidTr="00501B1D">
        <w:trPr>
          <w:trHeight w:val="37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对讲广播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15个考站、候考室、中控室、走廊配置相应的IP通信终端、IP网络控制主机、拾音器和吸顶喇叭等相关设备，实现中控室与15个考站、1个候考室、走廊等区域的对讲和广播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1套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中控室与候考室、15个考站、走廊等区域的对讲、广播</w:t>
            </w:r>
          </w:p>
        </w:tc>
      </w:tr>
      <w:tr w:rsidR="00EC679A" w:rsidTr="00501B1D">
        <w:trPr>
          <w:trHeight w:val="37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C679A" w:rsidTr="00501B1D">
        <w:trPr>
          <w:trHeight w:val="37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C679A" w:rsidTr="00501B1D">
        <w:trPr>
          <w:trHeight w:val="2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监控设备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全景高清摄像头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参数要求：</w:t>
            </w:r>
          </w:p>
          <w:p w:rsidR="00EC679A" w:rsidRDefault="00EC679A" w:rsidP="00EC679A">
            <w:pPr>
              <w:widowControl/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最大 2560×1440@30fps 高清画面输出 </w:t>
            </w:r>
          </w:p>
          <w:p w:rsidR="00EC679A" w:rsidRDefault="00EC679A" w:rsidP="00EC679A">
            <w:pPr>
              <w:widowControl/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H.265 高效压缩算法，可较大节省存储空间 </w:t>
            </w:r>
          </w:p>
          <w:p w:rsidR="00EC679A" w:rsidRDefault="00EC679A" w:rsidP="00EC679A">
            <w:pPr>
              <w:widowControl/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2 倍光学变倍，16 倍数字变倍 </w:t>
            </w:r>
          </w:p>
          <w:p w:rsidR="00EC679A" w:rsidRDefault="00EC679A" w:rsidP="00EC679A">
            <w:pPr>
              <w:widowControl/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350°水平旋转，垂直方向 0°-90° </w:t>
            </w:r>
          </w:p>
          <w:p w:rsidR="00EC679A" w:rsidRDefault="00EC679A" w:rsidP="00EC679A">
            <w:pPr>
              <w:widowControl/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300 个预置位，8 条巡航扫描 </w:t>
            </w:r>
          </w:p>
          <w:p w:rsidR="00EC679A" w:rsidRDefault="00EC679A" w:rsidP="00EC679A">
            <w:pPr>
              <w:widowControl/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支持 POE （802.3af）供电 </w:t>
            </w:r>
          </w:p>
          <w:p w:rsidR="00EC679A" w:rsidRDefault="00EC679A" w:rsidP="00EC679A">
            <w:pPr>
              <w:widowControl/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内置麦克风，同时支持 1 路音频输入和 1 路音频输出 </w:t>
            </w:r>
          </w:p>
          <w:p w:rsidR="00EC679A" w:rsidRDefault="00EC679A" w:rsidP="00EC679A">
            <w:pPr>
              <w:widowControl/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内置 1 路报警输入和 1 路报警输出，支持报警联动功能 </w:t>
            </w:r>
          </w:p>
          <w:p w:rsidR="00EC679A" w:rsidRDefault="00EC679A" w:rsidP="00EC679A">
            <w:pPr>
              <w:widowControl/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最大 128G 的 Micro SD/SDHC/SDXC 卡存储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实现全景监控，15个考站各1个，候考室1个，预留1个</w:t>
            </w:r>
          </w:p>
        </w:tc>
      </w:tr>
      <w:tr w:rsidR="00EC679A" w:rsidTr="00501B1D">
        <w:trPr>
          <w:trHeight w:val="2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半球高清摄像头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型号要求：</w:t>
            </w:r>
          </w:p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不低于海康威视DS-2PT2D20IW(C) </w:t>
            </w:r>
          </w:p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参数要求：</w:t>
            </w:r>
          </w:p>
          <w:p w:rsidR="00EC679A" w:rsidRDefault="00EC679A" w:rsidP="00EC679A">
            <w:pPr>
              <w:widowControl/>
              <w:numPr>
                <w:ilvl w:val="0"/>
                <w:numId w:val="4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图像传感器：≥1/3＂ progressive scan CMOS。 </w:t>
            </w:r>
          </w:p>
          <w:p w:rsidR="00EC679A" w:rsidRDefault="00EC679A" w:rsidP="00EC679A">
            <w:pPr>
              <w:widowControl/>
              <w:numPr>
                <w:ilvl w:val="0"/>
                <w:numId w:val="4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不低于以下照度：彩色：0.005Lux @ (F1.6，AGC ON)；黑白：0.001Lux @(F 1.6，AGC ON) 。 </w:t>
            </w:r>
          </w:p>
          <w:p w:rsidR="00EC679A" w:rsidRDefault="00EC679A" w:rsidP="00EC679A">
            <w:pPr>
              <w:widowControl/>
              <w:numPr>
                <w:ilvl w:val="0"/>
                <w:numId w:val="4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分辨率及帧率：≥30fps(1920×1080) 。 </w:t>
            </w:r>
          </w:p>
          <w:p w:rsidR="00EC679A" w:rsidRDefault="00EC679A" w:rsidP="00EC679A">
            <w:pPr>
              <w:widowControl/>
              <w:numPr>
                <w:ilvl w:val="0"/>
                <w:numId w:val="4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视频压缩：H.265/H.264/MJPEG 。 </w:t>
            </w:r>
          </w:p>
          <w:p w:rsidR="00EC679A" w:rsidRDefault="00EC679A" w:rsidP="00EC679A">
            <w:pPr>
              <w:widowControl/>
              <w:numPr>
                <w:ilvl w:val="0"/>
                <w:numId w:val="4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数字变倍：≥16倍。 </w:t>
            </w:r>
          </w:p>
          <w:p w:rsidR="00EC679A" w:rsidRDefault="00EC679A" w:rsidP="00EC679A">
            <w:pPr>
              <w:widowControl/>
              <w:numPr>
                <w:ilvl w:val="0"/>
                <w:numId w:val="4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镜头焦距：2.8-12mm，≥4倍光学变倍。 7.近摄距：10-1500mm 光圈数：F1.6-F2.7。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15个考站各1个，过道2个，候考室1个，预留1个</w:t>
            </w:r>
          </w:p>
        </w:tc>
      </w:tr>
      <w:tr w:rsidR="00EC679A" w:rsidTr="00501B1D">
        <w:trPr>
          <w:trHeight w:val="2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枪式高清摄像头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型号要求：</w:t>
            </w:r>
          </w:p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不低于海康威视DS-2CD3T46FWDV2-I3 </w:t>
            </w:r>
          </w:p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参数要求：</w:t>
            </w:r>
          </w:p>
          <w:p w:rsidR="00EC679A" w:rsidRDefault="00EC679A" w:rsidP="00EC679A">
            <w:pPr>
              <w:widowControl/>
              <w:numPr>
                <w:ilvl w:val="0"/>
                <w:numId w:val="5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传感器类型1/2.8"ProgressiveScanCMOS。 </w:t>
            </w:r>
          </w:p>
          <w:p w:rsidR="00EC679A" w:rsidRDefault="00EC679A" w:rsidP="00EC679A">
            <w:pPr>
              <w:widowControl/>
              <w:numPr>
                <w:ilvl w:val="0"/>
                <w:numId w:val="5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距：4.7-47mm，≥10 倍光学变倍。</w:t>
            </w:r>
          </w:p>
          <w:p w:rsidR="00EC679A" w:rsidRDefault="00EC679A" w:rsidP="00EC679A">
            <w:pPr>
              <w:widowControl/>
              <w:numPr>
                <w:ilvl w:val="0"/>
                <w:numId w:val="5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光圈值：F1.6-F3.0 。 </w:t>
            </w:r>
          </w:p>
          <w:p w:rsidR="00EC679A" w:rsidRDefault="00EC679A" w:rsidP="00EC679A">
            <w:pPr>
              <w:widowControl/>
              <w:numPr>
                <w:ilvl w:val="0"/>
                <w:numId w:val="5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水平视场角：58.6-6.4 度 。 </w:t>
            </w:r>
          </w:p>
          <w:p w:rsidR="00EC679A" w:rsidRDefault="00EC679A" w:rsidP="00EC679A">
            <w:pPr>
              <w:widowControl/>
              <w:numPr>
                <w:ilvl w:val="0"/>
                <w:numId w:val="5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最小物距：100mm-800mm。 </w:t>
            </w:r>
          </w:p>
          <w:p w:rsidR="00EC679A" w:rsidRDefault="00EC679A" w:rsidP="00EC679A">
            <w:pPr>
              <w:widowControl/>
              <w:numPr>
                <w:ilvl w:val="0"/>
                <w:numId w:val="5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视频压缩标准：≥H.265/H.264/Mjpeg 。 7.主码流分辨率与帧率：≥60fps(1920X1080)。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实现近景监控，每个考站1个</w:t>
            </w:r>
          </w:p>
        </w:tc>
      </w:tr>
      <w:tr w:rsidR="00EC679A" w:rsidTr="00501B1D">
        <w:trPr>
          <w:trHeight w:val="2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监控硬盘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硬盘≥7200转。</w:t>
            </w:r>
          </w:p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其中≥50T硬盘用于录像机存放监控数据。</w:t>
            </w:r>
          </w:p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≥80T移动硬盘用于导出监控视频的备份。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C679A" w:rsidTr="00501B1D">
        <w:trPr>
          <w:trHeight w:val="2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视频录像机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视音频输入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网络视频输入 64 路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网络视频接入带宽 320Mbps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支持录像导出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C679A" w:rsidTr="00501B1D">
        <w:trPr>
          <w:trHeight w:val="2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网络设备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无线AP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1.吸顶式安装；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2.2.4G/5G双频，≥750Mbps，内置双频4*4反射天线；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3.1个千兆RJ45上联口；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4.支持802.3af标准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PoE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供电；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5.接入用户≥80。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考站、候考室、中控室、走廊</w:t>
            </w:r>
          </w:p>
        </w:tc>
      </w:tr>
      <w:tr w:rsidR="00EC679A" w:rsidTr="00501B1D">
        <w:trPr>
          <w:trHeight w:val="2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无线AC控制器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1.端口≥24个千兆口（POE口、电口、光口请根据所投方案组网需求，合理分配）。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2.交换容量≥52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Gbps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。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3.包转发率≥38.688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Mpps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。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4.包含使用过程中涉及的所有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licence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授权。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C679A" w:rsidTr="00501B1D">
        <w:trPr>
          <w:trHeight w:val="2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认证设备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考生签到认证设备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C679A" w:rsidTr="00501B1D">
        <w:trPr>
          <w:trHeight w:val="2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POE交换机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1.端口：≥24个千兆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PoE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电口，1个千兆电口，1个千兆光口（含使用所需模块）；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2.交换容量≥52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Gbps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3.包转发≥38.688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Mpps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设备所配置端口必须满足所有设备的接入。</w:t>
            </w:r>
          </w:p>
        </w:tc>
      </w:tr>
      <w:tr w:rsidR="00EC679A" w:rsidTr="00501B1D">
        <w:trPr>
          <w:trHeight w:val="2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接入交换机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1.交换容量：≥ 336Gbps/3.36Tbps；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2.端口：≥ 48个10/100/1000Base-T自适应以太网端口，4个千兆SFP口；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3.包转发率≥132Mpps；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C679A" w:rsidTr="00501B1D">
        <w:trPr>
          <w:trHeight w:val="2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核心交换机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1.端口≥24个10/100/1000Base-T以太网端口，4个10G/1G BASE-X SFP+万兆端口（含使用所需模块）；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2.交换容量≥256Gbps；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3.包转发率≥96Mpps；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C679A" w:rsidTr="00501B1D">
        <w:trPr>
          <w:trHeight w:val="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服务器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1.标准机架式服务器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2.处理器：≥英特尔志强铜牌3206R 1.9G, 8C 16T*2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3.内存：≥16GB RDIMM 2666MT/s*4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4.硬盘：≥4TB SAS 7.2K*4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5.阵列卡：2G缓存，支持RAID 0/1/5/10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6.网卡：4口千兆网卡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7.电源：冗余电源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8.含导轨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C679A" w:rsidTr="00501B1D">
        <w:trPr>
          <w:trHeight w:val="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机柜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1.材质：优质冷轧钢，立柱采用镀锌材料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2.规格：600*1000*2055（毫米）42U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C679A" w:rsidTr="00501B1D">
        <w:trPr>
          <w:trHeight w:val="2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终端设备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平板设备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CPU核心数≥八核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内存容量≥3GB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存储容量≥32GB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屏幕尺寸≥9.7 英寸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分辨率≥1280*800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支持2.4G/5Gwifi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每个考站2个，考官通过平板进行评分与签名(含4个备用)</w:t>
            </w:r>
          </w:p>
        </w:tc>
      </w:tr>
      <w:tr w:rsidR="00EC679A" w:rsidTr="00501B1D">
        <w:trPr>
          <w:trHeight w:val="2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电脑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1.CPU：i7-9700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2.内存：≥16G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3.存储：≥512GSSD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4.显卡：GTX1660Ti 4G独显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5.显示器：≥21英寸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配套鼠标键盘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中控室电脑</w:t>
            </w:r>
          </w:p>
        </w:tc>
      </w:tr>
      <w:tr w:rsidR="00EC679A" w:rsidTr="00501B1D">
        <w:trPr>
          <w:trHeight w:val="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Pr="002C24DB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C24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综合施工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Pr="002C24DB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C24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Pr="002C24DB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C24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该项目为交钥匙工程，供应商需提供网线、水晶头、PVC 线槽、底盒、插座等一切施工材料和现场安装实施。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Pr="002C24DB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C24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79A" w:rsidRPr="002C24DB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C679A" w:rsidTr="00501B1D">
        <w:trPr>
          <w:trHeight w:val="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9A" w:rsidRPr="002C24DB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C24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维保要求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9A" w:rsidRPr="002C24DB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C24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9A" w:rsidRPr="002C24DB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C24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2024年12月31日结束维保服务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9A" w:rsidRPr="002C24DB" w:rsidRDefault="00EC679A" w:rsidP="002847A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C24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9A" w:rsidRPr="002C24DB" w:rsidRDefault="00EC679A" w:rsidP="002847A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C24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C679A" w:rsidRDefault="00EC679A" w:rsidP="00EC679A">
      <w:pPr>
        <w:widowControl/>
        <w:jc w:val="left"/>
        <w:rPr>
          <w:rFonts w:ascii="宋体" w:eastAsia="宋体" w:hAnsi="宋体"/>
          <w:sz w:val="24"/>
          <w:szCs w:val="24"/>
        </w:rPr>
      </w:pPr>
    </w:p>
    <w:p w:rsidR="00EC679A" w:rsidRPr="00EC679A" w:rsidRDefault="00EC679A" w:rsidP="00EC679A">
      <w:pPr>
        <w:ind w:right="105"/>
        <w:jc w:val="right"/>
        <w:rPr>
          <w:rFonts w:ascii="微软雅黑" w:eastAsia="微软雅黑" w:hAnsi="微软雅黑"/>
          <w:color w:val="454545"/>
          <w:shd w:val="clear" w:color="auto" w:fill="FFFFFF"/>
        </w:rPr>
      </w:pPr>
      <w:bookmarkStart w:id="0" w:name="_GoBack"/>
      <w:bookmarkEnd w:id="0"/>
    </w:p>
    <w:sectPr w:rsidR="00EC679A" w:rsidRPr="00EC679A" w:rsidSect="00501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2C0726"/>
    <w:multiLevelType w:val="singleLevel"/>
    <w:tmpl w:val="8B2C0726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04026B5E"/>
    <w:multiLevelType w:val="hybridMultilevel"/>
    <w:tmpl w:val="77683D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90080A"/>
    <w:multiLevelType w:val="hybridMultilevel"/>
    <w:tmpl w:val="B1D6FF14"/>
    <w:lvl w:ilvl="0" w:tplc="7A360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43E8F1"/>
    <w:multiLevelType w:val="singleLevel"/>
    <w:tmpl w:val="6643E8F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4A2D69E"/>
    <w:multiLevelType w:val="singleLevel"/>
    <w:tmpl w:val="74A2D6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679A"/>
    <w:rsid w:val="00094162"/>
    <w:rsid w:val="000D5A23"/>
    <w:rsid w:val="001E4C8F"/>
    <w:rsid w:val="002C24DB"/>
    <w:rsid w:val="00501B1D"/>
    <w:rsid w:val="00AD4AC4"/>
    <w:rsid w:val="00B34F93"/>
    <w:rsid w:val="00EC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79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C679A"/>
    <w:rPr>
      <w:color w:val="0563C1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EC679A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EC6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79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C679A"/>
    <w:rPr>
      <w:color w:val="0563C1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EC679A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EC67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Administrator</cp:lastModifiedBy>
  <cp:revision>2</cp:revision>
  <dcterms:created xsi:type="dcterms:W3CDTF">2023-04-10T03:32:00Z</dcterms:created>
  <dcterms:modified xsi:type="dcterms:W3CDTF">2023-04-10T03:32:00Z</dcterms:modified>
</cp:coreProperties>
</file>