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outlineLvl w:val="0"/>
      </w:pPr>
      <w:r>
        <w:rPr>
          <w:rFonts w:hint="eastAsia"/>
          <w:b/>
          <w:bCs/>
          <w:sz w:val="28"/>
          <w:szCs w:val="28"/>
        </w:rPr>
        <w:t>采购需求</w:t>
      </w:r>
    </w:p>
    <w:p>
      <w:pPr>
        <w:pStyle w:val="3"/>
        <w:numPr>
          <w:ilvl w:val="0"/>
          <w:numId w:val="1"/>
        </w:numPr>
        <w:tabs>
          <w:tab w:val="left" w:pos="540"/>
        </w:tabs>
        <w:snapToGrid w:val="0"/>
        <w:spacing w:line="360" w:lineRule="auto"/>
        <w:rPr>
          <w:rFonts w:hAnsi="宋体"/>
          <w:b/>
          <w:sz w:val="24"/>
          <w:szCs w:val="24"/>
          <w:highlight w:val="none"/>
        </w:rPr>
      </w:pPr>
      <w:r>
        <w:rPr>
          <w:rFonts w:hint="eastAsia" w:hAnsi="宋体"/>
          <w:b/>
          <w:sz w:val="24"/>
          <w:szCs w:val="24"/>
          <w:highlight w:val="none"/>
        </w:rPr>
        <w:t>有关说明</w:t>
      </w:r>
    </w:p>
    <w:p>
      <w:pPr>
        <w:numPr>
          <w:ilvl w:val="0"/>
          <w:numId w:val="2"/>
        </w:numPr>
        <w:tabs>
          <w:tab w:val="left" w:pos="567"/>
          <w:tab w:val="clear" w:pos="420"/>
        </w:tabs>
        <w:snapToGrid w:val="0"/>
        <w:spacing w:line="360" w:lineRule="auto"/>
        <w:rPr>
          <w:rFonts w:hAnsi="宋体"/>
          <w:bCs/>
          <w:highlight w:val="none"/>
        </w:rPr>
      </w:pPr>
      <w:r>
        <w:rPr>
          <w:rFonts w:hint="eastAsia" w:hAnsi="宋体"/>
          <w:bCs/>
          <w:highlight w:val="none"/>
        </w:rPr>
        <w:t>采购需求中标注</w:t>
      </w:r>
      <w:r>
        <w:rPr>
          <w:rFonts w:hAnsi="宋体"/>
          <w:bCs/>
          <w:highlight w:val="none"/>
        </w:rPr>
        <w:t>“</w:t>
      </w:r>
      <w:r>
        <w:rPr>
          <w:rFonts w:hint="eastAsia" w:hAnsi="宋体"/>
          <w:bCs/>
          <w:highlight w:val="none"/>
        </w:rPr>
        <w:t>★</w:t>
      </w:r>
      <w:r>
        <w:rPr>
          <w:rFonts w:hAnsi="宋体"/>
          <w:bCs/>
          <w:highlight w:val="none"/>
        </w:rPr>
        <w:t>”</w:t>
      </w:r>
      <w:r>
        <w:rPr>
          <w:rFonts w:hint="eastAsia" w:hAnsi="宋体"/>
          <w:bCs/>
          <w:highlight w:val="none"/>
        </w:rPr>
        <w:t>号条款为实质性条款，必须逐条进行响应，有任何一条负偏离的，将导致无效投标。</w:t>
      </w:r>
    </w:p>
    <w:p>
      <w:pPr>
        <w:numPr>
          <w:ilvl w:val="0"/>
          <w:numId w:val="2"/>
        </w:numPr>
        <w:tabs>
          <w:tab w:val="left" w:pos="567"/>
          <w:tab w:val="clear" w:pos="420"/>
        </w:tabs>
        <w:snapToGrid w:val="0"/>
        <w:spacing w:line="360" w:lineRule="auto"/>
        <w:rPr>
          <w:rFonts w:hAnsi="宋体"/>
          <w:bCs/>
          <w:highlight w:val="none"/>
        </w:rPr>
      </w:pPr>
      <w:r>
        <w:rPr>
          <w:rFonts w:hint="eastAsia" w:hAnsi="宋体"/>
          <w:bCs/>
          <w:highlight w:val="none"/>
        </w:rPr>
        <w:t>采购需求中标注</w:t>
      </w:r>
      <w:r>
        <w:rPr>
          <w:rFonts w:hAnsi="宋体"/>
          <w:bCs/>
          <w:highlight w:val="none"/>
        </w:rPr>
        <w:t>“</w:t>
      </w:r>
      <w:r>
        <w:rPr>
          <w:rFonts w:hint="eastAsia" w:hAnsi="宋体"/>
          <w:bCs/>
          <w:highlight w:val="none"/>
        </w:rPr>
        <w:t>▲</w:t>
      </w:r>
      <w:r>
        <w:rPr>
          <w:rFonts w:hAnsi="宋体"/>
          <w:bCs/>
          <w:highlight w:val="none"/>
        </w:rPr>
        <w:t>”</w:t>
      </w:r>
      <w:r>
        <w:rPr>
          <w:rFonts w:hint="eastAsia" w:hAnsi="宋体"/>
          <w:bCs/>
          <w:highlight w:val="none"/>
        </w:rPr>
        <w:t>号条款为重要技术参数，但不作为无效投标条款。</w:t>
      </w:r>
    </w:p>
    <w:p>
      <w:pPr>
        <w:pStyle w:val="3"/>
        <w:numPr>
          <w:ilvl w:val="0"/>
          <w:numId w:val="1"/>
        </w:numPr>
        <w:tabs>
          <w:tab w:val="left" w:pos="540"/>
        </w:tabs>
        <w:snapToGrid w:val="0"/>
        <w:spacing w:line="360" w:lineRule="auto"/>
        <w:rPr>
          <w:rFonts w:hAnsi="宋体"/>
          <w:b/>
          <w:sz w:val="24"/>
          <w:szCs w:val="24"/>
          <w:highlight w:val="none"/>
          <w:u w:val="single"/>
        </w:rPr>
      </w:pPr>
      <w:r>
        <w:rPr>
          <w:rFonts w:hint="eastAsia" w:hAnsi="宋体"/>
          <w:b/>
          <w:sz w:val="24"/>
          <w:szCs w:val="24"/>
          <w:highlight w:val="none"/>
        </w:rPr>
        <w:t>项目基本概况</w:t>
      </w:r>
    </w:p>
    <w:p>
      <w:pPr>
        <w:pStyle w:val="3"/>
        <w:tabs>
          <w:tab w:val="left" w:pos="540"/>
        </w:tabs>
        <w:snapToGrid w:val="0"/>
        <w:spacing w:line="360" w:lineRule="auto"/>
        <w:ind w:firstLine="480" w:firstLineChars="200"/>
        <w:rPr>
          <w:rFonts w:hAnsi="宋体"/>
          <w:sz w:val="24"/>
          <w:szCs w:val="24"/>
          <w:highlight w:val="none"/>
        </w:rPr>
      </w:pPr>
      <w:r>
        <w:rPr>
          <w:rFonts w:hint="eastAsia" w:hAnsi="宋体"/>
          <w:sz w:val="24"/>
          <w:szCs w:val="24"/>
          <w:highlight w:val="none"/>
        </w:rPr>
        <w:t>中山大学附属肿瘤医院（以下简称‘采购人’或‘医院’）绿化租摆及户外养护服务项目将于2023年11月15日到期。为改善医院绿化环境，拟公开招标采购室内绿化租摆及户外绿化养护服务项目。本项目</w:t>
      </w:r>
      <w:r>
        <w:rPr>
          <w:rFonts w:hint="eastAsia" w:hAnsi="宋体"/>
          <w:sz w:val="24"/>
          <w:szCs w:val="24"/>
          <w:highlight w:val="none"/>
          <w:lang w:eastAsia="zh-CN"/>
        </w:rPr>
        <w:t>分为两部分：室内绿化租摆和户外绿化养护服务。</w:t>
      </w:r>
    </w:p>
    <w:p>
      <w:pPr>
        <w:pStyle w:val="3"/>
        <w:numPr>
          <w:ilvl w:val="0"/>
          <w:numId w:val="1"/>
        </w:numPr>
        <w:tabs>
          <w:tab w:val="left" w:pos="540"/>
        </w:tabs>
        <w:snapToGrid w:val="0"/>
        <w:spacing w:line="360" w:lineRule="auto"/>
        <w:rPr>
          <w:rFonts w:hAnsi="宋体"/>
          <w:b/>
          <w:sz w:val="24"/>
          <w:szCs w:val="24"/>
          <w:highlight w:val="none"/>
        </w:rPr>
      </w:pPr>
      <w:r>
        <w:rPr>
          <w:rFonts w:hint="eastAsia" w:hAnsi="宋体"/>
          <w:b/>
          <w:sz w:val="24"/>
          <w:szCs w:val="24"/>
          <w:highlight w:val="none"/>
        </w:rPr>
        <w:t>服务内容</w:t>
      </w:r>
    </w:p>
    <w:p>
      <w:pPr>
        <w:pStyle w:val="3"/>
        <w:tabs>
          <w:tab w:val="left" w:pos="420"/>
          <w:tab w:val="left" w:pos="540"/>
        </w:tabs>
        <w:snapToGrid w:val="0"/>
        <w:spacing w:line="360" w:lineRule="auto"/>
        <w:rPr>
          <w:rFonts w:hAnsi="宋体"/>
          <w:b/>
          <w:sz w:val="24"/>
          <w:szCs w:val="24"/>
          <w:highlight w:val="none"/>
        </w:rPr>
      </w:pPr>
      <w:r>
        <w:rPr>
          <w:rFonts w:hint="eastAsia" w:hAnsi="宋体"/>
          <w:b/>
          <w:sz w:val="24"/>
          <w:szCs w:val="24"/>
          <w:highlight w:val="none"/>
        </w:rPr>
        <w:t>（一）项目一览表</w:t>
      </w:r>
    </w:p>
    <w:tbl>
      <w:tblPr>
        <w:tblStyle w:val="4"/>
        <w:tblW w:w="89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1863"/>
        <w:gridCol w:w="990"/>
        <w:gridCol w:w="2130"/>
        <w:gridCol w:w="15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 w:hRule="atLeast"/>
          <w:jc w:val="center"/>
        </w:trPr>
        <w:tc>
          <w:tcPr>
            <w:tcW w:w="1374" w:type="dxa"/>
            <w:tcBorders>
              <w:top w:val="single" w:color="auto" w:sz="12" w:space="0"/>
            </w:tcBorders>
            <w:shd w:val="clear" w:color="auto" w:fill="EEECE1"/>
            <w:vAlign w:val="center"/>
          </w:tcPr>
          <w:p>
            <w:pPr>
              <w:snapToGrid w:val="0"/>
              <w:jc w:val="center"/>
              <w:rPr>
                <w:b/>
                <w:highlight w:val="none"/>
              </w:rPr>
            </w:pPr>
            <w:r>
              <w:rPr>
                <w:rFonts w:hint="eastAsia"/>
                <w:b/>
                <w:highlight w:val="none"/>
              </w:rPr>
              <w:t>序号</w:t>
            </w:r>
          </w:p>
        </w:tc>
        <w:tc>
          <w:tcPr>
            <w:tcW w:w="1863" w:type="dxa"/>
            <w:tcBorders>
              <w:top w:val="single" w:color="auto" w:sz="12" w:space="0"/>
            </w:tcBorders>
            <w:shd w:val="clear" w:color="auto" w:fill="EEECE1"/>
            <w:vAlign w:val="center"/>
          </w:tcPr>
          <w:p>
            <w:pPr>
              <w:snapToGrid w:val="0"/>
              <w:jc w:val="center"/>
              <w:rPr>
                <w:b/>
                <w:highlight w:val="none"/>
              </w:rPr>
            </w:pPr>
            <w:r>
              <w:rPr>
                <w:rFonts w:hint="eastAsia"/>
                <w:b/>
                <w:highlight w:val="none"/>
              </w:rPr>
              <w:t>服务内容</w:t>
            </w:r>
          </w:p>
        </w:tc>
        <w:tc>
          <w:tcPr>
            <w:tcW w:w="990" w:type="dxa"/>
            <w:tcBorders>
              <w:top w:val="single" w:color="auto" w:sz="12" w:space="0"/>
            </w:tcBorders>
            <w:shd w:val="clear" w:color="auto" w:fill="EEECE1"/>
            <w:vAlign w:val="center"/>
          </w:tcPr>
          <w:p>
            <w:pPr>
              <w:snapToGrid w:val="0"/>
              <w:jc w:val="center"/>
              <w:rPr>
                <w:b/>
                <w:highlight w:val="none"/>
              </w:rPr>
            </w:pPr>
            <w:r>
              <w:rPr>
                <w:rFonts w:hint="eastAsia"/>
                <w:b/>
                <w:highlight w:val="none"/>
              </w:rPr>
              <w:t>数量</w:t>
            </w:r>
          </w:p>
        </w:tc>
        <w:tc>
          <w:tcPr>
            <w:tcW w:w="2130" w:type="dxa"/>
            <w:tcBorders>
              <w:top w:val="single" w:color="auto" w:sz="12" w:space="0"/>
              <w:right w:val="single" w:color="auto" w:sz="4" w:space="0"/>
            </w:tcBorders>
            <w:shd w:val="clear" w:color="auto" w:fill="EEECE1"/>
            <w:vAlign w:val="center"/>
          </w:tcPr>
          <w:p>
            <w:pPr>
              <w:snapToGrid w:val="0"/>
              <w:jc w:val="center"/>
              <w:rPr>
                <w:b/>
                <w:highlight w:val="none"/>
              </w:rPr>
            </w:pPr>
            <w:r>
              <w:rPr>
                <w:rFonts w:hint="eastAsia"/>
                <w:b/>
                <w:highlight w:val="none"/>
              </w:rPr>
              <w:t>最高限价</w:t>
            </w:r>
          </w:p>
          <w:p>
            <w:pPr>
              <w:snapToGrid w:val="0"/>
              <w:jc w:val="center"/>
              <w:rPr>
                <w:b/>
                <w:highlight w:val="none"/>
              </w:rPr>
            </w:pPr>
            <w:r>
              <w:rPr>
                <w:rFonts w:hint="eastAsia"/>
                <w:b/>
                <w:highlight w:val="none"/>
              </w:rPr>
              <w:t>（人民币  元）</w:t>
            </w:r>
          </w:p>
        </w:tc>
        <w:tc>
          <w:tcPr>
            <w:tcW w:w="1518" w:type="dxa"/>
            <w:tcBorders>
              <w:top w:val="single" w:color="auto" w:sz="12" w:space="0"/>
              <w:left w:val="single" w:color="auto" w:sz="4" w:space="0"/>
              <w:right w:val="single" w:color="auto" w:sz="12" w:space="0"/>
            </w:tcBorders>
            <w:shd w:val="clear" w:color="auto" w:fill="EEECE1"/>
            <w:vAlign w:val="center"/>
          </w:tcPr>
          <w:p>
            <w:pPr>
              <w:snapToGrid w:val="0"/>
              <w:jc w:val="center"/>
              <w:rPr>
                <w:b/>
                <w:highlight w:val="none"/>
              </w:rPr>
            </w:pPr>
            <w:r>
              <w:rPr>
                <w:rFonts w:hint="eastAsia"/>
                <w:b/>
                <w:highlight w:val="none"/>
              </w:rPr>
              <w:t>履行期限</w:t>
            </w:r>
          </w:p>
        </w:tc>
        <w:tc>
          <w:tcPr>
            <w:tcW w:w="1122" w:type="dxa"/>
            <w:tcBorders>
              <w:top w:val="single" w:color="auto" w:sz="12" w:space="0"/>
              <w:left w:val="single" w:color="auto" w:sz="4" w:space="0"/>
              <w:right w:val="single" w:color="auto" w:sz="12" w:space="0"/>
            </w:tcBorders>
            <w:shd w:val="clear" w:color="auto" w:fill="EEECE1"/>
            <w:vAlign w:val="center"/>
          </w:tcPr>
          <w:p>
            <w:pPr>
              <w:snapToGrid w:val="0"/>
              <w:jc w:val="center"/>
              <w:rPr>
                <w:b/>
                <w:highlight w:val="none"/>
              </w:rPr>
            </w:pPr>
            <w:r>
              <w:rPr>
                <w:rFonts w:hint="eastAsia"/>
                <w:b/>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374" w:type="dxa"/>
            <w:tcBorders>
              <w:top w:val="single" w:color="auto" w:sz="12" w:space="0"/>
              <w:bottom w:val="single" w:color="auto" w:sz="12" w:space="0"/>
            </w:tcBorders>
            <w:vAlign w:val="center"/>
          </w:tcPr>
          <w:p>
            <w:pPr>
              <w:snapToGrid w:val="0"/>
              <w:jc w:val="center"/>
              <w:rPr>
                <w:rFonts w:hint="eastAsia" w:eastAsia="宋体"/>
                <w:bCs/>
                <w:highlight w:val="none"/>
                <w:lang w:eastAsia="zh-CN"/>
              </w:rPr>
            </w:pPr>
            <w:r>
              <w:rPr>
                <w:rFonts w:hint="eastAsia"/>
                <w:bCs/>
                <w:highlight w:val="none"/>
                <w:lang w:val="en-US" w:eastAsia="zh-CN"/>
              </w:rPr>
              <w:t>1</w:t>
            </w:r>
          </w:p>
        </w:tc>
        <w:tc>
          <w:tcPr>
            <w:tcW w:w="1863" w:type="dxa"/>
            <w:tcBorders>
              <w:top w:val="single" w:color="auto" w:sz="12" w:space="0"/>
              <w:bottom w:val="single" w:color="auto" w:sz="12" w:space="0"/>
            </w:tcBorders>
            <w:vAlign w:val="center"/>
          </w:tcPr>
          <w:p>
            <w:pPr>
              <w:snapToGrid w:val="0"/>
              <w:jc w:val="center"/>
              <w:rPr>
                <w:bCs/>
                <w:highlight w:val="none"/>
              </w:rPr>
            </w:pPr>
            <w:r>
              <w:rPr>
                <w:rFonts w:hint="eastAsia"/>
                <w:bCs/>
                <w:highlight w:val="none"/>
              </w:rPr>
              <w:t>室内绿化租摆</w:t>
            </w:r>
          </w:p>
        </w:tc>
        <w:tc>
          <w:tcPr>
            <w:tcW w:w="990" w:type="dxa"/>
            <w:tcBorders>
              <w:top w:val="single" w:color="auto" w:sz="12" w:space="0"/>
              <w:bottom w:val="single" w:color="auto" w:sz="12" w:space="0"/>
            </w:tcBorders>
            <w:vAlign w:val="center"/>
          </w:tcPr>
          <w:p>
            <w:pPr>
              <w:snapToGrid w:val="0"/>
              <w:jc w:val="center"/>
              <w:rPr>
                <w:bCs/>
                <w:highlight w:val="none"/>
              </w:rPr>
            </w:pPr>
            <w:r>
              <w:rPr>
                <w:rFonts w:hint="eastAsia"/>
                <w:bCs/>
                <w:highlight w:val="none"/>
              </w:rPr>
              <w:t>1项</w:t>
            </w:r>
          </w:p>
        </w:tc>
        <w:tc>
          <w:tcPr>
            <w:tcW w:w="2130" w:type="dxa"/>
            <w:tcBorders>
              <w:top w:val="single" w:color="auto" w:sz="12" w:space="0"/>
              <w:bottom w:val="single" w:color="auto" w:sz="12" w:space="0"/>
              <w:right w:val="single" w:color="auto" w:sz="4" w:space="0"/>
            </w:tcBorders>
            <w:vAlign w:val="center"/>
          </w:tcPr>
          <w:p>
            <w:pPr>
              <w:pStyle w:val="8"/>
              <w:snapToGrid w:val="0"/>
              <w:spacing w:before="0" w:after="0" w:line="240" w:lineRule="auto"/>
              <w:rPr>
                <w:rFonts w:hAnsi="宋体"/>
                <w:snapToGrid/>
                <w:spacing w:val="0"/>
                <w:kern w:val="2"/>
                <w:szCs w:val="24"/>
                <w:highlight w:val="none"/>
              </w:rPr>
            </w:pPr>
          </w:p>
        </w:tc>
        <w:tc>
          <w:tcPr>
            <w:tcW w:w="1518" w:type="dxa"/>
            <w:tcBorders>
              <w:top w:val="single" w:color="auto" w:sz="12" w:space="0"/>
              <w:left w:val="single" w:color="auto" w:sz="4" w:space="0"/>
              <w:bottom w:val="single" w:color="auto" w:sz="12" w:space="0"/>
              <w:right w:val="single" w:color="auto" w:sz="12" w:space="0"/>
            </w:tcBorders>
            <w:vAlign w:val="center"/>
          </w:tcPr>
          <w:p>
            <w:pPr>
              <w:pStyle w:val="8"/>
              <w:snapToGrid w:val="0"/>
              <w:spacing w:before="0" w:after="0" w:line="240" w:lineRule="auto"/>
              <w:rPr>
                <w:rFonts w:hAnsi="宋体"/>
                <w:snapToGrid/>
                <w:spacing w:val="0"/>
                <w:kern w:val="2"/>
                <w:szCs w:val="24"/>
                <w:highlight w:val="none"/>
              </w:rPr>
            </w:pPr>
            <w:r>
              <w:rPr>
                <w:rFonts w:hint="eastAsia" w:hAnsi="宋体"/>
                <w:snapToGrid/>
                <w:spacing w:val="0"/>
                <w:kern w:val="2"/>
                <w:szCs w:val="24"/>
                <w:highlight w:val="none"/>
              </w:rPr>
              <w:t>自合同签订之日起3年</w:t>
            </w:r>
          </w:p>
        </w:tc>
        <w:tc>
          <w:tcPr>
            <w:tcW w:w="1122" w:type="dxa"/>
            <w:tcBorders>
              <w:top w:val="single" w:color="auto" w:sz="12" w:space="0"/>
              <w:left w:val="single" w:color="auto" w:sz="4" w:space="0"/>
              <w:bottom w:val="single" w:color="auto" w:sz="12" w:space="0"/>
              <w:right w:val="single" w:color="auto" w:sz="12" w:space="0"/>
            </w:tcBorders>
            <w:vAlign w:val="center"/>
          </w:tcPr>
          <w:p>
            <w:pPr>
              <w:pStyle w:val="8"/>
              <w:snapToGrid w:val="0"/>
              <w:spacing w:before="0" w:after="0" w:line="240" w:lineRule="auto"/>
              <w:rPr>
                <w:rFonts w:hAnsi="宋体"/>
                <w:snapToGrid/>
                <w:spacing w:val="0"/>
                <w:kern w:val="2"/>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jc w:val="center"/>
        </w:trPr>
        <w:tc>
          <w:tcPr>
            <w:tcW w:w="1374" w:type="dxa"/>
            <w:tcBorders>
              <w:top w:val="single" w:color="auto" w:sz="12" w:space="0"/>
              <w:bottom w:val="single" w:color="auto" w:sz="12" w:space="0"/>
            </w:tcBorders>
            <w:vAlign w:val="center"/>
          </w:tcPr>
          <w:p>
            <w:pPr>
              <w:snapToGrid w:val="0"/>
              <w:jc w:val="center"/>
              <w:rPr>
                <w:rFonts w:hint="eastAsia" w:eastAsia="宋体"/>
                <w:bCs/>
                <w:highlight w:val="none"/>
                <w:lang w:eastAsia="zh-CN"/>
              </w:rPr>
            </w:pPr>
            <w:r>
              <w:rPr>
                <w:rFonts w:hint="eastAsia"/>
                <w:bCs/>
                <w:highlight w:val="none"/>
                <w:lang w:val="en-US" w:eastAsia="zh-CN"/>
              </w:rPr>
              <w:t>2</w:t>
            </w:r>
          </w:p>
        </w:tc>
        <w:tc>
          <w:tcPr>
            <w:tcW w:w="1863" w:type="dxa"/>
            <w:tcBorders>
              <w:top w:val="single" w:color="auto" w:sz="12" w:space="0"/>
              <w:bottom w:val="single" w:color="auto" w:sz="12" w:space="0"/>
            </w:tcBorders>
            <w:vAlign w:val="center"/>
          </w:tcPr>
          <w:p>
            <w:pPr>
              <w:snapToGrid w:val="0"/>
              <w:jc w:val="center"/>
              <w:rPr>
                <w:bCs/>
                <w:highlight w:val="none"/>
              </w:rPr>
            </w:pPr>
            <w:r>
              <w:rPr>
                <w:rFonts w:hint="eastAsia"/>
                <w:bCs/>
                <w:highlight w:val="none"/>
              </w:rPr>
              <w:t>户外绿化养护</w:t>
            </w:r>
          </w:p>
        </w:tc>
        <w:tc>
          <w:tcPr>
            <w:tcW w:w="990" w:type="dxa"/>
            <w:tcBorders>
              <w:top w:val="single" w:color="auto" w:sz="12" w:space="0"/>
              <w:bottom w:val="single" w:color="auto" w:sz="12" w:space="0"/>
            </w:tcBorders>
            <w:vAlign w:val="center"/>
          </w:tcPr>
          <w:p>
            <w:pPr>
              <w:snapToGrid w:val="0"/>
              <w:jc w:val="center"/>
              <w:rPr>
                <w:bCs/>
                <w:highlight w:val="none"/>
              </w:rPr>
            </w:pPr>
            <w:r>
              <w:rPr>
                <w:rFonts w:hint="eastAsia"/>
                <w:bCs/>
                <w:highlight w:val="none"/>
              </w:rPr>
              <w:t>1项</w:t>
            </w:r>
          </w:p>
        </w:tc>
        <w:tc>
          <w:tcPr>
            <w:tcW w:w="2130" w:type="dxa"/>
            <w:tcBorders>
              <w:top w:val="single" w:color="auto" w:sz="12" w:space="0"/>
              <w:bottom w:val="single" w:color="auto" w:sz="12" w:space="0"/>
              <w:right w:val="single" w:color="auto" w:sz="4" w:space="0"/>
            </w:tcBorders>
            <w:vAlign w:val="center"/>
          </w:tcPr>
          <w:p>
            <w:pPr>
              <w:pStyle w:val="8"/>
              <w:snapToGrid w:val="0"/>
              <w:spacing w:before="0" w:after="0" w:line="240" w:lineRule="auto"/>
              <w:rPr>
                <w:rFonts w:hAnsi="宋体"/>
                <w:snapToGrid/>
                <w:spacing w:val="0"/>
                <w:kern w:val="2"/>
                <w:szCs w:val="24"/>
                <w:highlight w:val="none"/>
              </w:rPr>
            </w:pPr>
          </w:p>
        </w:tc>
        <w:tc>
          <w:tcPr>
            <w:tcW w:w="1518" w:type="dxa"/>
            <w:tcBorders>
              <w:top w:val="single" w:color="auto" w:sz="12" w:space="0"/>
              <w:left w:val="single" w:color="auto" w:sz="4" w:space="0"/>
              <w:bottom w:val="single" w:color="auto" w:sz="12" w:space="0"/>
              <w:right w:val="single" w:color="auto" w:sz="12" w:space="0"/>
            </w:tcBorders>
            <w:vAlign w:val="center"/>
          </w:tcPr>
          <w:p>
            <w:pPr>
              <w:pStyle w:val="8"/>
              <w:snapToGrid w:val="0"/>
              <w:spacing w:before="0" w:after="0" w:line="240" w:lineRule="auto"/>
              <w:rPr>
                <w:rFonts w:hAnsi="宋体"/>
                <w:snapToGrid/>
                <w:spacing w:val="0"/>
                <w:kern w:val="2"/>
                <w:szCs w:val="24"/>
                <w:highlight w:val="none"/>
              </w:rPr>
            </w:pPr>
            <w:r>
              <w:rPr>
                <w:rFonts w:hint="eastAsia" w:hAnsi="宋体"/>
                <w:snapToGrid/>
                <w:spacing w:val="0"/>
                <w:kern w:val="2"/>
                <w:szCs w:val="24"/>
                <w:highlight w:val="none"/>
              </w:rPr>
              <w:t>自合同签订之日起3年</w:t>
            </w:r>
          </w:p>
        </w:tc>
        <w:tc>
          <w:tcPr>
            <w:tcW w:w="1122" w:type="dxa"/>
            <w:tcBorders>
              <w:top w:val="single" w:color="auto" w:sz="12" w:space="0"/>
              <w:left w:val="single" w:color="auto" w:sz="4" w:space="0"/>
              <w:bottom w:val="single" w:color="auto" w:sz="12" w:space="0"/>
              <w:right w:val="single" w:color="auto" w:sz="12" w:space="0"/>
            </w:tcBorders>
            <w:vAlign w:val="center"/>
          </w:tcPr>
          <w:p>
            <w:pPr>
              <w:pStyle w:val="8"/>
              <w:snapToGrid w:val="0"/>
              <w:spacing w:before="0" w:after="0" w:line="240" w:lineRule="auto"/>
              <w:rPr>
                <w:rFonts w:hAnsi="宋体"/>
                <w:snapToGrid/>
                <w:spacing w:val="0"/>
                <w:kern w:val="2"/>
                <w:szCs w:val="24"/>
                <w:highlight w:val="none"/>
              </w:rPr>
            </w:pPr>
          </w:p>
        </w:tc>
      </w:tr>
    </w:tbl>
    <w:p>
      <w:pPr>
        <w:pStyle w:val="3"/>
        <w:tabs>
          <w:tab w:val="left" w:pos="420"/>
          <w:tab w:val="left" w:pos="540"/>
        </w:tabs>
        <w:snapToGrid w:val="0"/>
        <w:spacing w:line="360" w:lineRule="auto"/>
        <w:rPr>
          <w:rFonts w:hAnsi="宋体"/>
          <w:b/>
          <w:sz w:val="24"/>
          <w:szCs w:val="24"/>
          <w:highlight w:val="none"/>
        </w:rPr>
      </w:pPr>
    </w:p>
    <w:p>
      <w:pPr>
        <w:pStyle w:val="3"/>
        <w:numPr>
          <w:ilvl w:val="0"/>
          <w:numId w:val="1"/>
        </w:numPr>
        <w:tabs>
          <w:tab w:val="left" w:pos="540"/>
        </w:tabs>
        <w:snapToGrid w:val="0"/>
        <w:spacing w:line="360" w:lineRule="auto"/>
        <w:rPr>
          <w:rFonts w:hAnsi="宋体"/>
          <w:b/>
          <w:sz w:val="24"/>
          <w:szCs w:val="24"/>
          <w:highlight w:val="none"/>
        </w:rPr>
      </w:pPr>
      <w:r>
        <w:rPr>
          <w:rFonts w:hint="eastAsia" w:hAnsi="宋体"/>
          <w:b/>
          <w:sz w:val="24"/>
          <w:szCs w:val="24"/>
          <w:highlight w:val="none"/>
        </w:rPr>
        <w:t>项目服务总体要求：</w:t>
      </w:r>
    </w:p>
    <w:p>
      <w:pPr>
        <w:numPr>
          <w:ilvl w:val="-1"/>
          <w:numId w:val="0"/>
        </w:numPr>
        <w:tabs>
          <w:tab w:val="left" w:pos="426"/>
          <w:tab w:val="left" w:pos="567"/>
        </w:tabs>
        <w:adjustRightInd/>
        <w:spacing w:line="360" w:lineRule="auto"/>
        <w:ind w:left="-240" w:leftChars="-100" w:firstLine="241" w:firstLineChars="100"/>
        <w:textAlignment w:val="auto"/>
        <w:rPr>
          <w:b/>
          <w:bCs/>
          <w:highlight w:val="none"/>
        </w:rPr>
      </w:pPr>
      <w:r>
        <w:rPr>
          <w:rFonts w:hint="eastAsia" w:hAnsi="宋体" w:cs="宋体"/>
          <w:b/>
          <w:bCs/>
          <w:highlight w:val="none"/>
          <w:lang w:eastAsia="zh-CN"/>
        </w:rPr>
        <w:t>第一部分：绿化租摆</w:t>
      </w:r>
    </w:p>
    <w:p>
      <w:pPr>
        <w:numPr>
          <w:ilvl w:val="0"/>
          <w:numId w:val="0"/>
        </w:numPr>
        <w:tabs>
          <w:tab w:val="left" w:pos="426"/>
          <w:tab w:val="left" w:pos="567"/>
        </w:tabs>
        <w:adjustRightInd/>
        <w:spacing w:line="360" w:lineRule="auto"/>
        <w:ind w:leftChars="-100" w:firstLine="241" w:firstLineChars="100"/>
        <w:textAlignment w:val="auto"/>
        <w:rPr>
          <w:b/>
          <w:bCs/>
          <w:highlight w:val="none"/>
        </w:rPr>
      </w:pPr>
      <w:r>
        <w:rPr>
          <w:rFonts w:hint="eastAsia"/>
          <w:b/>
          <w:bCs/>
          <w:highlight w:val="none"/>
          <w:lang w:val="en-US" w:eastAsia="zh-CN"/>
        </w:rPr>
        <w:t>4.1</w:t>
      </w:r>
      <w:r>
        <w:rPr>
          <w:rFonts w:hint="eastAsia"/>
          <w:b/>
          <w:bCs/>
          <w:highlight w:val="none"/>
        </w:rPr>
        <w:t>医院室内环境特点：</w:t>
      </w:r>
    </w:p>
    <w:p>
      <w:pPr>
        <w:numPr>
          <w:ilvl w:val="0"/>
          <w:numId w:val="3"/>
        </w:numPr>
        <w:adjustRightInd/>
        <w:spacing w:line="360" w:lineRule="auto"/>
        <w:textAlignment w:val="auto"/>
        <w:rPr>
          <w:highlight w:val="none"/>
        </w:rPr>
      </w:pPr>
      <w:r>
        <w:rPr>
          <w:rFonts w:hint="eastAsia"/>
          <w:highlight w:val="none"/>
        </w:rPr>
        <w:t>医院的室内24小时空调开放，温度白天通常在25摄氏度左右，昼夜有一定温差，温度环境较适宜植物生长。</w:t>
      </w:r>
    </w:p>
    <w:p>
      <w:pPr>
        <w:numPr>
          <w:ilvl w:val="0"/>
          <w:numId w:val="3"/>
        </w:numPr>
        <w:adjustRightInd/>
        <w:spacing w:line="360" w:lineRule="auto"/>
        <w:textAlignment w:val="auto"/>
        <w:rPr>
          <w:highlight w:val="none"/>
        </w:rPr>
      </w:pPr>
      <w:r>
        <w:rPr>
          <w:rFonts w:hint="eastAsia"/>
          <w:highlight w:val="none"/>
        </w:rPr>
        <w:t>人员流动多，空气通风质量一般。</w:t>
      </w:r>
    </w:p>
    <w:p>
      <w:pPr>
        <w:numPr>
          <w:ilvl w:val="0"/>
          <w:numId w:val="3"/>
        </w:numPr>
        <w:adjustRightInd/>
        <w:spacing w:line="360" w:lineRule="auto"/>
        <w:textAlignment w:val="auto"/>
        <w:rPr>
          <w:highlight w:val="none"/>
        </w:rPr>
      </w:pPr>
      <w:r>
        <w:rPr>
          <w:rFonts w:hint="eastAsia"/>
          <w:highlight w:val="none"/>
        </w:rPr>
        <w:t>不同位置的光照差别较大，尤其是走廊光照少。</w:t>
      </w:r>
    </w:p>
    <w:p>
      <w:pPr>
        <w:numPr>
          <w:ilvl w:val="0"/>
          <w:numId w:val="3"/>
        </w:numPr>
        <w:adjustRightInd/>
        <w:spacing w:line="360" w:lineRule="auto"/>
        <w:textAlignment w:val="auto"/>
        <w:rPr>
          <w:highlight w:val="none"/>
        </w:rPr>
      </w:pPr>
      <w:r>
        <w:rPr>
          <w:rFonts w:hint="eastAsia"/>
          <w:highlight w:val="none"/>
        </w:rPr>
        <w:t>医院植物通常摆放在走廊，护士站等公共区域，摆放空间大。 </w:t>
      </w:r>
    </w:p>
    <w:p>
      <w:pPr>
        <w:numPr>
          <w:ilvl w:val="0"/>
          <w:numId w:val="0"/>
        </w:numPr>
        <w:tabs>
          <w:tab w:val="left" w:pos="426"/>
          <w:tab w:val="left" w:pos="567"/>
        </w:tabs>
        <w:adjustRightInd/>
        <w:spacing w:line="360" w:lineRule="auto"/>
        <w:ind w:leftChars="-100" w:firstLine="241" w:firstLineChars="100"/>
        <w:textAlignment w:val="auto"/>
        <w:rPr>
          <w:b/>
          <w:bCs/>
          <w:highlight w:val="none"/>
        </w:rPr>
      </w:pPr>
      <w:r>
        <w:rPr>
          <w:rFonts w:hint="eastAsia"/>
          <w:b/>
          <w:bCs/>
          <w:highlight w:val="none"/>
          <w:lang w:val="en-US" w:eastAsia="zh-CN"/>
        </w:rPr>
        <w:t>4.2</w:t>
      </w:r>
      <w:r>
        <w:rPr>
          <w:rFonts w:hint="eastAsia"/>
          <w:b/>
          <w:bCs/>
          <w:highlight w:val="none"/>
        </w:rPr>
        <w:t>植物摆放要求：</w:t>
      </w:r>
    </w:p>
    <w:p>
      <w:pPr>
        <w:numPr>
          <w:ilvl w:val="0"/>
          <w:numId w:val="4"/>
        </w:numPr>
        <w:adjustRightInd/>
        <w:spacing w:line="360" w:lineRule="auto"/>
        <w:textAlignment w:val="auto"/>
        <w:rPr>
          <w:highlight w:val="none"/>
        </w:rPr>
      </w:pPr>
      <w:r>
        <w:rPr>
          <w:rFonts w:hint="eastAsia"/>
          <w:highlight w:val="none"/>
        </w:rPr>
        <w:t>植物摆放的选择上首先要考虑能吸收有害气体，净化空气。</w:t>
      </w:r>
    </w:p>
    <w:p>
      <w:pPr>
        <w:numPr>
          <w:ilvl w:val="0"/>
          <w:numId w:val="4"/>
        </w:numPr>
        <w:adjustRightInd/>
        <w:spacing w:line="360" w:lineRule="auto"/>
        <w:textAlignment w:val="auto"/>
        <w:rPr>
          <w:highlight w:val="none"/>
        </w:rPr>
      </w:pPr>
      <w:r>
        <w:rPr>
          <w:rFonts w:hint="eastAsia"/>
          <w:highlight w:val="none"/>
        </w:rPr>
        <w:t>植物选择要考虑光照、通风不好的特点，选择对光照和通风要求不高的植物。</w:t>
      </w:r>
    </w:p>
    <w:p>
      <w:pPr>
        <w:numPr>
          <w:ilvl w:val="0"/>
          <w:numId w:val="4"/>
        </w:numPr>
        <w:adjustRightInd/>
        <w:spacing w:line="360" w:lineRule="auto"/>
        <w:textAlignment w:val="auto"/>
        <w:rPr>
          <w:highlight w:val="none"/>
        </w:rPr>
      </w:pPr>
      <w:r>
        <w:rPr>
          <w:rFonts w:hint="eastAsia"/>
          <w:highlight w:val="none"/>
        </w:rPr>
        <w:t>摆放植物的观感必须健康，生机蓬勃。生长状态良好，不得使用枝叶尖硬、花粉多的植物。</w:t>
      </w:r>
    </w:p>
    <w:p>
      <w:pPr>
        <w:numPr>
          <w:ilvl w:val="0"/>
          <w:numId w:val="4"/>
        </w:numPr>
        <w:adjustRightInd/>
        <w:spacing w:line="360" w:lineRule="auto"/>
        <w:textAlignment w:val="auto"/>
        <w:rPr>
          <w:highlight w:val="none"/>
        </w:rPr>
      </w:pPr>
      <w:r>
        <w:rPr>
          <w:rFonts w:hint="eastAsia"/>
          <w:highlight w:val="none"/>
        </w:rPr>
        <w:t>★越秀</w:t>
      </w:r>
      <w:r>
        <w:rPr>
          <w:highlight w:val="none"/>
        </w:rPr>
        <w:t>院区及黄埔院区</w:t>
      </w:r>
      <w:r>
        <w:rPr>
          <w:rFonts w:hint="eastAsia"/>
          <w:highlight w:val="none"/>
        </w:rPr>
        <w:t>重点区域（越秀院区：1号楼、2号楼各门口、一楼大堂、八楼职工电梯厅等区域。 黄埔院区：正门门口两侧、一楼大堂门口、一楼问询台、水吧等区域）租摆植物每季度至少换一次摆放品种。</w:t>
      </w:r>
    </w:p>
    <w:p>
      <w:pPr>
        <w:numPr>
          <w:ilvl w:val="0"/>
          <w:numId w:val="4"/>
        </w:numPr>
        <w:adjustRightInd/>
        <w:spacing w:line="360" w:lineRule="auto"/>
        <w:textAlignment w:val="auto"/>
        <w:rPr>
          <w:highlight w:val="none"/>
        </w:rPr>
      </w:pPr>
      <w:r>
        <w:rPr>
          <w:rFonts w:hint="eastAsia"/>
          <w:highlight w:val="none"/>
        </w:rPr>
        <w:t>租摆植物出现枯黄死亡等严重影响美观，中标人应及时更换，失去观赏效果的盆栽必须在24小时内更换完成。</w:t>
      </w:r>
    </w:p>
    <w:p>
      <w:pPr>
        <w:numPr>
          <w:ilvl w:val="0"/>
          <w:numId w:val="4"/>
        </w:numPr>
        <w:adjustRightInd/>
        <w:spacing w:line="360" w:lineRule="auto"/>
        <w:ind w:left="0" w:firstLine="0"/>
        <w:textAlignment w:val="auto"/>
        <w:rPr>
          <w:highlight w:val="none"/>
        </w:rPr>
      </w:pPr>
      <w:r>
        <w:rPr>
          <w:rFonts w:hint="eastAsia"/>
          <w:highlight w:val="none"/>
        </w:rPr>
        <w:t>★投标人按照采购人拟定清单数量进行摆放，单项品种不少于合同约定，</w:t>
      </w:r>
      <w:r>
        <w:rPr>
          <w:rFonts w:hint="eastAsia" w:hAnsi="宋体" w:cs="宋体"/>
          <w:highlight w:val="none"/>
        </w:rPr>
        <w:t>若租摆数量在+</w:t>
      </w:r>
      <w:r>
        <w:rPr>
          <w:rFonts w:hAnsi="宋体" w:cs="宋体"/>
          <w:highlight w:val="none"/>
        </w:rPr>
        <w:t>5</w:t>
      </w:r>
      <w:r>
        <w:rPr>
          <w:rFonts w:hint="eastAsia" w:hAnsi="宋体" w:cs="宋体"/>
          <w:highlight w:val="none"/>
        </w:rPr>
        <w:t>%范围内，采购人不予另外结算，每月租摆费用不予以调整。超出租摆数量在+</w:t>
      </w:r>
      <w:r>
        <w:rPr>
          <w:rFonts w:hAnsi="宋体" w:cs="宋体"/>
          <w:highlight w:val="none"/>
        </w:rPr>
        <w:t>5</w:t>
      </w:r>
      <w:r>
        <w:rPr>
          <w:rFonts w:hint="eastAsia" w:hAnsi="宋体" w:cs="宋体"/>
          <w:highlight w:val="none"/>
        </w:rPr>
        <w:t>%范围，双方协商，按合同单价按实结算。采购人与投标人每季度进行清点，确认租摆数量。</w:t>
      </w:r>
    </w:p>
    <w:p>
      <w:pPr>
        <w:adjustRightInd/>
        <w:spacing w:line="360" w:lineRule="auto"/>
        <w:ind w:firstLine="480" w:firstLineChars="200"/>
        <w:textAlignment w:val="auto"/>
        <w:rPr>
          <w:highlight w:val="none"/>
        </w:rPr>
      </w:pPr>
      <w:r>
        <w:rPr>
          <w:rFonts w:hint="eastAsia"/>
          <w:highlight w:val="none"/>
        </w:rPr>
        <w:t>固定摆放要求：越秀院区</w:t>
      </w:r>
      <w:bookmarkStart w:id="0" w:name="_GoBack"/>
      <w:bookmarkEnd w:id="0"/>
      <w:r>
        <w:rPr>
          <w:rFonts w:hint="eastAsia"/>
          <w:highlight w:val="none"/>
        </w:rPr>
        <w:t>：每个护士站配置开花植物不少2盆，每个楼层病区配置大型植物不少于4盆。黄埔院区：每个护士站配置开花植物不少2盆，每个楼层病区配置大型植物不少于8盆，每个电梯厅大型植物不少于2盆。</w:t>
      </w:r>
    </w:p>
    <w:p>
      <w:pPr>
        <w:adjustRightInd/>
        <w:spacing w:line="360" w:lineRule="auto"/>
        <w:ind w:firstLine="480" w:firstLineChars="200"/>
        <w:textAlignment w:val="auto"/>
        <w:rPr>
          <w:highlight w:val="none"/>
        </w:rPr>
      </w:pPr>
      <w:r>
        <w:rPr>
          <w:rFonts w:hint="eastAsia"/>
          <w:highlight w:val="none"/>
        </w:rPr>
        <w:t>原则上日常绿化租摆仅限于院区公共区域</w:t>
      </w:r>
      <w:r>
        <w:rPr>
          <w:rFonts w:hint="eastAsia"/>
          <w:highlight w:val="none"/>
          <w:lang w:eastAsia="zh-CN"/>
        </w:rPr>
        <w:t>，</w:t>
      </w:r>
      <w:r>
        <w:rPr>
          <w:rFonts w:hint="eastAsia"/>
          <w:highlight w:val="none"/>
        </w:rPr>
        <w:t>包括公共厕所、会议室，不包括医生办公室、病房及医疗诊疗内绿植摆放。各科室可自行购买或因装修、重要活动等需要绿植的，可向管理部门申领，投标人有义务协助采购人进行日常养护，但不包括更换。</w:t>
      </w:r>
    </w:p>
    <w:p>
      <w:pPr>
        <w:numPr>
          <w:ilvl w:val="255"/>
          <w:numId w:val="0"/>
        </w:numPr>
        <w:adjustRightInd/>
        <w:spacing w:line="360" w:lineRule="auto"/>
        <w:textAlignment w:val="auto"/>
        <w:rPr>
          <w:highlight w:val="none"/>
        </w:rPr>
      </w:pPr>
      <w:r>
        <w:rPr>
          <w:rFonts w:hint="eastAsia"/>
          <w:b/>
          <w:bCs/>
          <w:highlight w:val="none"/>
          <w:lang w:val="en-US" w:eastAsia="zh-CN"/>
        </w:rPr>
        <w:t>4.3</w:t>
      </w:r>
      <w:r>
        <w:rPr>
          <w:rFonts w:hint="eastAsia"/>
          <w:b/>
          <w:bCs/>
          <w:highlight w:val="none"/>
        </w:rPr>
        <w:t>服务期限：</w:t>
      </w:r>
      <w:r>
        <w:rPr>
          <w:rFonts w:hint="eastAsia"/>
          <w:highlight w:val="none"/>
        </w:rPr>
        <w:t>自合同生效之日起3年。</w:t>
      </w:r>
    </w:p>
    <w:p>
      <w:pPr>
        <w:numPr>
          <w:ilvl w:val="255"/>
          <w:numId w:val="0"/>
        </w:numPr>
        <w:tabs>
          <w:tab w:val="left" w:pos="426"/>
          <w:tab w:val="left" w:pos="567"/>
        </w:tabs>
        <w:adjustRightInd/>
        <w:spacing w:line="360" w:lineRule="auto"/>
        <w:ind w:left="-240" w:leftChars="-100" w:firstLine="241" w:firstLineChars="100"/>
        <w:textAlignment w:val="auto"/>
        <w:rPr>
          <w:highlight w:val="none"/>
        </w:rPr>
      </w:pPr>
      <w:r>
        <w:rPr>
          <w:rFonts w:hint="eastAsia"/>
          <w:b/>
          <w:bCs/>
          <w:highlight w:val="none"/>
          <w:lang w:val="en-US" w:eastAsia="zh-CN"/>
        </w:rPr>
        <w:t>4.4</w:t>
      </w:r>
      <w:r>
        <w:rPr>
          <w:rFonts w:hint="eastAsia"/>
          <w:b/>
          <w:bCs/>
          <w:highlight w:val="none"/>
        </w:rPr>
        <w:t>适宜植物：</w:t>
      </w:r>
      <w:r>
        <w:rPr>
          <w:rFonts w:hint="eastAsia"/>
          <w:highlight w:val="none"/>
        </w:rPr>
        <w:t>（详见附件-1：《日常绿化租摆明细表》）</w:t>
      </w:r>
    </w:p>
    <w:p>
      <w:pPr>
        <w:spacing w:line="360" w:lineRule="auto"/>
        <w:ind w:firstLine="480" w:firstLineChars="200"/>
        <w:rPr>
          <w:highlight w:val="none"/>
        </w:rPr>
      </w:pPr>
      <w:r>
        <w:rPr>
          <w:rFonts w:hint="eastAsia"/>
          <w:highlight w:val="none"/>
        </w:rPr>
        <w:t>租摆明细表品种仅供参考，供应商提供的品种</w:t>
      </w:r>
      <w:r>
        <w:rPr>
          <w:highlight w:val="none"/>
        </w:rPr>
        <w:t>且不能低于目前的植物搭配档次</w:t>
      </w:r>
      <w:r>
        <w:rPr>
          <w:rFonts w:hint="eastAsia"/>
          <w:highlight w:val="none"/>
        </w:rPr>
        <w:t>，具体摆设品种由采购人决定。</w:t>
      </w:r>
    </w:p>
    <w:p>
      <w:pPr>
        <w:numPr>
          <w:ilvl w:val="255"/>
          <w:numId w:val="0"/>
        </w:numPr>
        <w:tabs>
          <w:tab w:val="left" w:pos="426"/>
          <w:tab w:val="left" w:pos="567"/>
        </w:tabs>
        <w:adjustRightInd/>
        <w:spacing w:line="360" w:lineRule="auto"/>
        <w:textAlignment w:val="auto"/>
        <w:rPr>
          <w:b/>
          <w:bCs/>
          <w:highlight w:val="none"/>
        </w:rPr>
      </w:pPr>
      <w:r>
        <w:rPr>
          <w:rFonts w:hint="eastAsia"/>
          <w:b/>
          <w:bCs/>
          <w:highlight w:val="none"/>
          <w:lang w:val="en-US" w:eastAsia="zh-CN"/>
        </w:rPr>
        <w:t>4.5</w:t>
      </w:r>
      <w:r>
        <w:rPr>
          <w:rFonts w:hint="eastAsia"/>
          <w:b/>
          <w:bCs/>
          <w:highlight w:val="none"/>
        </w:rPr>
        <w:t xml:space="preserve">服务工作范围 </w:t>
      </w:r>
    </w:p>
    <w:p>
      <w:pPr>
        <w:numPr>
          <w:ilvl w:val="0"/>
          <w:numId w:val="5"/>
        </w:numPr>
        <w:adjustRightInd/>
        <w:spacing w:line="360" w:lineRule="auto"/>
        <w:textAlignment w:val="auto"/>
        <w:rPr>
          <w:highlight w:val="none"/>
        </w:rPr>
      </w:pPr>
      <w:r>
        <w:rPr>
          <w:rFonts w:hint="eastAsia"/>
          <w:highlight w:val="none"/>
        </w:rPr>
        <w:t>日常绿化租摆：中山大学附属肿瘤医院越秀院区、黄埔院区等公共区域（包括公共厕所）；（详见附件-1：《日常绿化租摆明细表》）</w:t>
      </w:r>
    </w:p>
    <w:p>
      <w:pPr>
        <w:numPr>
          <w:ilvl w:val="0"/>
          <w:numId w:val="5"/>
        </w:numPr>
        <w:adjustRightInd/>
        <w:spacing w:line="360" w:lineRule="auto"/>
        <w:textAlignment w:val="auto"/>
        <w:rPr>
          <w:highlight w:val="none"/>
        </w:rPr>
      </w:pPr>
      <w:r>
        <w:rPr>
          <w:rFonts w:hint="eastAsia"/>
          <w:highlight w:val="none"/>
          <w:lang w:eastAsia="zh-CN"/>
        </w:rPr>
        <w:t>重要活动</w:t>
      </w:r>
      <w:r>
        <w:rPr>
          <w:rFonts w:hint="eastAsia"/>
          <w:highlight w:val="none"/>
        </w:rPr>
        <w:t>绿化租摆：按采购人实际要求提供绿化租摆，按实结算；（详见附件-2：《</w:t>
      </w:r>
      <w:r>
        <w:rPr>
          <w:rFonts w:hint="eastAsia"/>
          <w:highlight w:val="none"/>
          <w:lang w:eastAsia="zh-CN"/>
        </w:rPr>
        <w:t>重要活动</w:t>
      </w:r>
      <w:r>
        <w:rPr>
          <w:rFonts w:hint="eastAsia"/>
          <w:highlight w:val="none"/>
        </w:rPr>
        <w:t xml:space="preserve">绿化租摆明细表》） </w:t>
      </w:r>
    </w:p>
    <w:p>
      <w:pPr>
        <w:numPr>
          <w:ilvl w:val="0"/>
          <w:numId w:val="5"/>
        </w:numPr>
        <w:adjustRightInd/>
        <w:spacing w:line="360" w:lineRule="auto"/>
        <w:textAlignment w:val="auto"/>
        <w:rPr>
          <w:highlight w:val="none"/>
        </w:rPr>
      </w:pPr>
      <w:r>
        <w:rPr>
          <w:rFonts w:hint="eastAsia"/>
          <w:highlight w:val="none"/>
        </w:rPr>
        <w:t>节假日绿化租摆：按采购人摆放的品种、数量、租摆花卉植物的合同单价按实结算（详见附件-3：《节假日院区绿化租摆报细表》）</w:t>
      </w:r>
    </w:p>
    <w:p>
      <w:pPr>
        <w:numPr>
          <w:ilvl w:val="0"/>
          <w:numId w:val="0"/>
        </w:numPr>
        <w:adjustRightInd/>
        <w:spacing w:line="360" w:lineRule="auto"/>
        <w:ind w:leftChars="0"/>
        <w:textAlignment w:val="auto"/>
        <w:rPr>
          <w:highlight w:val="none"/>
        </w:rPr>
      </w:pPr>
      <w:r>
        <w:rPr>
          <w:rFonts w:hint="eastAsia"/>
          <w:highlight w:val="none"/>
          <w:lang w:eastAsia="zh-CN"/>
        </w:rPr>
        <w:t>（</w:t>
      </w:r>
      <w:r>
        <w:rPr>
          <w:rFonts w:hint="eastAsia"/>
          <w:highlight w:val="none"/>
          <w:lang w:val="en-US" w:eastAsia="zh-CN"/>
        </w:rPr>
        <w:t>4）</w:t>
      </w:r>
      <w:r>
        <w:rPr>
          <w:rFonts w:hint="eastAsia"/>
          <w:highlight w:val="none"/>
        </w:rPr>
        <w:t>绿植采购（摆放类）：适用于使用科室办公区域装修完毕搬迁前吸附有害气味，改善环境或</w:t>
      </w:r>
      <w:r>
        <w:rPr>
          <w:rFonts w:hint="eastAsia"/>
          <w:highlight w:val="none"/>
          <w:lang w:eastAsia="zh-CN"/>
        </w:rPr>
        <w:t>重要</w:t>
      </w:r>
      <w:r>
        <w:rPr>
          <w:rFonts w:hint="eastAsia"/>
          <w:highlight w:val="none"/>
        </w:rPr>
        <w:t>活动装饰。实际采购数量视实际情况决定，采购数量及品种根据供应商投标文件品种清单供采购人选择，具体采购费用按照清单综合单价按实结算（详见附件-4：《绿化苗木采购明细表》），每3个月结算一次。由使用科室提交钉钉申请，经主管科室审批同意后进行采购。</w:t>
      </w:r>
    </w:p>
    <w:p>
      <w:pPr>
        <w:numPr>
          <w:ilvl w:val="255"/>
          <w:numId w:val="0"/>
        </w:numPr>
        <w:tabs>
          <w:tab w:val="left" w:pos="426"/>
          <w:tab w:val="left" w:pos="567"/>
        </w:tabs>
        <w:adjustRightInd/>
        <w:spacing w:line="360" w:lineRule="auto"/>
        <w:ind w:left="-240" w:leftChars="-100" w:firstLine="241" w:firstLineChars="100"/>
        <w:textAlignment w:val="auto"/>
        <w:rPr>
          <w:b/>
          <w:bCs/>
          <w:highlight w:val="none"/>
        </w:rPr>
      </w:pPr>
      <w:r>
        <w:rPr>
          <w:rFonts w:hint="eastAsia"/>
          <w:b/>
          <w:bCs/>
          <w:highlight w:val="none"/>
          <w:lang w:val="en-US" w:eastAsia="zh-CN"/>
        </w:rPr>
        <w:t>4.6</w:t>
      </w:r>
      <w:r>
        <w:rPr>
          <w:rFonts w:hint="eastAsia"/>
          <w:b/>
          <w:bCs/>
          <w:highlight w:val="none"/>
        </w:rPr>
        <w:t>绿化租摆管理要求</w:t>
      </w:r>
    </w:p>
    <w:p>
      <w:pPr>
        <w:numPr>
          <w:ilvl w:val="0"/>
          <w:numId w:val="6"/>
        </w:numPr>
        <w:adjustRightInd/>
        <w:spacing w:line="360" w:lineRule="auto"/>
        <w:textAlignment w:val="auto"/>
        <w:rPr>
          <w:highlight w:val="none"/>
        </w:rPr>
      </w:pPr>
      <w:r>
        <w:rPr>
          <w:rFonts w:hint="eastAsia"/>
          <w:highlight w:val="none"/>
        </w:rPr>
        <w:t>在租摆期限内包工、包料、包质量、包运输、包安全、包清洁。</w:t>
      </w:r>
    </w:p>
    <w:p>
      <w:pPr>
        <w:numPr>
          <w:ilvl w:val="0"/>
          <w:numId w:val="6"/>
        </w:numPr>
        <w:adjustRightInd/>
        <w:spacing w:line="360" w:lineRule="auto"/>
        <w:textAlignment w:val="auto"/>
        <w:rPr>
          <w:highlight w:val="none"/>
        </w:rPr>
      </w:pPr>
      <w:r>
        <w:rPr>
          <w:rFonts w:hint="eastAsia"/>
          <w:highlight w:val="none"/>
        </w:rPr>
        <w:t>绿化植物应符合本采购文件的“养护技术标准”及国家、省、市有关技术规程、规范要求。</w:t>
      </w:r>
    </w:p>
    <w:p>
      <w:pPr>
        <w:numPr>
          <w:ilvl w:val="0"/>
          <w:numId w:val="6"/>
        </w:numPr>
        <w:adjustRightInd/>
        <w:spacing w:line="360" w:lineRule="auto"/>
        <w:textAlignment w:val="auto"/>
        <w:rPr>
          <w:highlight w:val="none"/>
        </w:rPr>
      </w:pPr>
      <w:r>
        <w:rPr>
          <w:rFonts w:hint="eastAsia"/>
          <w:highlight w:val="none"/>
        </w:rPr>
        <w:t>租摆养护包括的淋水、除草、扶正、杀虫、去除枯枝败叶及其它保证植物外观状态等工作，满足采购人对摆设的地点、规格、数量、要求、时限等，对摆放不合理、效果不明显的（包括出现病花、残花、落叶等各种不美观的现象），要根据采购人的意见及时改正，并负责撤花清场及由此产生的费用。室内盆栽植物每周至少养护一次，驻场工作人员每周至少全面巡查一次。</w:t>
      </w:r>
    </w:p>
    <w:p>
      <w:pPr>
        <w:numPr>
          <w:ilvl w:val="0"/>
          <w:numId w:val="6"/>
        </w:numPr>
        <w:adjustRightInd/>
        <w:spacing w:line="360" w:lineRule="auto"/>
        <w:textAlignment w:val="auto"/>
        <w:rPr>
          <w:highlight w:val="none"/>
        </w:rPr>
      </w:pPr>
      <w:r>
        <w:rPr>
          <w:rFonts w:hint="eastAsia"/>
          <w:highlight w:val="none"/>
        </w:rPr>
        <w:t>中标人应做好节约用电、用水工作，采购人只提供养护保洁的水电费用。</w:t>
      </w:r>
    </w:p>
    <w:p>
      <w:pPr>
        <w:numPr>
          <w:ilvl w:val="0"/>
          <w:numId w:val="6"/>
        </w:numPr>
        <w:adjustRightInd/>
        <w:spacing w:line="360" w:lineRule="auto"/>
        <w:textAlignment w:val="auto"/>
        <w:rPr>
          <w:highlight w:val="none"/>
        </w:rPr>
      </w:pPr>
      <w:r>
        <w:rPr>
          <w:rFonts w:hint="eastAsia"/>
          <w:highlight w:val="none"/>
        </w:rPr>
        <w:t>投标人需分别提供各类植物及时花的租赁费用。</w:t>
      </w:r>
    </w:p>
    <w:p>
      <w:pPr>
        <w:numPr>
          <w:ilvl w:val="0"/>
          <w:numId w:val="6"/>
        </w:numPr>
        <w:adjustRightInd/>
        <w:spacing w:line="360" w:lineRule="auto"/>
        <w:textAlignment w:val="auto"/>
        <w:rPr>
          <w:rFonts w:hAnsi="Calibri"/>
          <w:highlight w:val="none"/>
        </w:rPr>
      </w:pPr>
      <w:r>
        <w:rPr>
          <w:rFonts w:hint="eastAsia" w:hAnsi="宋体"/>
          <w:highlight w:val="none"/>
        </w:rPr>
        <w:t>临时会议或特殊情况（如上级领导检查等）应根据采购人需求进行增加摆设，盆花摆设的地点、规格、数量等要按采购人要求选定，中标人需负责布场及撤花清场，不再另外计费。</w:t>
      </w:r>
    </w:p>
    <w:p>
      <w:pPr>
        <w:pStyle w:val="9"/>
        <w:numPr>
          <w:ilvl w:val="0"/>
          <w:numId w:val="6"/>
        </w:numPr>
        <w:tabs>
          <w:tab w:val="left" w:pos="567"/>
        </w:tabs>
        <w:autoSpaceDE w:val="0"/>
        <w:autoSpaceDN w:val="0"/>
        <w:snapToGrid w:val="0"/>
        <w:spacing w:line="360" w:lineRule="auto"/>
        <w:ind w:firstLineChars="0"/>
        <w:rPr>
          <w:highlight w:val="none"/>
        </w:rPr>
      </w:pPr>
      <w:r>
        <w:rPr>
          <w:rStyle w:val="7"/>
          <w:rFonts w:hint="eastAsia" w:hAnsi="宋体" w:cs="宋体"/>
          <w:kern w:val="2"/>
          <w:sz w:val="24"/>
          <w:szCs w:val="24"/>
          <w:highlight w:val="none"/>
        </w:rPr>
        <w:t>中标人有义务配合采购人提供服务过程中管理资料，包括不限于员工排班表、考勤表、租摆/养护方案、工作计划、工作总结、持续质量改进记录等。</w:t>
      </w:r>
    </w:p>
    <w:p>
      <w:pPr>
        <w:pStyle w:val="9"/>
        <w:numPr>
          <w:ilvl w:val="0"/>
          <w:numId w:val="0"/>
        </w:numPr>
        <w:spacing w:line="360" w:lineRule="auto"/>
        <w:ind w:leftChars="0"/>
      </w:pPr>
      <w:r>
        <w:rPr>
          <w:rFonts w:hint="eastAsia"/>
          <w:lang w:val="en-US" w:eastAsia="zh-CN"/>
        </w:rPr>
        <w:t>(8)</w:t>
      </w:r>
      <w:r>
        <w:t>建立医院绿化养护日常记录档案</w:t>
      </w:r>
      <w:r>
        <w:rPr>
          <w:rFonts w:hint="eastAsia"/>
        </w:rPr>
        <w:t>，记录内容包括但不限于工作人员签到考勤、日常养护内容、月度工作总结及计划、月度考核评价、培训记录、绿植租摆台账等</w:t>
      </w:r>
      <w:r>
        <w:t>。记录表内必须如实填报、字迹清晰、无缺漏现象。档案每月底交由采购人检查审核并存档。</w:t>
      </w:r>
    </w:p>
    <w:p>
      <w:pPr>
        <w:numPr>
          <w:ilvl w:val="255"/>
          <w:numId w:val="0"/>
        </w:numPr>
        <w:adjustRightInd/>
        <w:spacing w:line="360" w:lineRule="auto"/>
        <w:textAlignment w:val="auto"/>
        <w:rPr>
          <w:rFonts w:hAnsi="宋体"/>
        </w:rPr>
      </w:pPr>
    </w:p>
    <w:p>
      <w:pPr>
        <w:numPr>
          <w:ilvl w:val="255"/>
          <w:numId w:val="0"/>
        </w:numPr>
        <w:tabs>
          <w:tab w:val="left" w:pos="426"/>
          <w:tab w:val="left" w:pos="567"/>
        </w:tabs>
        <w:adjustRightInd/>
        <w:spacing w:line="360" w:lineRule="auto"/>
        <w:ind w:left="-240" w:leftChars="-100" w:firstLine="241" w:firstLineChars="100"/>
        <w:textAlignment w:val="auto"/>
        <w:rPr>
          <w:b/>
          <w:bCs/>
        </w:rPr>
      </w:pPr>
      <w:r>
        <w:rPr>
          <w:rFonts w:hint="eastAsia"/>
          <w:b/>
          <w:bCs/>
          <w:lang w:val="en-US" w:eastAsia="zh-CN"/>
        </w:rPr>
        <w:t>4.7</w:t>
      </w:r>
      <w:r>
        <w:rPr>
          <w:rFonts w:hint="eastAsia"/>
          <w:b/>
          <w:bCs/>
        </w:rPr>
        <w:t>★响应时间</w:t>
      </w:r>
    </w:p>
    <w:p>
      <w:pPr>
        <w:spacing w:line="360" w:lineRule="auto"/>
        <w:ind w:firstLine="480" w:firstLineChars="200"/>
      </w:pPr>
      <w:r>
        <w:rPr>
          <w:rFonts w:hint="eastAsia"/>
        </w:rPr>
        <w:t>接收到采购人日常租摆、增加或调整绿化摆设工作通知后，须在24小时内完成，紧急情况下</w:t>
      </w:r>
      <w:r>
        <w:rPr>
          <w:rFonts w:hint="eastAsia" w:asciiTheme="minorEastAsia" w:hAnsiTheme="minorEastAsia" w:eastAsiaTheme="minorEastAsia"/>
          <w:kern w:val="2"/>
        </w:rPr>
        <w:t>（台风、暴雨等天气影响，重大节日接待任务，重大节假日或活动等特殊情况）须</w:t>
      </w:r>
      <w:r>
        <w:rPr>
          <w:rFonts w:hint="eastAsia"/>
        </w:rPr>
        <w:t>在4小时内解决。</w:t>
      </w:r>
    </w:p>
    <w:p>
      <w:pPr>
        <w:numPr>
          <w:ilvl w:val="255"/>
          <w:numId w:val="0"/>
        </w:numPr>
        <w:tabs>
          <w:tab w:val="left" w:pos="426"/>
          <w:tab w:val="left" w:pos="567"/>
        </w:tabs>
        <w:adjustRightInd/>
        <w:spacing w:line="360" w:lineRule="auto"/>
        <w:ind w:left="-240" w:leftChars="-100" w:firstLine="241" w:firstLineChars="100"/>
        <w:textAlignment w:val="auto"/>
        <w:rPr>
          <w:b/>
          <w:bCs/>
        </w:rPr>
      </w:pPr>
      <w:r>
        <w:rPr>
          <w:rFonts w:hint="eastAsia"/>
          <w:b/>
          <w:bCs/>
          <w:lang w:val="en-US" w:eastAsia="zh-CN"/>
        </w:rPr>
        <w:t>4.8</w:t>
      </w:r>
      <w:r>
        <w:rPr>
          <w:rFonts w:hint="eastAsia"/>
          <w:b/>
          <w:bCs/>
        </w:rPr>
        <w:t>采购人现有租摆植物的处理</w:t>
      </w:r>
    </w:p>
    <w:p>
      <w:pPr>
        <w:numPr>
          <w:ilvl w:val="0"/>
          <w:numId w:val="7"/>
        </w:numPr>
        <w:adjustRightInd/>
        <w:spacing w:line="360" w:lineRule="auto"/>
        <w:ind w:left="425" w:hanging="425"/>
        <w:textAlignment w:val="auto"/>
      </w:pPr>
      <w:r>
        <w:rPr>
          <w:rFonts w:hint="eastAsia"/>
        </w:rPr>
        <w:t xml:space="preserve"> 投标人自行现场勘查采购人现有花卉情况。</w:t>
      </w:r>
    </w:p>
    <w:p>
      <w:pPr>
        <w:numPr>
          <w:ilvl w:val="0"/>
          <w:numId w:val="7"/>
        </w:numPr>
        <w:adjustRightInd/>
        <w:spacing w:line="360" w:lineRule="auto"/>
        <w:textAlignment w:val="auto"/>
      </w:pPr>
      <w:r>
        <w:rPr>
          <w:rFonts w:hint="eastAsia"/>
        </w:rPr>
        <w:t xml:space="preserve"> 投标人须对采购人现有植物花卉进行逐步替换处理。若回收现有租摆植物，价格由中标人与原服务单位协商；若不回收，需在一个月内，根据采购人安排逐步、同步替换现有租摆植物。</w:t>
      </w:r>
    </w:p>
    <w:p>
      <w:pPr>
        <w:numPr>
          <w:ilvl w:val="255"/>
          <w:numId w:val="0"/>
        </w:numPr>
        <w:spacing w:line="360" w:lineRule="auto"/>
        <w:rPr>
          <w:b/>
          <w:bCs/>
        </w:rPr>
      </w:pPr>
      <w:r>
        <w:rPr>
          <w:rFonts w:hint="eastAsia"/>
          <w:b/>
          <w:bCs/>
          <w:lang w:val="en-US" w:eastAsia="zh-CN"/>
        </w:rPr>
        <w:t>4.9</w:t>
      </w:r>
      <w:r>
        <w:rPr>
          <w:rFonts w:hint="eastAsia"/>
          <w:b/>
          <w:bCs/>
        </w:rPr>
        <w:t>其它配套服务：</w:t>
      </w:r>
    </w:p>
    <w:p>
      <w:pPr>
        <w:numPr>
          <w:ilvl w:val="255"/>
          <w:numId w:val="0"/>
        </w:numPr>
        <w:spacing w:line="360" w:lineRule="auto"/>
        <w:ind w:firstLine="480" w:firstLineChars="200"/>
        <w:rPr>
          <w:highlight w:val="none"/>
        </w:rPr>
      </w:pPr>
      <w:r>
        <w:rPr>
          <w:rFonts w:hint="eastAsia" w:hAnsi="宋体"/>
          <w:highlight w:val="none"/>
        </w:rPr>
        <w:t>▲</w:t>
      </w:r>
      <w:r>
        <w:rPr>
          <w:rFonts w:hint="eastAsia"/>
          <w:highlight w:val="none"/>
        </w:rPr>
        <w:t>每个院区提供不少于3处室内花盆组合造景，每处不少于3平方米，组合造景含当季时花以及开花绿植，绿植选材应多样化，随季节改变，并保证造景在合同服务期内一直处于观赏状态，位置由采购人指定。本配套服务植物纳入租摆总数计算，设施不予另外结算。</w:t>
      </w:r>
    </w:p>
    <w:p>
      <w:pPr>
        <w:numPr>
          <w:ilvl w:val="255"/>
          <w:numId w:val="0"/>
        </w:numPr>
        <w:spacing w:line="360" w:lineRule="auto"/>
        <w:ind w:firstLine="480" w:firstLineChars="200"/>
        <w:rPr>
          <w:rFonts w:hint="eastAsia" w:hAnsi="宋体"/>
          <w:highlight w:val="none"/>
        </w:rPr>
      </w:pPr>
      <w:r>
        <w:rPr>
          <w:rFonts w:hint="eastAsia" w:hAnsi="宋体"/>
          <w:highlight w:val="none"/>
        </w:rPr>
        <w:t>▲每个院区春节期间，至少每个护理单元（越秀院区约1</w:t>
      </w:r>
      <w:r>
        <w:rPr>
          <w:rFonts w:hAnsi="宋体"/>
          <w:highlight w:val="none"/>
        </w:rPr>
        <w:t>00</w:t>
      </w:r>
      <w:r>
        <w:rPr>
          <w:rFonts w:hint="eastAsia" w:hAnsi="宋体"/>
          <w:highlight w:val="none"/>
        </w:rPr>
        <w:t>个，黄埔院区约5</w:t>
      </w:r>
      <w:r>
        <w:rPr>
          <w:rFonts w:hAnsi="宋体"/>
          <w:highlight w:val="none"/>
        </w:rPr>
        <w:t>0</w:t>
      </w:r>
      <w:r>
        <w:rPr>
          <w:rFonts w:hint="eastAsia" w:hAnsi="宋体"/>
          <w:highlight w:val="none"/>
        </w:rPr>
        <w:t>个）提供1盆应节植物营造节日喜庆气氛，供留院患者及在岗职工观赏，如6支兰花、小盆年橘、插花等。</w:t>
      </w:r>
    </w:p>
    <w:p>
      <w:pPr>
        <w:numPr>
          <w:ilvl w:val="255"/>
          <w:numId w:val="0"/>
        </w:numPr>
        <w:spacing w:line="360" w:lineRule="auto"/>
        <w:ind w:firstLine="0" w:firstLineChars="0"/>
        <w:rPr>
          <w:rFonts w:hint="eastAsia" w:hAnsi="宋体"/>
          <w:b/>
          <w:bCs/>
          <w:highlight w:val="none"/>
          <w:lang w:eastAsia="zh-CN"/>
        </w:rPr>
      </w:pPr>
      <w:r>
        <w:rPr>
          <w:rFonts w:hint="eastAsia" w:hAnsi="宋体"/>
          <w:b/>
          <w:bCs/>
          <w:highlight w:val="none"/>
          <w:lang w:eastAsia="zh-CN"/>
        </w:rPr>
        <w:t>第二部分：户外养护</w:t>
      </w:r>
    </w:p>
    <w:p>
      <w:pPr>
        <w:numPr>
          <w:ilvl w:val="0"/>
          <w:numId w:val="0"/>
        </w:numPr>
        <w:tabs>
          <w:tab w:val="left" w:pos="426"/>
          <w:tab w:val="left" w:pos="567"/>
        </w:tabs>
        <w:adjustRightInd/>
        <w:spacing w:line="360" w:lineRule="auto"/>
        <w:ind w:leftChars="0"/>
        <w:textAlignment w:val="auto"/>
        <w:rPr>
          <w:b/>
          <w:bCs/>
        </w:rPr>
      </w:pPr>
      <w:r>
        <w:rPr>
          <w:rFonts w:hint="eastAsia"/>
          <w:b/>
          <w:bCs/>
          <w:lang w:val="en-US" w:eastAsia="zh-CN"/>
        </w:rPr>
        <w:t>4.10</w:t>
      </w:r>
      <w:r>
        <w:rPr>
          <w:rFonts w:hint="eastAsia"/>
          <w:b/>
          <w:bCs/>
        </w:rPr>
        <w:t>整体概况</w:t>
      </w:r>
    </w:p>
    <w:p>
      <w:pPr>
        <w:numPr>
          <w:ilvl w:val="0"/>
          <w:numId w:val="8"/>
        </w:numPr>
        <w:adjustRightInd/>
        <w:spacing w:line="360" w:lineRule="auto"/>
        <w:textAlignment w:val="auto"/>
      </w:pPr>
      <w:r>
        <w:rPr>
          <w:rFonts w:hint="eastAsia"/>
        </w:rPr>
        <w:t>越秀院区绿化面积约6045平方米，黄埔院区绿化面积约9000平方米。</w:t>
      </w:r>
    </w:p>
    <w:p>
      <w:pPr>
        <w:numPr>
          <w:ilvl w:val="0"/>
          <w:numId w:val="8"/>
        </w:numPr>
        <w:adjustRightInd/>
        <w:spacing w:line="360" w:lineRule="auto"/>
        <w:textAlignment w:val="auto"/>
      </w:pPr>
      <w:r>
        <w:rPr>
          <w:rFonts w:hint="eastAsia"/>
        </w:rPr>
        <w:t>养护范围：中山大学附属肿瘤医院</w:t>
      </w:r>
      <w:r>
        <w:rPr>
          <w:rFonts w:hint="eastAsia" w:hAnsi="宋体" w:cs="宋体"/>
        </w:rPr>
        <w:t>越秀院区（1号楼、地下放疗中心、2号楼、伍汉持墓区、执信路东门广场等和青菜岗预防医学部）、</w:t>
      </w:r>
      <w:r>
        <w:rPr>
          <w:rFonts w:hint="eastAsia"/>
        </w:rPr>
        <w:t>黄埔院区户外区域（正门入口、北面后山花园、下沉广场等）绿化养护，所有乔木、灌木、草坪等户外绿化植物的养护管理。</w:t>
      </w:r>
    </w:p>
    <w:p>
      <w:pPr>
        <w:numPr>
          <w:ilvl w:val="0"/>
          <w:numId w:val="8"/>
        </w:numPr>
        <w:adjustRightInd/>
        <w:spacing w:line="360" w:lineRule="auto"/>
        <w:textAlignment w:val="auto"/>
      </w:pPr>
      <w:r>
        <w:rPr>
          <w:rFonts w:hint="eastAsia"/>
        </w:rPr>
        <w:t>户外绿化植物非中标人种植的，保养期内由原服务单位负责养护；中标人可协调采购人监督，保养期后，交由中标人负责养护。</w:t>
      </w:r>
    </w:p>
    <w:p>
      <w:pPr>
        <w:numPr>
          <w:ilvl w:val="255"/>
          <w:numId w:val="0"/>
        </w:numPr>
        <w:adjustRightInd/>
        <w:spacing w:line="360" w:lineRule="auto"/>
        <w:textAlignment w:val="auto"/>
      </w:pPr>
      <w:r>
        <w:rPr>
          <w:rFonts w:hint="eastAsia"/>
          <w:b/>
          <w:bCs/>
          <w:lang w:val="en-US" w:eastAsia="zh-CN"/>
        </w:rPr>
        <w:t>4.11</w:t>
      </w:r>
      <w:r>
        <w:rPr>
          <w:rFonts w:hint="eastAsia"/>
          <w:b/>
          <w:bCs/>
        </w:rPr>
        <w:t>合同期限：</w:t>
      </w:r>
      <w:r>
        <w:rPr>
          <w:rFonts w:hint="eastAsia"/>
        </w:rPr>
        <w:t>自合同生效之日起3年。</w:t>
      </w:r>
    </w:p>
    <w:p>
      <w:pPr>
        <w:numPr>
          <w:ilvl w:val="255"/>
          <w:numId w:val="0"/>
        </w:numPr>
        <w:tabs>
          <w:tab w:val="left" w:pos="426"/>
          <w:tab w:val="left" w:pos="567"/>
        </w:tabs>
        <w:adjustRightInd/>
        <w:spacing w:line="360" w:lineRule="auto"/>
        <w:textAlignment w:val="auto"/>
        <w:rPr>
          <w:b/>
          <w:bCs/>
        </w:rPr>
      </w:pPr>
      <w:r>
        <w:rPr>
          <w:rFonts w:hint="eastAsia"/>
          <w:b/>
          <w:bCs/>
          <w:lang w:val="en-US" w:eastAsia="zh-CN"/>
        </w:rPr>
        <w:t>4.12</w:t>
      </w:r>
      <w:r>
        <w:rPr>
          <w:rFonts w:hint="eastAsia"/>
          <w:b/>
          <w:bCs/>
        </w:rPr>
        <w:t>绿化养护服务内容、要求</w:t>
      </w:r>
    </w:p>
    <w:p>
      <w:pPr>
        <w:spacing w:line="360" w:lineRule="auto"/>
        <w:rPr>
          <w:b/>
          <w:bCs/>
        </w:rPr>
      </w:pPr>
      <w:r>
        <w:rPr>
          <w:rFonts w:hint="eastAsia"/>
          <w:b/>
          <w:bCs/>
        </w:rPr>
        <w:t>1、服务内容：</w:t>
      </w:r>
    </w:p>
    <w:p>
      <w:pPr>
        <w:spacing w:line="360" w:lineRule="auto"/>
      </w:pPr>
      <w:r>
        <w:rPr>
          <w:rFonts w:hint="eastAsia"/>
        </w:rPr>
        <w:t>（1）院区内绿化园林的日常维护工作，不包括购买种苗、时花和室内阴生植物的供应摆设。</w:t>
      </w:r>
    </w:p>
    <w:p>
      <w:pPr>
        <w:spacing w:line="360" w:lineRule="auto"/>
      </w:pPr>
      <w:r>
        <w:rPr>
          <w:rFonts w:hint="eastAsia"/>
        </w:rPr>
        <w:t>（2）保持绿化面积及户外绿化的整齐完好、外形美观。</w:t>
      </w:r>
    </w:p>
    <w:p>
      <w:pPr>
        <w:spacing w:line="360" w:lineRule="auto"/>
      </w:pPr>
      <w:r>
        <w:rPr>
          <w:rFonts w:hint="eastAsia"/>
        </w:rPr>
        <w:t>（3）绿化补种，日常修剪。</w:t>
      </w:r>
    </w:p>
    <w:p>
      <w:pPr>
        <w:spacing w:line="360" w:lineRule="auto"/>
      </w:pPr>
      <w:r>
        <w:rPr>
          <w:rFonts w:hint="eastAsia"/>
        </w:rPr>
        <w:t>（4）浇水施肥，除杂草以及病虫害防治。</w:t>
      </w:r>
    </w:p>
    <w:p>
      <w:pPr>
        <w:spacing w:line="360" w:lineRule="auto"/>
      </w:pPr>
      <w:r>
        <w:rPr>
          <w:rFonts w:hint="eastAsia"/>
          <w:lang w:eastAsia="zh-CN"/>
        </w:rPr>
        <w:t>（</w:t>
      </w:r>
      <w:r>
        <w:rPr>
          <w:rFonts w:hint="eastAsia"/>
          <w:lang w:val="en-US" w:eastAsia="zh-CN"/>
        </w:rPr>
        <w:t>5）</w:t>
      </w:r>
      <w:r>
        <w:rPr>
          <w:rFonts w:hint="eastAsia"/>
        </w:rPr>
        <w:t>对缺损绿化进行补种设计，补种的树木，应选用原来树种或相邻树种，规格也应近似，若改变树种或规格则应与原来的景观相协调，补种密度达95%以上，成活率100%，补种费用按品种单价、实际种植面积结算。</w:t>
      </w:r>
    </w:p>
    <w:p>
      <w:pPr>
        <w:spacing w:line="360" w:lineRule="auto"/>
      </w:pPr>
      <w:r>
        <w:rPr>
          <w:rFonts w:hint="eastAsia"/>
          <w:lang w:eastAsia="zh-CN"/>
        </w:rPr>
        <w:t>（</w:t>
      </w:r>
      <w:r>
        <w:rPr>
          <w:rFonts w:hint="eastAsia"/>
          <w:lang w:val="en-US" w:eastAsia="zh-CN"/>
        </w:rPr>
        <w:t>6）</w:t>
      </w:r>
      <w:r>
        <w:rPr>
          <w:rFonts w:hint="eastAsia"/>
        </w:rPr>
        <w:t>对凌乱杂树进行处置设计，施工修剪成型、造成凸显、除凌显章，使原面貌有较大改观。若修剪高度达8米以上或动用大型园林设施，修剪费用由采购人承担。</w:t>
      </w:r>
    </w:p>
    <w:p>
      <w:pPr>
        <w:spacing w:line="360" w:lineRule="auto"/>
      </w:pPr>
      <w:r>
        <w:rPr>
          <w:rFonts w:hint="eastAsia"/>
          <w:lang w:eastAsia="zh-CN"/>
        </w:rPr>
        <w:t>（</w:t>
      </w:r>
      <w:r>
        <w:rPr>
          <w:rFonts w:hint="eastAsia"/>
          <w:lang w:val="en-US" w:eastAsia="zh-CN"/>
        </w:rPr>
        <w:t>7）</w:t>
      </w:r>
      <w:r>
        <w:rPr>
          <w:rFonts w:hint="eastAsia"/>
        </w:rPr>
        <w:t>绿化改造要以草坪、灌木为主整体布局，保持景观协调。绿化改造前，中标人</w:t>
      </w:r>
      <w:r>
        <w:rPr>
          <w:rFonts w:hint="eastAsia"/>
          <w:lang w:eastAsia="zh-CN"/>
        </w:rPr>
        <w:t>有义务配合</w:t>
      </w:r>
      <w:r>
        <w:rPr>
          <w:rFonts w:hint="eastAsia"/>
        </w:rPr>
        <w:t>采购人要求对医院户外绿化进行整体改造设计，设计费用包含在本项目服务费用内，不另行计取。</w:t>
      </w:r>
    </w:p>
    <w:p>
      <w:pPr>
        <w:spacing w:line="360" w:lineRule="auto"/>
      </w:pPr>
      <w:r>
        <w:rPr>
          <w:rFonts w:hint="eastAsia"/>
          <w:lang w:eastAsia="zh-CN"/>
        </w:rPr>
        <w:t>（</w:t>
      </w:r>
      <w:r>
        <w:rPr>
          <w:rFonts w:hint="eastAsia"/>
          <w:lang w:val="en-US" w:eastAsia="zh-CN"/>
        </w:rPr>
        <w:t>8）</w:t>
      </w:r>
      <w:r>
        <w:rPr>
          <w:rFonts w:hint="eastAsia"/>
        </w:rPr>
        <w:t>中标人对现有绿化进行改造。若是招标项目，中标人应配合采购人要求，设计改造图纸和效果图，并为采购人提供改造预算。</w:t>
      </w:r>
    </w:p>
    <w:p>
      <w:pPr>
        <w:spacing w:line="360" w:lineRule="auto"/>
      </w:pPr>
      <w:r>
        <w:rPr>
          <w:rFonts w:hint="eastAsia"/>
          <w:lang w:eastAsia="zh-CN"/>
        </w:rPr>
        <w:t>（</w:t>
      </w:r>
      <w:r>
        <w:rPr>
          <w:rFonts w:hint="eastAsia"/>
          <w:lang w:val="en-US" w:eastAsia="zh-CN"/>
        </w:rPr>
        <w:t>9）</w:t>
      </w:r>
      <w:r>
        <w:rPr>
          <w:rFonts w:hint="eastAsia"/>
        </w:rPr>
        <w:t>实际补种改造面积根据图纸和效果图由采购人确定，补种完成后经采购人验收合格。</w:t>
      </w:r>
    </w:p>
    <w:p>
      <w:pPr>
        <w:spacing w:line="360" w:lineRule="auto"/>
        <w:rPr>
          <w:highlight w:val="none"/>
        </w:rPr>
      </w:pPr>
      <w:r>
        <w:rPr>
          <w:rFonts w:hint="eastAsia"/>
          <w:highlight w:val="none"/>
          <w:lang w:eastAsia="zh-CN"/>
        </w:rPr>
        <w:t>（</w:t>
      </w:r>
      <w:r>
        <w:rPr>
          <w:rFonts w:hint="eastAsia"/>
          <w:highlight w:val="none"/>
          <w:lang w:val="en-US" w:eastAsia="zh-CN"/>
        </w:rPr>
        <w:t>10）</w:t>
      </w:r>
      <w:r>
        <w:rPr>
          <w:rFonts w:hint="eastAsia"/>
          <w:highlight w:val="none"/>
        </w:rPr>
        <w:t>绿化苗木采购（种植类），主要用于单项造价在10万元及以下的户外绿化零星补种。实际采购数量视实际情况决定，采购品种及单价参照广州地区-建设工程材料厂商价格信息（第四部分：园林绿化）的当季厂商指导价，厂商指导价包括苗木、运输、人工、税费等全部费用。每3个月结算一次。预算为</w:t>
      </w:r>
      <w:r>
        <w:rPr>
          <w:highlight w:val="none"/>
        </w:rPr>
        <w:t>100</w:t>
      </w:r>
      <w:r>
        <w:rPr>
          <w:rFonts w:hint="eastAsia"/>
          <w:highlight w:val="none"/>
        </w:rPr>
        <w:t>万/3年，</w:t>
      </w:r>
      <w:r>
        <w:rPr>
          <w:rFonts w:hint="eastAsia" w:hAnsi="宋体"/>
          <w:kern w:val="2"/>
          <w:highlight w:val="none"/>
        </w:rPr>
        <w:t>自合同签订之日起</w:t>
      </w:r>
      <w:r>
        <w:rPr>
          <w:rFonts w:hint="eastAsia" w:hAnsi="宋体"/>
          <w:highlight w:val="none"/>
        </w:rPr>
        <w:t>3年，绿化苗木采购（种植类）在合同期内结算金额达到其预算</w:t>
      </w:r>
      <w:r>
        <w:rPr>
          <w:rFonts w:hAnsi="宋体"/>
          <w:highlight w:val="none"/>
        </w:rPr>
        <w:t>100</w:t>
      </w:r>
      <w:r>
        <w:rPr>
          <w:rFonts w:hint="eastAsia" w:hAnsi="宋体"/>
          <w:highlight w:val="none"/>
        </w:rPr>
        <w:t>万元时，该部分服务内容终止。</w:t>
      </w:r>
    </w:p>
    <w:p>
      <w:pPr>
        <w:spacing w:line="360" w:lineRule="auto"/>
      </w:pPr>
      <w:r>
        <w:rPr>
          <w:rFonts w:hint="eastAsia"/>
          <w:lang w:eastAsia="zh-CN"/>
        </w:rPr>
        <w:t>（</w:t>
      </w:r>
      <w:r>
        <w:rPr>
          <w:rFonts w:hint="eastAsia"/>
          <w:lang w:val="en-US" w:eastAsia="zh-CN"/>
        </w:rPr>
        <w:t>11）</w:t>
      </w:r>
      <w:r>
        <w:rPr>
          <w:rFonts w:hint="eastAsia"/>
        </w:rPr>
        <w:t>补种改造部分维护保养期为半年。养护期内发现补充苗木植物死亡，中标人应按原品种规格免费更换。养护期从补种项目验收合格之日起计算。</w:t>
      </w:r>
    </w:p>
    <w:p>
      <w:pPr>
        <w:spacing w:line="360" w:lineRule="auto"/>
      </w:pPr>
      <w:r>
        <w:rPr>
          <w:rFonts w:hint="eastAsia"/>
          <w:b/>
          <w:bCs/>
        </w:rPr>
        <w:t>2、养护要求：</w:t>
      </w:r>
    </w:p>
    <w:p>
      <w:pPr>
        <w:numPr>
          <w:ilvl w:val="0"/>
          <w:numId w:val="9"/>
        </w:numPr>
        <w:adjustRightInd/>
        <w:spacing w:line="360" w:lineRule="auto"/>
        <w:textAlignment w:val="auto"/>
      </w:pPr>
      <w:r>
        <w:rPr>
          <w:rFonts w:hint="eastAsia"/>
        </w:rPr>
        <w:t>按照草坪（含地被植物）养护标准，进行修剪和清除杂草工作。</w:t>
      </w:r>
    </w:p>
    <w:p>
      <w:pPr>
        <w:numPr>
          <w:ilvl w:val="0"/>
          <w:numId w:val="9"/>
        </w:numPr>
        <w:adjustRightInd/>
        <w:spacing w:line="360" w:lineRule="auto"/>
        <w:textAlignment w:val="auto"/>
      </w:pPr>
      <w:r>
        <w:rPr>
          <w:rFonts w:hint="eastAsia"/>
        </w:rPr>
        <w:t>每日巡视绿地，清捡杂物（砖石、烟蒂、纸屑等），维护绿地卫生整洁无杂物。</w:t>
      </w:r>
    </w:p>
    <w:p>
      <w:pPr>
        <w:numPr>
          <w:ilvl w:val="0"/>
          <w:numId w:val="9"/>
        </w:numPr>
        <w:adjustRightInd/>
        <w:spacing w:line="360" w:lineRule="auto"/>
        <w:textAlignment w:val="auto"/>
      </w:pPr>
      <w:r>
        <w:rPr>
          <w:rFonts w:hint="eastAsia"/>
        </w:rPr>
        <w:t>按照乔、灌木养护标准，做好乔、灌木的养护工作。按要求修剪和清除枯枝死树。</w:t>
      </w:r>
    </w:p>
    <w:p>
      <w:pPr>
        <w:numPr>
          <w:ilvl w:val="0"/>
          <w:numId w:val="9"/>
        </w:numPr>
        <w:adjustRightInd/>
        <w:spacing w:line="360" w:lineRule="auto"/>
        <w:textAlignment w:val="auto"/>
      </w:pPr>
      <w:r>
        <w:rPr>
          <w:rFonts w:hint="eastAsia"/>
        </w:rPr>
        <w:t>按养护标准，及时对管核范围的树木、花草进行松土、浇水、施肥、修剪、除草及防治病虫害。</w:t>
      </w:r>
    </w:p>
    <w:p>
      <w:pPr>
        <w:numPr>
          <w:ilvl w:val="0"/>
          <w:numId w:val="9"/>
        </w:numPr>
        <w:adjustRightInd/>
        <w:spacing w:line="360" w:lineRule="auto"/>
        <w:textAlignment w:val="auto"/>
      </w:pPr>
      <w:r>
        <w:rPr>
          <w:rFonts w:hint="eastAsia"/>
        </w:rPr>
        <w:t>保持绿地、绿化带整齐、美观，适时补种和处理枯枝死树等垃圾。</w:t>
      </w:r>
    </w:p>
    <w:p>
      <w:pPr>
        <w:numPr>
          <w:ilvl w:val="0"/>
          <w:numId w:val="9"/>
        </w:numPr>
        <w:adjustRightInd/>
        <w:spacing w:line="360" w:lineRule="auto"/>
        <w:textAlignment w:val="auto"/>
      </w:pPr>
      <w:r>
        <w:rPr>
          <w:rFonts w:hint="eastAsia"/>
        </w:rPr>
        <w:t>加强巡视管理，对绿化树、花草植被人为损坏的，经采购人确认后，由中标人负责恢复，经费（苗木费）由采购人承担，对已遭损坏的绿化区域，必须设立保护措施。</w:t>
      </w:r>
    </w:p>
    <w:p>
      <w:pPr>
        <w:numPr>
          <w:ilvl w:val="0"/>
          <w:numId w:val="9"/>
        </w:numPr>
        <w:adjustRightInd/>
        <w:spacing w:line="360" w:lineRule="auto"/>
        <w:textAlignment w:val="auto"/>
      </w:pPr>
      <w:r>
        <w:rPr>
          <w:rFonts w:hint="eastAsia"/>
        </w:rPr>
        <w:t>配备工具及肥料，绿化养护所需的肥料、农药、剪草机、电动绿篱剪、枝剪、镰剪、锄头、浇水软管。每月保证至少施肥一次，每年修剪不少于四次。</w:t>
      </w:r>
    </w:p>
    <w:p>
      <w:pPr>
        <w:numPr>
          <w:ilvl w:val="0"/>
          <w:numId w:val="9"/>
        </w:numPr>
        <w:adjustRightInd/>
        <w:spacing w:line="360" w:lineRule="auto"/>
        <w:textAlignment w:val="auto"/>
      </w:pPr>
      <w:r>
        <w:rPr>
          <w:rFonts w:hint="eastAsia" w:hAnsi="宋体"/>
          <w:bCs/>
        </w:rPr>
        <w:t>▲</w:t>
      </w:r>
      <w:r>
        <w:rPr>
          <w:rFonts w:hint="eastAsia"/>
        </w:rPr>
        <w:t>果树护理：对院区内果树进行特别护理。重点施肥，育果，催熟服务，保证果树按季节结果并负责采收。</w:t>
      </w:r>
    </w:p>
    <w:p>
      <w:pPr>
        <w:numPr>
          <w:ilvl w:val="255"/>
          <w:numId w:val="0"/>
        </w:numPr>
        <w:tabs>
          <w:tab w:val="left" w:pos="426"/>
          <w:tab w:val="left" w:pos="567"/>
        </w:tabs>
        <w:adjustRightInd/>
        <w:spacing w:line="360" w:lineRule="auto"/>
        <w:textAlignment w:val="auto"/>
        <w:rPr>
          <w:b/>
          <w:bCs/>
        </w:rPr>
      </w:pPr>
      <w:r>
        <w:rPr>
          <w:rFonts w:hint="eastAsia"/>
          <w:b/>
          <w:bCs/>
          <w:lang w:val="en-US" w:eastAsia="zh-CN"/>
        </w:rPr>
        <w:t>4.13</w:t>
      </w:r>
      <w:r>
        <w:rPr>
          <w:rFonts w:hint="eastAsia"/>
          <w:b/>
          <w:bCs/>
        </w:rPr>
        <w:t>、绿化养护标准</w:t>
      </w:r>
    </w:p>
    <w:p>
      <w:pPr>
        <w:spacing w:line="240" w:lineRule="auto"/>
        <w:rPr>
          <w:highlight w:val="none"/>
        </w:rPr>
      </w:pPr>
      <w:r>
        <w:rPr>
          <w:rFonts w:hint="eastAsia" w:asciiTheme="minorEastAsia" w:hAnsiTheme="minorEastAsia"/>
          <w:highlight w:val="none"/>
        </w:rPr>
        <w:t>按照广州市地方标准《园林绿化养护管理技术规范》（DB4401/T6-2018）一级养护标准执行</w:t>
      </w:r>
      <w:r>
        <w:rPr>
          <w:rFonts w:hint="eastAsia"/>
          <w:highlight w:val="none"/>
        </w:rPr>
        <w:t>（详见附</w:t>
      </w:r>
      <w:r>
        <w:rPr>
          <w:highlight w:val="none"/>
        </w:rPr>
        <w:t>件-5：《</w:t>
      </w:r>
      <w:r>
        <w:rPr>
          <w:rFonts w:hint="eastAsia" w:asciiTheme="minorEastAsia" w:hAnsiTheme="minorEastAsia" w:eastAsiaTheme="minorEastAsia"/>
          <w:highlight w:val="none"/>
        </w:rPr>
        <w:t>户外</w:t>
      </w:r>
      <w:r>
        <w:rPr>
          <w:rFonts w:asciiTheme="minorEastAsia" w:hAnsiTheme="minorEastAsia" w:eastAsiaTheme="minorEastAsia"/>
          <w:highlight w:val="none"/>
        </w:rPr>
        <w:t>绿化养护管理质量标准</w:t>
      </w:r>
      <w:r>
        <w:rPr>
          <w:highlight w:val="none"/>
        </w:rPr>
        <w:t>》</w:t>
      </w:r>
      <w:r>
        <w:rPr>
          <w:rFonts w:hint="eastAsia"/>
          <w:highlight w:val="none"/>
        </w:rPr>
        <w:t>）</w:t>
      </w:r>
    </w:p>
    <w:p>
      <w:pPr>
        <w:pStyle w:val="9"/>
        <w:numPr>
          <w:ilvl w:val="255"/>
          <w:numId w:val="0"/>
        </w:numPr>
        <w:tabs>
          <w:tab w:val="left" w:pos="426"/>
          <w:tab w:val="left" w:pos="567"/>
        </w:tabs>
        <w:spacing w:line="360" w:lineRule="auto"/>
        <w:rPr>
          <w:b/>
          <w:bCs/>
        </w:rPr>
      </w:pPr>
      <w:r>
        <w:rPr>
          <w:rFonts w:hint="eastAsia"/>
          <w:b/>
          <w:bCs/>
          <w:lang w:val="en-US" w:eastAsia="zh-CN"/>
        </w:rPr>
        <w:t>4.14</w:t>
      </w:r>
      <w:r>
        <w:rPr>
          <w:rFonts w:hint="eastAsia"/>
          <w:b/>
          <w:bCs/>
        </w:rPr>
        <w:t>、</w:t>
      </w:r>
      <w:r>
        <w:rPr>
          <w:b/>
          <w:bCs/>
        </w:rPr>
        <w:t>病虫害防治</w:t>
      </w:r>
    </w:p>
    <w:p>
      <w:pPr>
        <w:pStyle w:val="9"/>
        <w:numPr>
          <w:ilvl w:val="0"/>
          <w:numId w:val="10"/>
        </w:numPr>
        <w:spacing w:line="360" w:lineRule="auto"/>
        <w:ind w:firstLineChars="0"/>
      </w:pPr>
      <w:r>
        <w:t>工具配置：普通喷雾器、自动喷雾器、量筒、器皿、车辆等。</w:t>
      </w:r>
    </w:p>
    <w:p>
      <w:pPr>
        <w:pStyle w:val="9"/>
        <w:numPr>
          <w:ilvl w:val="0"/>
          <w:numId w:val="10"/>
        </w:numPr>
        <w:spacing w:line="360" w:lineRule="auto"/>
        <w:ind w:firstLineChars="0"/>
      </w:pPr>
      <w:r>
        <w:t>以预防为主，定期做好喷药防治工作，一般在病虫害发生季节，4－10月份每月对易感植物喷药1－2次，病害以百菌清、灭病威、</w:t>
      </w:r>
      <w:r>
        <w:rPr>
          <w:rFonts w:hint="eastAsia"/>
        </w:rPr>
        <w:t>托布津</w:t>
      </w:r>
      <w:r>
        <w:t>等为主：</w:t>
      </w:r>
      <w:r>
        <w:rPr>
          <w:rFonts w:hint="eastAsia"/>
        </w:rPr>
        <w:t>虫害要用中等毒性以下杀虫剂</w:t>
      </w:r>
      <w:r>
        <w:t>。</w:t>
      </w:r>
    </w:p>
    <w:p>
      <w:pPr>
        <w:pStyle w:val="9"/>
        <w:numPr>
          <w:ilvl w:val="0"/>
          <w:numId w:val="10"/>
        </w:numPr>
        <w:spacing w:line="360" w:lineRule="auto"/>
        <w:ind w:firstLineChars="0"/>
      </w:pPr>
      <w:r>
        <w:t>经常观察绿地植物、病虫害情况，一旦发现立即跟踪防治，避免出现病虫害现象。喷药时需先诊断病虫害种类和危害程度，然后对症下药，进行跟踪观察。</w:t>
      </w:r>
    </w:p>
    <w:p>
      <w:pPr>
        <w:pStyle w:val="9"/>
        <w:numPr>
          <w:ilvl w:val="0"/>
          <w:numId w:val="10"/>
        </w:numPr>
        <w:spacing w:line="360" w:lineRule="auto"/>
        <w:ind w:firstLineChars="0"/>
      </w:pPr>
      <w:r>
        <w:t>对于灌木、草地一般用普通喷雾器，对于乔木和垂直绿化用自动喷雾器。</w:t>
      </w:r>
    </w:p>
    <w:p>
      <w:pPr>
        <w:pStyle w:val="9"/>
        <w:numPr>
          <w:ilvl w:val="0"/>
          <w:numId w:val="10"/>
        </w:numPr>
        <w:spacing w:line="360" w:lineRule="auto"/>
        <w:ind w:firstLineChars="0"/>
      </w:pPr>
      <w:r>
        <w:t>用户单位根据病虫害的防治效果对喷药防治工作进行调整，产生的费用由投标</w:t>
      </w:r>
      <w:r>
        <w:rPr>
          <w:rFonts w:hint="eastAsia"/>
        </w:rPr>
        <w:t>人</w:t>
      </w:r>
      <w:r>
        <w:t>负责。喷药如果效果不明显，应立即更换不同的药或加大浓度， 直至得到全面控制。</w:t>
      </w:r>
    </w:p>
    <w:p>
      <w:pPr>
        <w:pStyle w:val="9"/>
        <w:numPr>
          <w:ilvl w:val="0"/>
          <w:numId w:val="10"/>
        </w:numPr>
        <w:spacing w:line="360" w:lineRule="auto"/>
        <w:ind w:firstLineChars="0"/>
      </w:pPr>
      <w:r>
        <w:t>检查项目</w:t>
      </w:r>
    </w:p>
    <w:p>
      <w:pPr>
        <w:pStyle w:val="9"/>
        <w:numPr>
          <w:ilvl w:val="0"/>
          <w:numId w:val="11"/>
        </w:numPr>
        <w:tabs>
          <w:tab w:val="left" w:pos="426"/>
          <w:tab w:val="left" w:pos="709"/>
          <w:tab w:val="left" w:pos="851"/>
        </w:tabs>
        <w:spacing w:line="360" w:lineRule="auto"/>
        <w:ind w:firstLineChars="0"/>
      </w:pPr>
      <w:r>
        <w:t>危害程度：最严重受害程度不超过8%。</w:t>
      </w:r>
    </w:p>
    <w:p>
      <w:pPr>
        <w:pStyle w:val="9"/>
        <w:numPr>
          <w:ilvl w:val="0"/>
          <w:numId w:val="11"/>
        </w:numPr>
        <w:tabs>
          <w:tab w:val="left" w:pos="426"/>
          <w:tab w:val="left" w:pos="709"/>
          <w:tab w:val="left" w:pos="851"/>
        </w:tabs>
        <w:spacing w:line="360" w:lineRule="auto"/>
        <w:ind w:firstLineChars="0"/>
      </w:pPr>
      <w:r>
        <w:t>未出现因病虫害造成景观影响。</w:t>
      </w:r>
    </w:p>
    <w:p>
      <w:pPr>
        <w:pStyle w:val="9"/>
        <w:numPr>
          <w:ilvl w:val="0"/>
          <w:numId w:val="11"/>
        </w:numPr>
        <w:tabs>
          <w:tab w:val="left" w:pos="426"/>
          <w:tab w:val="left" w:pos="709"/>
          <w:tab w:val="left" w:pos="851"/>
        </w:tabs>
        <w:spacing w:line="360" w:lineRule="auto"/>
        <w:ind w:firstLineChars="0"/>
      </w:pPr>
      <w:r>
        <w:t>树木虫屎不明显。</w:t>
      </w:r>
    </w:p>
    <w:p>
      <w:pPr>
        <w:pStyle w:val="9"/>
        <w:numPr>
          <w:ilvl w:val="0"/>
          <w:numId w:val="10"/>
        </w:numPr>
        <w:spacing w:line="360" w:lineRule="auto"/>
        <w:ind w:firstLineChars="0"/>
      </w:pPr>
      <w:r>
        <w:t>注意事项</w:t>
      </w:r>
    </w:p>
    <w:p>
      <w:pPr>
        <w:pStyle w:val="9"/>
        <w:numPr>
          <w:ilvl w:val="0"/>
          <w:numId w:val="12"/>
        </w:numPr>
        <w:tabs>
          <w:tab w:val="left" w:pos="426"/>
          <w:tab w:val="left" w:pos="709"/>
          <w:tab w:val="left" w:pos="851"/>
        </w:tabs>
        <w:spacing w:line="360" w:lineRule="auto"/>
        <w:ind w:firstLineChars="0"/>
      </w:pPr>
      <w:r>
        <w:t>喷药时须带口罩，做好安全防护。</w:t>
      </w:r>
    </w:p>
    <w:p>
      <w:pPr>
        <w:pStyle w:val="9"/>
        <w:numPr>
          <w:ilvl w:val="0"/>
          <w:numId w:val="12"/>
        </w:numPr>
        <w:tabs>
          <w:tab w:val="left" w:pos="426"/>
          <w:tab w:val="left" w:pos="709"/>
          <w:tab w:val="left" w:pos="851"/>
        </w:tabs>
        <w:spacing w:line="360" w:lineRule="auto"/>
        <w:ind w:firstLineChars="0"/>
      </w:pPr>
      <w:r>
        <w:t>用不完的农药应由专人妥善保管。</w:t>
      </w:r>
    </w:p>
    <w:p>
      <w:pPr>
        <w:pStyle w:val="9"/>
        <w:numPr>
          <w:ilvl w:val="0"/>
          <w:numId w:val="12"/>
        </w:numPr>
        <w:tabs>
          <w:tab w:val="left" w:pos="426"/>
          <w:tab w:val="left" w:pos="709"/>
          <w:tab w:val="left" w:pos="851"/>
        </w:tabs>
        <w:spacing w:line="360" w:lineRule="auto"/>
        <w:ind w:firstLineChars="0"/>
      </w:pPr>
      <w:r>
        <w:t>农药浓度按说明书严格配制。</w:t>
      </w:r>
    </w:p>
    <w:p>
      <w:pPr>
        <w:pStyle w:val="9"/>
        <w:numPr>
          <w:ilvl w:val="255"/>
          <w:numId w:val="0"/>
        </w:numPr>
        <w:tabs>
          <w:tab w:val="left" w:pos="426"/>
          <w:tab w:val="left" w:pos="567"/>
        </w:tabs>
        <w:spacing w:line="360" w:lineRule="auto"/>
        <w:rPr>
          <w:b/>
          <w:bCs/>
        </w:rPr>
      </w:pPr>
      <w:r>
        <w:rPr>
          <w:rFonts w:hint="eastAsia"/>
          <w:b/>
          <w:bCs/>
          <w:lang w:val="en-US" w:eastAsia="zh-CN"/>
        </w:rPr>
        <w:t>4.15</w:t>
      </w:r>
      <w:r>
        <w:rPr>
          <w:rFonts w:hint="eastAsia"/>
          <w:b/>
          <w:bCs/>
        </w:rPr>
        <w:t>、</w:t>
      </w:r>
      <w:r>
        <w:rPr>
          <w:b/>
          <w:bCs/>
        </w:rPr>
        <w:t>清除枯枝死树</w:t>
      </w:r>
    </w:p>
    <w:p>
      <w:pPr>
        <w:pStyle w:val="9"/>
        <w:numPr>
          <w:ilvl w:val="0"/>
          <w:numId w:val="13"/>
        </w:numPr>
        <w:spacing w:line="360" w:lineRule="auto"/>
        <w:ind w:firstLineChars="0"/>
      </w:pPr>
      <w:r>
        <w:t>高大行道树的枯枝清除工作应及时进行；</w:t>
      </w:r>
    </w:p>
    <w:p>
      <w:pPr>
        <w:pStyle w:val="9"/>
        <w:numPr>
          <w:ilvl w:val="0"/>
          <w:numId w:val="13"/>
        </w:numPr>
        <w:spacing w:line="360" w:lineRule="auto"/>
        <w:ind w:firstLineChars="0"/>
      </w:pPr>
      <w:r>
        <w:t>灌木绿篱的枯枝清除工作应及时进行；</w:t>
      </w:r>
    </w:p>
    <w:p>
      <w:pPr>
        <w:pStyle w:val="9"/>
        <w:numPr>
          <w:ilvl w:val="0"/>
          <w:numId w:val="13"/>
        </w:numPr>
        <w:spacing w:line="360" w:lineRule="auto"/>
        <w:ind w:firstLineChars="0"/>
      </w:pPr>
      <w:r>
        <w:t>死树一经发现随时清除，需补种新树的应及时通知采购人补种。树木非</w:t>
      </w:r>
      <w:r>
        <w:rPr>
          <w:rFonts w:hint="eastAsia"/>
        </w:rPr>
        <w:t>中标人</w:t>
      </w:r>
      <w:r>
        <w:t>补种的，保活期内由补种单位负责养护；</w:t>
      </w:r>
      <w:r>
        <w:rPr>
          <w:rFonts w:hint="eastAsia"/>
        </w:rPr>
        <w:t>中标人</w:t>
      </w:r>
      <w:r>
        <w:t>可协调采购人监督，保活期满后，交由</w:t>
      </w:r>
      <w:r>
        <w:rPr>
          <w:rFonts w:hint="eastAsia"/>
        </w:rPr>
        <w:t>中标人</w:t>
      </w:r>
      <w:r>
        <w:t>负责保养护理。</w:t>
      </w:r>
    </w:p>
    <w:p>
      <w:pPr>
        <w:pStyle w:val="9"/>
        <w:numPr>
          <w:ilvl w:val="255"/>
          <w:numId w:val="0"/>
        </w:numPr>
        <w:tabs>
          <w:tab w:val="left" w:pos="426"/>
          <w:tab w:val="left" w:pos="567"/>
        </w:tabs>
        <w:spacing w:line="360" w:lineRule="auto"/>
        <w:rPr>
          <w:b/>
          <w:bCs/>
        </w:rPr>
      </w:pPr>
      <w:r>
        <w:rPr>
          <w:rFonts w:hint="eastAsia"/>
          <w:b/>
          <w:bCs/>
          <w:lang w:val="en-US" w:eastAsia="zh-CN"/>
        </w:rPr>
        <w:t>4.16</w:t>
      </w:r>
      <w:r>
        <w:rPr>
          <w:rFonts w:hint="eastAsia"/>
          <w:b/>
          <w:bCs/>
        </w:rPr>
        <w:t>、</w:t>
      </w:r>
      <w:r>
        <w:rPr>
          <w:b/>
          <w:bCs/>
        </w:rPr>
        <w:t>抗风扶正</w:t>
      </w:r>
    </w:p>
    <w:p>
      <w:pPr>
        <w:pStyle w:val="9"/>
        <w:numPr>
          <w:ilvl w:val="0"/>
          <w:numId w:val="14"/>
        </w:numPr>
        <w:spacing w:line="360" w:lineRule="auto"/>
        <w:ind w:firstLineChars="0"/>
      </w:pPr>
      <w:r>
        <w:t>根据中心内抗台风工作安排，充分做好抗台风准备工作，对易倒伏的树木加固支撑保护措施；对已倾倒的树木，必须予以扶正；</w:t>
      </w:r>
    </w:p>
    <w:p>
      <w:pPr>
        <w:pStyle w:val="9"/>
        <w:numPr>
          <w:ilvl w:val="0"/>
          <w:numId w:val="14"/>
        </w:numPr>
        <w:spacing w:line="360" w:lineRule="auto"/>
        <w:ind w:firstLineChars="0"/>
      </w:pPr>
      <w:r>
        <w:t>行道树或其他树干因不正常原因倾斜，必须予以扶正，要做好支撑措施防止倾斜加重。</w:t>
      </w:r>
    </w:p>
    <w:p>
      <w:pPr>
        <w:pStyle w:val="9"/>
        <w:numPr>
          <w:ilvl w:val="255"/>
          <w:numId w:val="0"/>
        </w:numPr>
        <w:tabs>
          <w:tab w:val="left" w:pos="426"/>
          <w:tab w:val="left" w:pos="567"/>
        </w:tabs>
        <w:spacing w:line="360" w:lineRule="auto"/>
        <w:rPr>
          <w:b/>
          <w:bCs/>
        </w:rPr>
      </w:pPr>
      <w:r>
        <w:rPr>
          <w:rFonts w:hint="eastAsia"/>
          <w:b/>
          <w:bCs/>
          <w:lang w:val="en-US" w:eastAsia="zh-CN"/>
        </w:rPr>
        <w:t>4.17</w:t>
      </w:r>
      <w:r>
        <w:rPr>
          <w:rFonts w:hint="eastAsia"/>
          <w:b/>
          <w:bCs/>
        </w:rPr>
        <w:t>、</w:t>
      </w:r>
      <w:r>
        <w:rPr>
          <w:b/>
          <w:bCs/>
        </w:rPr>
        <w:t>绿化整改</w:t>
      </w:r>
    </w:p>
    <w:p>
      <w:pPr>
        <w:pStyle w:val="9"/>
        <w:numPr>
          <w:ilvl w:val="0"/>
          <w:numId w:val="15"/>
        </w:numPr>
        <w:spacing w:line="360" w:lineRule="auto"/>
        <w:ind w:firstLineChars="0"/>
      </w:pPr>
      <w:r>
        <w:t>在绿化养护期间，如果仅需人手使用花匠工具就可以迁移的树木和花草，属于养护管理的工作范围。</w:t>
      </w:r>
    </w:p>
    <w:p>
      <w:pPr>
        <w:pStyle w:val="9"/>
        <w:numPr>
          <w:ilvl w:val="0"/>
          <w:numId w:val="15"/>
        </w:numPr>
        <w:spacing w:line="360" w:lineRule="auto"/>
        <w:ind w:firstLineChars="0"/>
      </w:pPr>
      <w:r>
        <w:t>如果需要动用大型车辆和机械设备进行整改的绿化整改，则按市场价格另外进行结算，不属于本次采购范围和报价范围。</w:t>
      </w:r>
    </w:p>
    <w:p>
      <w:pPr>
        <w:pStyle w:val="9"/>
        <w:numPr>
          <w:ilvl w:val="255"/>
          <w:numId w:val="0"/>
        </w:numPr>
        <w:tabs>
          <w:tab w:val="left" w:pos="426"/>
          <w:tab w:val="left" w:pos="567"/>
        </w:tabs>
        <w:spacing w:line="360" w:lineRule="auto"/>
        <w:rPr>
          <w:b/>
          <w:bCs/>
        </w:rPr>
      </w:pPr>
      <w:r>
        <w:rPr>
          <w:rFonts w:hint="eastAsia"/>
          <w:b/>
          <w:bCs/>
          <w:lang w:val="en-US" w:eastAsia="zh-CN"/>
        </w:rPr>
        <w:t>4.18</w:t>
      </w:r>
      <w:r>
        <w:rPr>
          <w:rFonts w:hint="eastAsia"/>
          <w:b/>
          <w:bCs/>
        </w:rPr>
        <w:t>、</w:t>
      </w:r>
      <w:r>
        <w:rPr>
          <w:b/>
          <w:bCs/>
        </w:rPr>
        <w:t>养护日志</w:t>
      </w:r>
    </w:p>
    <w:p>
      <w:pPr>
        <w:pStyle w:val="9"/>
        <w:numPr>
          <w:ilvl w:val="0"/>
          <w:numId w:val="16"/>
        </w:numPr>
        <w:spacing w:line="360" w:lineRule="auto"/>
        <w:ind w:firstLineChars="0"/>
      </w:pPr>
      <w:r>
        <w:t>建立医院绿化养护日常记录档案</w:t>
      </w:r>
      <w:r>
        <w:rPr>
          <w:rFonts w:hint="eastAsia"/>
        </w:rPr>
        <w:t>，记录内容包括但不限于工作人员签到考勤、日常养护内容、月度工作总结及计划、月度考核评价、培训记录、绿植租摆台账等</w:t>
      </w:r>
      <w:r>
        <w:t>。记录表内必须如实填报、字迹清晰、无缺漏现象。</w:t>
      </w:r>
    </w:p>
    <w:p>
      <w:pPr>
        <w:pStyle w:val="9"/>
        <w:numPr>
          <w:ilvl w:val="0"/>
          <w:numId w:val="16"/>
        </w:numPr>
        <w:spacing w:line="360" w:lineRule="auto"/>
        <w:ind w:firstLineChars="0"/>
      </w:pPr>
      <w:r>
        <w:t>档案每月底交由采购人检查审核并存档。</w:t>
      </w:r>
    </w:p>
    <w:p>
      <w:pPr>
        <w:numPr>
          <w:ilvl w:val="255"/>
          <w:numId w:val="0"/>
        </w:numPr>
        <w:tabs>
          <w:tab w:val="left" w:pos="426"/>
          <w:tab w:val="left" w:pos="567"/>
        </w:tabs>
        <w:adjustRightInd/>
        <w:spacing w:line="360" w:lineRule="auto"/>
        <w:textAlignment w:val="auto"/>
        <w:rPr>
          <w:b/>
          <w:bCs/>
        </w:rPr>
      </w:pPr>
      <w:r>
        <w:rPr>
          <w:rFonts w:hint="eastAsia"/>
          <w:b/>
          <w:bCs/>
          <w:lang w:val="en-US" w:eastAsia="zh-CN"/>
        </w:rPr>
        <w:t>4.19</w:t>
      </w:r>
      <w:r>
        <w:rPr>
          <w:rFonts w:hint="eastAsia"/>
          <w:b/>
          <w:bCs/>
        </w:rPr>
        <w:t>、其他要求</w:t>
      </w:r>
    </w:p>
    <w:p>
      <w:pPr>
        <w:spacing w:line="360" w:lineRule="auto"/>
      </w:pPr>
      <w:r>
        <w:rPr>
          <w:rFonts w:hint="eastAsia"/>
        </w:rPr>
        <w:t>投标人须根据本项目需求提供养护方案、全年养护计划、应急预案及抢险救灾措施等。（</w:t>
      </w:r>
      <w:r>
        <w:rPr>
          <w:rFonts w:hint="eastAsia"/>
          <w:lang w:eastAsia="zh-CN"/>
        </w:rPr>
        <w:t>投标人</w:t>
      </w:r>
      <w:r>
        <w:rPr>
          <w:rFonts w:hint="eastAsia"/>
        </w:rPr>
        <w:t>自拟）</w:t>
      </w:r>
    </w:p>
    <w:p>
      <w:pPr>
        <w:numPr>
          <w:ilvl w:val="255"/>
          <w:numId w:val="0"/>
        </w:numPr>
        <w:tabs>
          <w:tab w:val="left" w:pos="426"/>
          <w:tab w:val="left" w:pos="567"/>
        </w:tabs>
        <w:adjustRightInd/>
        <w:spacing w:line="360" w:lineRule="auto"/>
        <w:textAlignment w:val="auto"/>
        <w:rPr>
          <w:b/>
          <w:bCs/>
        </w:rPr>
      </w:pPr>
      <w:r>
        <w:rPr>
          <w:rFonts w:hint="eastAsia"/>
          <w:b/>
          <w:bCs/>
          <w:lang w:eastAsia="zh-CN"/>
        </w:rPr>
        <w:t>五</w:t>
      </w:r>
      <w:r>
        <w:rPr>
          <w:rFonts w:hint="eastAsia"/>
          <w:b/>
          <w:bCs/>
        </w:rPr>
        <w:t>、每月维保费用支付与月度考核挂钩</w:t>
      </w:r>
    </w:p>
    <w:p>
      <w:pPr>
        <w:spacing w:line="360" w:lineRule="auto"/>
        <w:ind w:firstLine="480" w:firstLineChars="200"/>
        <w:rPr>
          <w:rFonts w:hAnsi="宋体"/>
        </w:rPr>
      </w:pPr>
      <w:r>
        <w:rPr>
          <w:rFonts w:hint="eastAsia"/>
        </w:rPr>
        <w:t>服务费每3个月结算一次，服务期内采购人定期对中标人进行月度考核，评价得分将为服务费用支付提供参考。（详见</w:t>
      </w:r>
      <w:r>
        <w:rPr>
          <w:rFonts w:asciiTheme="minorEastAsia" w:hAnsiTheme="minorEastAsia" w:eastAsiaTheme="minorEastAsia"/>
        </w:rPr>
        <w:t>附件-</w:t>
      </w:r>
      <w:r>
        <w:rPr>
          <w:rFonts w:hint="eastAsia" w:asciiTheme="minorEastAsia" w:hAnsiTheme="minorEastAsia" w:eastAsiaTheme="minorEastAsia"/>
        </w:rPr>
        <w:t>6</w:t>
      </w:r>
      <w:r>
        <w:rPr>
          <w:rFonts w:asciiTheme="minorEastAsia" w:hAnsiTheme="minorEastAsia" w:eastAsiaTheme="minorEastAsia"/>
        </w:rPr>
        <w:t>：《绿化</w:t>
      </w:r>
      <w:r>
        <w:rPr>
          <w:rFonts w:hint="eastAsia" w:asciiTheme="minorEastAsia" w:hAnsiTheme="minorEastAsia" w:eastAsiaTheme="minorEastAsia"/>
        </w:rPr>
        <w:t>租摆及</w:t>
      </w:r>
      <w:r>
        <w:rPr>
          <w:rFonts w:asciiTheme="minorEastAsia" w:hAnsiTheme="minorEastAsia" w:eastAsiaTheme="minorEastAsia"/>
        </w:rPr>
        <w:t>户外绿化养护</w:t>
      </w:r>
      <w:r>
        <w:rPr>
          <w:rFonts w:hint="eastAsia" w:asciiTheme="minorEastAsia" w:hAnsiTheme="minorEastAsia" w:eastAsiaTheme="minorEastAsia"/>
        </w:rPr>
        <w:t>服务考核表</w:t>
      </w:r>
      <w:r>
        <w:rPr>
          <w:rFonts w:asciiTheme="minorEastAsia" w:hAnsiTheme="minorEastAsia" w:eastAsiaTheme="minorEastAsia"/>
        </w:rPr>
        <w:t>》</w:t>
      </w:r>
      <w:r>
        <w:rPr>
          <w:rFonts w:hint="eastAsia"/>
        </w:rPr>
        <w:t>）</w:t>
      </w:r>
    </w:p>
    <w:p>
      <w:pPr>
        <w:numPr>
          <w:ilvl w:val="255"/>
          <w:numId w:val="0"/>
        </w:numPr>
        <w:spacing w:line="360" w:lineRule="auto"/>
        <w:ind w:firstLine="0" w:firstLineChars="0"/>
        <w:rPr>
          <w:rFonts w:hint="eastAsia" w:hAnsi="宋体" w:eastAsia="宋体"/>
          <w:b/>
          <w:bCs/>
          <w:highlight w:val="yellow"/>
          <w:lang w:eastAsia="zh-CN"/>
        </w:rPr>
      </w:pPr>
    </w:p>
    <w:p>
      <w:pPr>
        <w:numPr>
          <w:ilvl w:val="0"/>
          <w:numId w:val="0"/>
        </w:numPr>
        <w:spacing w:line="360" w:lineRule="auto"/>
        <w:rPr>
          <w:b/>
          <w:bCs/>
        </w:rPr>
      </w:pPr>
      <w:r>
        <w:rPr>
          <w:rFonts w:hint="eastAsia"/>
          <w:b/>
          <w:bCs/>
          <w:lang w:eastAsia="zh-CN"/>
        </w:rPr>
        <w:t>六、</w:t>
      </w:r>
      <w:r>
        <w:rPr>
          <w:rFonts w:hint="eastAsia"/>
          <w:b/>
          <w:bCs/>
        </w:rPr>
        <w:t>验收标准：</w:t>
      </w:r>
    </w:p>
    <w:p>
      <w:pPr>
        <w:pStyle w:val="3"/>
        <w:tabs>
          <w:tab w:val="left" w:pos="420"/>
          <w:tab w:val="left" w:pos="540"/>
        </w:tabs>
        <w:snapToGrid w:val="0"/>
        <w:spacing w:line="360" w:lineRule="auto"/>
        <w:ind w:firstLine="480" w:firstLineChars="200"/>
        <w:rPr>
          <w:rFonts w:asciiTheme="minorEastAsia" w:hAnsiTheme="minorEastAsia"/>
          <w:sz w:val="24"/>
          <w:szCs w:val="24"/>
        </w:rPr>
      </w:pPr>
      <w:r>
        <w:rPr>
          <w:rFonts w:hint="eastAsia" w:asciiTheme="minorEastAsia" w:hAnsiTheme="minorEastAsia"/>
          <w:sz w:val="24"/>
          <w:szCs w:val="24"/>
        </w:rPr>
        <w:t>中标人提供的服务必须满足本项目需求。日常绿化租摆：</w:t>
      </w:r>
      <w:r>
        <w:rPr>
          <w:rFonts w:hint="eastAsia"/>
          <w:sz w:val="24"/>
          <w:szCs w:val="24"/>
        </w:rPr>
        <w:t>按照采购人拟定清单数量进行摆放，</w:t>
      </w:r>
      <w:r>
        <w:rPr>
          <w:rFonts w:hint="eastAsia" w:asciiTheme="minorEastAsia" w:hAnsiTheme="minorEastAsia"/>
          <w:sz w:val="24"/>
          <w:szCs w:val="24"/>
        </w:rPr>
        <w:t>由采购人主管部门每月自行安排随机抽查租摆数量。</w:t>
      </w:r>
      <w:r>
        <w:rPr>
          <w:rFonts w:hint="eastAsia" w:asciiTheme="minorEastAsia" w:hAnsiTheme="minorEastAsia"/>
          <w:sz w:val="24"/>
          <w:szCs w:val="24"/>
          <w:lang w:eastAsia="zh-CN"/>
        </w:rPr>
        <w:t>重要活动</w:t>
      </w:r>
      <w:r>
        <w:rPr>
          <w:rFonts w:hint="eastAsia" w:asciiTheme="minorEastAsia" w:hAnsiTheme="minorEastAsia"/>
          <w:sz w:val="24"/>
          <w:szCs w:val="24"/>
        </w:rPr>
        <w:t>绿化租摆、节假日绿化租摆和苗木采购：按照采购人要求，中标人提供相应规格品种及数量的绿化植物，经过采购人主管部门验收合格通过，按实结算。</w:t>
      </w:r>
      <w:r>
        <w:rPr>
          <w:rFonts w:hint="eastAsia" w:asciiTheme="minorEastAsia" w:hAnsiTheme="minorEastAsia"/>
          <w:sz w:val="24"/>
          <w:szCs w:val="24"/>
          <w:highlight w:val="none"/>
        </w:rPr>
        <w:t>户外绿化养护：按照广州市地方标准《园林绿化养护管理技术规范》（DB4401/T6-2018）执行。</w:t>
      </w:r>
    </w:p>
    <w:p>
      <w:pPr>
        <w:numPr>
          <w:ilvl w:val="0"/>
          <w:numId w:val="0"/>
        </w:numPr>
        <w:rPr>
          <w:rFonts w:asciiTheme="minorEastAsia" w:hAnsiTheme="minorEastAsia"/>
          <w:b/>
          <w:bCs/>
        </w:rPr>
      </w:pPr>
      <w:r>
        <w:rPr>
          <w:rFonts w:hint="eastAsia" w:asciiTheme="minorEastAsia" w:hAnsiTheme="minorEastAsia"/>
          <w:b/>
          <w:bCs/>
          <w:lang w:eastAsia="zh-CN"/>
        </w:rPr>
        <w:t>七、</w:t>
      </w:r>
      <w:r>
        <w:rPr>
          <w:rFonts w:hint="eastAsia" w:asciiTheme="minorEastAsia" w:hAnsiTheme="minorEastAsia"/>
          <w:b/>
          <w:bCs/>
        </w:rPr>
        <w:t>付款及结算方式</w:t>
      </w:r>
    </w:p>
    <w:p>
      <w:pPr>
        <w:numPr>
          <w:ilvl w:val="0"/>
          <w:numId w:val="17"/>
        </w:numPr>
        <w:tabs>
          <w:tab w:val="left" w:pos="567"/>
        </w:tabs>
        <w:autoSpaceDE w:val="0"/>
        <w:autoSpaceDN w:val="0"/>
        <w:snapToGrid w:val="0"/>
        <w:spacing w:line="360" w:lineRule="auto"/>
        <w:rPr>
          <w:rFonts w:hAnsi="宋体" w:cs="宋体"/>
          <w:b/>
          <w:bCs/>
        </w:rPr>
      </w:pPr>
      <w:r>
        <w:rPr>
          <w:rFonts w:hint="eastAsia" w:hAnsi="宋体" w:cs="宋体"/>
          <w:b/>
          <w:bCs/>
        </w:rPr>
        <w:t>合同款支付：</w:t>
      </w:r>
    </w:p>
    <w:p>
      <w:pPr>
        <w:numPr>
          <w:ilvl w:val="255"/>
          <w:numId w:val="0"/>
        </w:numPr>
        <w:tabs>
          <w:tab w:val="left" w:pos="567"/>
        </w:tabs>
        <w:autoSpaceDE w:val="0"/>
        <w:autoSpaceDN w:val="0"/>
        <w:snapToGrid w:val="0"/>
        <w:spacing w:line="360" w:lineRule="auto"/>
        <w:ind w:firstLine="480" w:firstLineChars="200"/>
        <w:rPr>
          <w:rFonts w:hAnsi="宋体"/>
        </w:rPr>
      </w:pPr>
      <w:r>
        <w:rPr>
          <w:rFonts w:hint="eastAsia" w:hAnsi="宋体"/>
        </w:rPr>
        <w:t>1、每年的日常绿化租摆费用</w:t>
      </w:r>
      <w:r>
        <w:rPr>
          <w:rFonts w:hint="eastAsia" w:asciiTheme="minorEastAsia" w:hAnsiTheme="minorEastAsia" w:eastAsiaTheme="minorEastAsia"/>
          <w:kern w:val="2"/>
        </w:rPr>
        <w:t>每三个月</w:t>
      </w:r>
      <w:r>
        <w:rPr>
          <w:rFonts w:hint="eastAsia" w:cs="宋体" w:asciiTheme="minorEastAsia" w:hAnsiTheme="minorEastAsia" w:eastAsiaTheme="minorEastAsia"/>
          <w:kern w:val="2"/>
        </w:rPr>
        <w:t>支付一次</w:t>
      </w:r>
      <w:r>
        <w:rPr>
          <w:rFonts w:hint="eastAsia" w:hAnsi="宋体"/>
        </w:rPr>
        <w:t>；每期末中标人提供</w:t>
      </w:r>
      <w:r>
        <w:rPr>
          <w:rFonts w:hint="eastAsia" w:cs="宋体" w:asciiTheme="minorEastAsia" w:hAnsiTheme="minorEastAsia" w:eastAsiaTheme="minorEastAsia"/>
          <w:kern w:val="2"/>
        </w:rPr>
        <w:t>实际租摆的数量经</w:t>
      </w:r>
      <w:r>
        <w:rPr>
          <w:rFonts w:hint="eastAsia" w:hAnsi="宋体"/>
        </w:rPr>
        <w:t>采购人确认，采购人完成对中标人服务考核通过后，中标人开具发票，采购人收到发票后</w:t>
      </w:r>
      <w:r>
        <w:rPr>
          <w:rFonts w:hAnsi="宋体"/>
        </w:rPr>
        <w:t>20</w:t>
      </w:r>
      <w:r>
        <w:rPr>
          <w:rFonts w:hint="eastAsia" w:hAnsi="宋体"/>
        </w:rPr>
        <w:t>个工作日内支付。</w:t>
      </w:r>
      <w:r>
        <w:rPr>
          <w:rStyle w:val="7"/>
          <w:rFonts w:hint="eastAsia" w:hAnsi="宋体" w:cs="宋体"/>
          <w:kern w:val="2"/>
          <w:sz w:val="24"/>
          <w:szCs w:val="24"/>
        </w:rPr>
        <w:t>中标人必须按照采购人计划数量摆放，若超出拟定租摆数量或投标人自行摆放的，不予以结算。</w:t>
      </w:r>
    </w:p>
    <w:p>
      <w:pPr>
        <w:numPr>
          <w:ilvl w:val="255"/>
          <w:numId w:val="0"/>
        </w:numPr>
        <w:tabs>
          <w:tab w:val="left" w:pos="567"/>
        </w:tabs>
        <w:autoSpaceDE w:val="0"/>
        <w:autoSpaceDN w:val="0"/>
        <w:snapToGrid w:val="0"/>
        <w:spacing w:line="360" w:lineRule="auto"/>
        <w:ind w:firstLine="480" w:firstLineChars="200"/>
        <w:rPr>
          <w:rFonts w:hint="eastAsia" w:cs="宋体" w:asciiTheme="minorEastAsia" w:hAnsiTheme="minorEastAsia" w:eastAsiaTheme="minorEastAsia"/>
          <w:kern w:val="2"/>
        </w:rPr>
      </w:pPr>
      <w:r>
        <w:rPr>
          <w:rFonts w:hint="eastAsia" w:asciiTheme="minorEastAsia" w:hAnsiTheme="minorEastAsia" w:eastAsiaTheme="minorEastAsia"/>
          <w:kern w:val="2"/>
        </w:rPr>
        <w:t>2、节日绿化租摆服务管理、重要活动、会议等提供绿化租摆服务管理、绿化苗木采购（摆放类）服务等</w:t>
      </w:r>
      <w:r>
        <w:rPr>
          <w:rFonts w:hint="eastAsia" w:cs="宋体" w:asciiTheme="minorEastAsia" w:hAnsiTheme="minorEastAsia" w:eastAsiaTheme="minorEastAsia"/>
          <w:kern w:val="2"/>
        </w:rPr>
        <w:t>如有发生均须经</w:t>
      </w:r>
      <w:r>
        <w:rPr>
          <w:rFonts w:hint="eastAsia" w:asciiTheme="minorEastAsia" w:hAnsiTheme="minorEastAsia" w:eastAsiaTheme="minorEastAsia"/>
          <w:kern w:val="2"/>
        </w:rPr>
        <w:t>采购人验收合格，费用按合同单价按实结算，结算金额经双方确认后，中标人向采购人开具</w:t>
      </w:r>
      <w:r>
        <w:rPr>
          <w:rFonts w:hint="eastAsia" w:cs="宋体" w:asciiTheme="minorEastAsia" w:hAnsiTheme="minorEastAsia" w:eastAsiaTheme="minorEastAsia"/>
          <w:kern w:val="2"/>
        </w:rPr>
        <w:t>合格有效、金额准确的发票，</w:t>
      </w:r>
      <w:r>
        <w:rPr>
          <w:rFonts w:hint="eastAsia" w:asciiTheme="minorEastAsia" w:hAnsiTheme="minorEastAsia" w:eastAsiaTheme="minorEastAsia"/>
          <w:kern w:val="2"/>
        </w:rPr>
        <w:t>款项与日常绿化租摆费用一起支付</w:t>
      </w:r>
      <w:r>
        <w:rPr>
          <w:rFonts w:hint="eastAsia" w:cs="宋体" w:asciiTheme="minorEastAsia" w:hAnsiTheme="minorEastAsia" w:eastAsiaTheme="minorEastAsia"/>
          <w:kern w:val="2"/>
        </w:rPr>
        <w:t>。</w:t>
      </w:r>
    </w:p>
    <w:p>
      <w:pPr>
        <w:numPr>
          <w:ilvl w:val="-1"/>
          <w:numId w:val="0"/>
        </w:numPr>
        <w:tabs>
          <w:tab w:val="left" w:pos="567"/>
        </w:tabs>
        <w:autoSpaceDE w:val="0"/>
        <w:autoSpaceDN w:val="0"/>
        <w:snapToGrid w:val="0"/>
        <w:spacing w:line="360" w:lineRule="auto"/>
        <w:ind w:left="0" w:firstLine="480" w:firstLineChars="200"/>
        <w:rPr>
          <w:rFonts w:hint="eastAsia" w:hAnsi="宋体"/>
        </w:rPr>
      </w:pPr>
      <w:r>
        <w:rPr>
          <w:rFonts w:hint="eastAsia" w:cs="宋体" w:asciiTheme="minorEastAsia" w:hAnsiTheme="minorEastAsia" w:eastAsiaTheme="minorEastAsia"/>
          <w:kern w:val="2"/>
          <w:lang w:val="en-US" w:eastAsia="zh-CN"/>
        </w:rPr>
        <w:t>3、</w:t>
      </w:r>
      <w:r>
        <w:rPr>
          <w:rFonts w:hint="eastAsia" w:cs="宋体" w:asciiTheme="minorEastAsia" w:hAnsiTheme="minorEastAsia" w:eastAsiaTheme="minorEastAsia"/>
          <w:kern w:val="2"/>
        </w:rPr>
        <w:t>每年的</w:t>
      </w:r>
      <w:r>
        <w:rPr>
          <w:rFonts w:hint="eastAsia" w:asciiTheme="minorEastAsia" w:hAnsiTheme="minorEastAsia" w:eastAsiaTheme="minorEastAsia"/>
          <w:kern w:val="2"/>
        </w:rPr>
        <w:t>绿化养护管理费用</w:t>
      </w:r>
      <w:r>
        <w:rPr>
          <w:rFonts w:hint="eastAsia" w:cs="宋体" w:asciiTheme="minorEastAsia" w:hAnsiTheme="minorEastAsia" w:eastAsiaTheme="minorEastAsia"/>
          <w:kern w:val="2"/>
        </w:rPr>
        <w:t>每三个月支付一次</w:t>
      </w:r>
      <w:r>
        <w:rPr>
          <w:rFonts w:hint="eastAsia" w:hAnsi="宋体"/>
        </w:rPr>
        <w:t>；每期末中标人按照实际绿化养护的面积</w:t>
      </w:r>
      <w:r>
        <w:rPr>
          <w:rFonts w:hint="eastAsia" w:hAnsi="宋体"/>
          <w:lang w:eastAsia="zh-CN"/>
        </w:rPr>
        <w:t>经</w:t>
      </w:r>
      <w:r>
        <w:rPr>
          <w:rFonts w:hint="eastAsia" w:hAnsi="宋体"/>
        </w:rPr>
        <w:t>采购人</w:t>
      </w:r>
      <w:r>
        <w:rPr>
          <w:rFonts w:hint="eastAsia" w:hAnsi="宋体"/>
          <w:lang w:eastAsia="zh-CN"/>
        </w:rPr>
        <w:t>确认，</w:t>
      </w:r>
      <w:r>
        <w:rPr>
          <w:rFonts w:hint="eastAsia" w:hAnsi="宋体"/>
        </w:rPr>
        <w:t>采购人完成对中标人服务考核通过后</w:t>
      </w:r>
      <w:r>
        <w:rPr>
          <w:rFonts w:hint="eastAsia" w:hAnsi="宋体"/>
          <w:lang w:eastAsia="zh-CN"/>
        </w:rPr>
        <w:t>，</w:t>
      </w:r>
      <w:r>
        <w:rPr>
          <w:rFonts w:hint="eastAsia" w:hAnsi="宋体"/>
        </w:rPr>
        <w:t>开具发票给采购人，采购人收到发票后</w:t>
      </w:r>
      <w:r>
        <w:rPr>
          <w:rFonts w:hAnsi="宋体"/>
        </w:rPr>
        <w:t>20</w:t>
      </w:r>
      <w:r>
        <w:rPr>
          <w:rFonts w:hint="eastAsia" w:hAnsi="宋体"/>
        </w:rPr>
        <w:t>个工作日内支付。</w:t>
      </w:r>
    </w:p>
    <w:p>
      <w:pPr>
        <w:numPr>
          <w:ilvl w:val="-1"/>
          <w:numId w:val="0"/>
        </w:numPr>
        <w:tabs>
          <w:tab w:val="left" w:pos="567"/>
        </w:tabs>
        <w:autoSpaceDE w:val="0"/>
        <w:autoSpaceDN w:val="0"/>
        <w:snapToGrid w:val="0"/>
        <w:spacing w:line="360" w:lineRule="auto"/>
        <w:ind w:left="0" w:firstLine="480" w:firstLineChars="200"/>
        <w:rPr>
          <w:rFonts w:hint="eastAsia" w:hAnsi="宋体" w:eastAsia="宋体"/>
          <w:lang w:val="en-US" w:eastAsia="zh-CN"/>
        </w:rPr>
      </w:pPr>
      <w:r>
        <w:rPr>
          <w:rFonts w:hint="eastAsia" w:hAnsi="宋体"/>
          <w:lang w:val="en-US" w:eastAsia="zh-CN"/>
        </w:rPr>
        <w:t>4、</w:t>
      </w:r>
      <w:r>
        <w:rPr>
          <w:rFonts w:hint="eastAsia"/>
        </w:rPr>
        <w:t>绿化苗木采购（种植类）费用按实结算，每三个月结算一次，</w:t>
      </w:r>
      <w:r>
        <w:rPr>
          <w:rFonts w:hint="eastAsia" w:asciiTheme="minorEastAsia" w:hAnsiTheme="minorEastAsia" w:eastAsiaTheme="minorEastAsia"/>
          <w:kern w:val="2"/>
        </w:rPr>
        <w:t>款项在当期与日常绿化服务管理费一起支付</w:t>
      </w:r>
      <w:r>
        <w:rPr>
          <w:rFonts w:hint="eastAsia" w:cs="宋体" w:asciiTheme="minorEastAsia" w:hAnsiTheme="minorEastAsia" w:eastAsiaTheme="minorEastAsia"/>
          <w:kern w:val="2"/>
        </w:rPr>
        <w:t>。</w:t>
      </w:r>
      <w:r>
        <w:rPr>
          <w:rFonts w:hint="eastAsia" w:hAnsi="宋体"/>
        </w:rPr>
        <w:t>每期末中标人按照实际绿化苗木采购数量提交结算书给采购人审核后开具发票给采购人，采购人收到发票后</w:t>
      </w:r>
      <w:r>
        <w:rPr>
          <w:rFonts w:hAnsi="宋体"/>
        </w:rPr>
        <w:t>20</w:t>
      </w:r>
      <w:r>
        <w:rPr>
          <w:rFonts w:hint="eastAsia" w:hAnsi="宋体"/>
        </w:rPr>
        <w:t>个工作日内支付。</w:t>
      </w:r>
    </w:p>
    <w:p>
      <w:pPr>
        <w:numPr>
          <w:ilvl w:val="255"/>
          <w:numId w:val="0"/>
        </w:numPr>
        <w:tabs>
          <w:tab w:val="left" w:pos="567"/>
        </w:tabs>
        <w:autoSpaceDE w:val="0"/>
        <w:autoSpaceDN w:val="0"/>
        <w:snapToGrid w:val="0"/>
        <w:spacing w:line="360" w:lineRule="auto"/>
        <w:ind w:firstLine="480" w:firstLineChars="200"/>
        <w:rPr>
          <w:rFonts w:hAnsi="宋体" w:cs="宋体"/>
        </w:rPr>
      </w:pPr>
      <w:r>
        <w:rPr>
          <w:rFonts w:hint="eastAsia" w:hAnsi="宋体"/>
          <w:lang w:val="en-US" w:eastAsia="zh-CN"/>
        </w:rPr>
        <w:t>5</w:t>
      </w:r>
      <w:r>
        <w:rPr>
          <w:rFonts w:hint="eastAsia" w:hAnsi="宋体"/>
        </w:rPr>
        <w:t>、如发生中标人考核扣分罚款的</w:t>
      </w:r>
      <w:r>
        <w:rPr>
          <w:rFonts w:hint="eastAsia" w:hAnsi="宋体" w:cs="宋体"/>
        </w:rPr>
        <w:t>情况，采购人从支付当期服务费</w:t>
      </w:r>
      <w:r>
        <w:rPr>
          <w:rFonts w:hint="eastAsia" w:cs="宋体" w:asciiTheme="minorEastAsia" w:hAnsiTheme="minorEastAsia" w:eastAsiaTheme="minorEastAsia"/>
          <w:kern w:val="2"/>
        </w:rPr>
        <w:t>或履约保证金</w:t>
      </w:r>
      <w:r>
        <w:rPr>
          <w:rFonts w:hint="eastAsia" w:hAnsi="宋体" w:cs="宋体"/>
        </w:rPr>
        <w:t>中扣减。</w:t>
      </w:r>
    </w:p>
    <w:p>
      <w:pPr>
        <w:numPr>
          <w:ilvl w:val="255"/>
          <w:numId w:val="0"/>
        </w:numPr>
        <w:tabs>
          <w:tab w:val="left" w:pos="567"/>
        </w:tabs>
        <w:autoSpaceDE w:val="0"/>
        <w:autoSpaceDN w:val="0"/>
        <w:snapToGrid w:val="0"/>
        <w:spacing w:line="360" w:lineRule="auto"/>
        <w:ind w:firstLine="480" w:firstLineChars="200"/>
        <w:rPr>
          <w:rFonts w:hAnsi="宋体" w:cs="宋体"/>
        </w:rPr>
      </w:pPr>
      <w:r>
        <w:rPr>
          <w:rFonts w:hint="eastAsia" w:hAnsi="宋体" w:cs="宋体"/>
          <w:lang w:val="en-US" w:eastAsia="zh-CN"/>
        </w:rPr>
        <w:t>6</w:t>
      </w:r>
      <w:r>
        <w:rPr>
          <w:rFonts w:hint="eastAsia" w:hAnsi="宋体" w:cs="宋体"/>
        </w:rPr>
        <w:t>、违约责任：</w:t>
      </w:r>
      <w:r>
        <w:rPr>
          <w:rFonts w:hint="eastAsia" w:hAnsi="宋体" w:cs="宋体"/>
          <w:lang w:eastAsia="zh-TW"/>
        </w:rPr>
        <w:t>采购人逾期</w:t>
      </w:r>
      <w:r>
        <w:rPr>
          <w:rFonts w:hint="eastAsia" w:hAnsi="宋体" w:cs="宋体"/>
        </w:rPr>
        <w:t>支付合同款项</w:t>
      </w:r>
      <w:r>
        <w:rPr>
          <w:rFonts w:hint="eastAsia" w:hAnsi="宋体" w:cs="宋体"/>
          <w:lang w:eastAsia="zh-TW"/>
        </w:rPr>
        <w:t>的，除应当</w:t>
      </w:r>
      <w:r>
        <w:rPr>
          <w:rFonts w:hint="eastAsia" w:hAnsi="宋体" w:cs="宋体"/>
        </w:rPr>
        <w:t>支付合同款项</w:t>
      </w:r>
      <w:r>
        <w:rPr>
          <w:rFonts w:hint="eastAsia" w:hAnsi="宋体" w:cs="宋体"/>
          <w:lang w:eastAsia="zh-TW"/>
        </w:rPr>
        <w:t>外，还应当每日按逾期支付</w:t>
      </w:r>
      <w:r>
        <w:rPr>
          <w:rFonts w:hAnsi="宋体" w:eastAsia="PMingLiU" w:cs="宋体"/>
          <w:lang w:eastAsia="zh-TW"/>
        </w:rPr>
        <w:t>费用</w:t>
      </w:r>
      <w:r>
        <w:rPr>
          <w:rFonts w:hint="eastAsia" w:hAnsi="宋体" w:cs="宋体"/>
          <w:lang w:eastAsia="zh-TW"/>
        </w:rPr>
        <w:t>的</w:t>
      </w:r>
      <w:r>
        <w:rPr>
          <w:rFonts w:hint="eastAsia" w:hAnsi="宋体" w:cs="宋体"/>
          <w:u w:val="single"/>
        </w:rPr>
        <w:t>1</w:t>
      </w:r>
      <w:r>
        <w:rPr>
          <w:rFonts w:hint="eastAsia" w:hAnsi="宋体" w:cs="宋体"/>
          <w:u w:val="single"/>
          <w:lang w:eastAsia="zh-TW"/>
        </w:rPr>
        <w:t>‰</w:t>
      </w:r>
      <w:r>
        <w:rPr>
          <w:rFonts w:hint="eastAsia" w:hAnsi="宋体" w:cs="宋体"/>
          <w:lang w:eastAsia="zh-TW"/>
        </w:rPr>
        <w:t>向</w:t>
      </w:r>
      <w:r>
        <w:rPr>
          <w:rFonts w:hint="eastAsia" w:hAnsi="宋体" w:cs="宋体"/>
        </w:rPr>
        <w:t>中标人</w:t>
      </w:r>
      <w:r>
        <w:rPr>
          <w:rFonts w:hint="eastAsia" w:hAnsi="宋体" w:cs="宋体"/>
          <w:lang w:eastAsia="zh-TW"/>
        </w:rPr>
        <w:t>偿付违约金，但因中标人自身原因导致无法及时</w:t>
      </w:r>
      <w:r>
        <w:rPr>
          <w:rFonts w:hint="eastAsia" w:hAnsi="宋体" w:cs="宋体"/>
        </w:rPr>
        <w:t>支付</w:t>
      </w:r>
      <w:r>
        <w:rPr>
          <w:rFonts w:hint="eastAsia" w:hAnsi="宋体" w:cs="宋体"/>
          <w:lang w:eastAsia="zh-TW"/>
        </w:rPr>
        <w:t>的除外</w:t>
      </w:r>
      <w:r>
        <w:rPr>
          <w:rFonts w:hint="eastAsia" w:hAnsi="宋体" w:cs="宋体"/>
        </w:rPr>
        <w:t>。</w:t>
      </w:r>
    </w:p>
    <w:p>
      <w:pPr>
        <w:widowControl/>
        <w:numPr>
          <w:ilvl w:val="0"/>
          <w:numId w:val="17"/>
        </w:numPr>
        <w:tabs>
          <w:tab w:val="left" w:pos="567"/>
        </w:tabs>
        <w:autoSpaceDE w:val="0"/>
        <w:autoSpaceDN w:val="0"/>
        <w:snapToGrid w:val="0"/>
        <w:spacing w:line="360" w:lineRule="auto"/>
        <w:jc w:val="left"/>
        <w:rPr>
          <w:rFonts w:hAnsi="宋体" w:cs="宋体"/>
        </w:rPr>
      </w:pPr>
      <w:r>
        <w:rPr>
          <w:rFonts w:hint="eastAsia" w:hAnsi="宋体" w:cs="宋体"/>
          <w:b/>
          <w:bCs/>
        </w:rPr>
        <w:t>付款方式：</w:t>
      </w:r>
      <w:r>
        <w:rPr>
          <w:rFonts w:hint="eastAsia" w:hAnsi="宋体" w:cs="宋体"/>
        </w:rPr>
        <w:t>银行转账方式。</w:t>
      </w:r>
    </w:p>
    <w:p>
      <w:pPr>
        <w:pStyle w:val="3"/>
        <w:numPr>
          <w:ilvl w:val="255"/>
          <w:numId w:val="0"/>
        </w:numPr>
        <w:tabs>
          <w:tab w:val="left" w:pos="540"/>
        </w:tabs>
        <w:snapToGrid w:val="0"/>
        <w:spacing w:line="360" w:lineRule="auto"/>
        <w:rPr>
          <w:rFonts w:hAnsi="宋体" w:cs="宋体"/>
          <w:b/>
          <w:sz w:val="24"/>
          <w:szCs w:val="24"/>
        </w:rPr>
      </w:pPr>
      <w:r>
        <w:rPr>
          <w:rFonts w:hint="eastAsia" w:hAnsi="宋体" w:cs="宋体"/>
          <w:b/>
          <w:sz w:val="24"/>
          <w:szCs w:val="24"/>
          <w:lang w:eastAsia="zh-CN"/>
        </w:rPr>
        <w:t>八、</w:t>
      </w:r>
      <w:r>
        <w:rPr>
          <w:rFonts w:hint="eastAsia" w:hAnsi="宋体" w:cs="宋体"/>
          <w:b/>
          <w:sz w:val="24"/>
          <w:szCs w:val="24"/>
        </w:rPr>
        <w:t>履约保证金</w:t>
      </w:r>
    </w:p>
    <w:p>
      <w:pPr>
        <w:pStyle w:val="3"/>
        <w:tabs>
          <w:tab w:val="left" w:pos="420"/>
          <w:tab w:val="left" w:pos="540"/>
        </w:tabs>
        <w:snapToGrid w:val="0"/>
        <w:spacing w:line="360" w:lineRule="auto"/>
        <w:ind w:firstLine="480" w:firstLineChars="200"/>
        <w:rPr>
          <w:rFonts w:hAnsi="宋体" w:cs="宋体"/>
          <w:b/>
          <w:sz w:val="24"/>
          <w:szCs w:val="24"/>
        </w:rPr>
      </w:pPr>
      <w:r>
        <w:rPr>
          <w:rFonts w:hint="eastAsia" w:asciiTheme="minorEastAsia" w:hAnsiTheme="minorEastAsia"/>
          <w:sz w:val="24"/>
          <w:szCs w:val="24"/>
        </w:rPr>
        <w:t>合同签订前中标人以银行转账方式向采购人缴纳履约保证金伍万元整（¥50，000.00）。在中标人履约完毕，采购人在30天内无息退还中标人；采购人逾期退还履约保证金的，除应当退还履约保证金本金外，还应当每日按合同总价的</w:t>
      </w:r>
      <w:r>
        <w:rPr>
          <w:rFonts w:asciiTheme="minorEastAsia" w:hAnsiTheme="minorEastAsia"/>
          <w:sz w:val="24"/>
          <w:szCs w:val="24"/>
        </w:rPr>
        <w:t>1</w:t>
      </w:r>
      <w:r>
        <w:rPr>
          <w:rFonts w:hint="eastAsia" w:asciiTheme="minorEastAsia" w:hAnsiTheme="minorEastAsia"/>
          <w:sz w:val="24"/>
          <w:szCs w:val="24"/>
        </w:rPr>
        <w:t>‰向中标人偿付违约金，但因中标人自身原因导致无法及时退还的除外。在合同执行中发生中标人违约时违约金可从履约保证金中抵扣，若履约保证金不足抵扣时，中标人应在一个月内支付不足的违约金，并补足履约保证金；因中标人原因导致采购人终止合同时，采购人不退回履约保证金给中标人。</w:t>
      </w:r>
    </w:p>
    <w:p>
      <w:pPr>
        <w:pStyle w:val="3"/>
        <w:numPr>
          <w:ilvl w:val="255"/>
          <w:numId w:val="0"/>
        </w:numPr>
        <w:tabs>
          <w:tab w:val="left" w:pos="540"/>
        </w:tabs>
        <w:snapToGrid w:val="0"/>
        <w:spacing w:line="360" w:lineRule="auto"/>
        <w:rPr>
          <w:rFonts w:hAnsi="宋体" w:cs="宋体"/>
          <w:b/>
          <w:bCs/>
          <w:sz w:val="24"/>
          <w:szCs w:val="24"/>
        </w:rPr>
      </w:pPr>
      <w:r>
        <w:rPr>
          <w:rFonts w:hint="eastAsia" w:hAnsi="宋体" w:cs="宋体"/>
          <w:b/>
          <w:bCs/>
          <w:sz w:val="24"/>
          <w:szCs w:val="24"/>
          <w:lang w:eastAsia="zh-CN"/>
        </w:rPr>
        <w:t>九、</w:t>
      </w:r>
      <w:r>
        <w:rPr>
          <w:rFonts w:hint="eastAsia" w:hAnsi="宋体"/>
          <w:bCs/>
          <w:highlight w:val="none"/>
        </w:rPr>
        <w:t>▲</w:t>
      </w:r>
      <w:r>
        <w:rPr>
          <w:rFonts w:hint="eastAsia" w:hAnsi="宋体" w:cs="宋体"/>
          <w:b/>
          <w:bCs/>
          <w:sz w:val="24"/>
          <w:szCs w:val="24"/>
        </w:rPr>
        <w:t>其他要求</w:t>
      </w:r>
    </w:p>
    <w:p>
      <w:pPr>
        <w:numPr>
          <w:ilvl w:val="0"/>
          <w:numId w:val="0"/>
        </w:numPr>
        <w:adjustRightInd/>
        <w:spacing w:line="360" w:lineRule="auto"/>
        <w:textAlignment w:val="auto"/>
        <w:rPr>
          <w:rFonts w:hAnsi="宋体"/>
          <w:highlight w:val="none"/>
        </w:rPr>
      </w:pPr>
      <w:r>
        <w:rPr>
          <w:rFonts w:hint="eastAsia" w:hAnsi="宋体" w:cs="宋体"/>
        </w:rPr>
        <w:t>（一）</w:t>
      </w:r>
      <w:r>
        <w:rPr>
          <w:rFonts w:hint="eastAsia" w:hAnsi="宋体"/>
          <w:bCs/>
          <w:highlight w:val="none"/>
          <w:lang w:eastAsia="zh-CN"/>
        </w:rPr>
        <w:t>拟投入</w:t>
      </w:r>
      <w:r>
        <w:rPr>
          <w:rFonts w:hint="eastAsia" w:hAnsi="宋体"/>
          <w:bCs/>
          <w:highlight w:val="none"/>
        </w:rPr>
        <w:t>人员要求</w:t>
      </w:r>
    </w:p>
    <w:p>
      <w:pPr>
        <w:adjustRightInd/>
        <w:spacing w:line="360" w:lineRule="auto"/>
        <w:ind w:firstLine="480" w:firstLineChars="200"/>
        <w:textAlignment w:val="auto"/>
        <w:rPr>
          <w:rFonts w:hAnsi="宋体"/>
          <w:highlight w:val="none"/>
        </w:rPr>
      </w:pPr>
      <w:r>
        <w:rPr>
          <w:rFonts w:hint="eastAsia" w:hAnsi="宋体"/>
          <w:highlight w:val="none"/>
        </w:rPr>
        <w:t>必须配备足够的驻场养护人员。</w:t>
      </w:r>
      <w:r>
        <w:rPr>
          <w:rFonts w:hint="eastAsia"/>
          <w:highlight w:val="none"/>
        </w:rPr>
        <w:t>每个院区每天专职驻场人员不少于</w:t>
      </w:r>
      <w:r>
        <w:rPr>
          <w:highlight w:val="none"/>
        </w:rPr>
        <w:t>3</w:t>
      </w:r>
      <w:r>
        <w:rPr>
          <w:rFonts w:hint="eastAsia"/>
          <w:highlight w:val="none"/>
        </w:rPr>
        <w:t>人（黄埔院区及越秀院区均需要安排</w:t>
      </w:r>
      <w:r>
        <w:rPr>
          <w:highlight w:val="none"/>
        </w:rPr>
        <w:t>3</w:t>
      </w:r>
      <w:r>
        <w:rPr>
          <w:rFonts w:hint="eastAsia"/>
          <w:highlight w:val="none"/>
        </w:rPr>
        <w:t>人以上，均全勤驻场），根据采购人工作需要，周末及节假日也需配置人员开展养护工作（自行调整人员安排，不予加班结算），中标人进场前须向采购人提供人员排班计划及工作方案，经采购人审核同意，如有变更须及时报采购人审批。每天到采购人管理部门考勤签到，</w:t>
      </w:r>
      <w:r>
        <w:rPr>
          <w:rFonts w:hint="eastAsia" w:hAnsi="宋体"/>
          <w:highlight w:val="none"/>
        </w:rPr>
        <w:t>按时上岗，配合采购人工作安排。工作时间内不得同时为采购人以外的任何单位或个人提供绿化管理服务。驻场养护人员定期室内租摆数量，做好租摆台账记录，经科室使用人员签字确认，交由采购人存档。投标人如有人员调整，必须向采购人报备，经采购人同意后更换资质条件相同或由于要求的人员。</w:t>
      </w:r>
    </w:p>
    <w:p>
      <w:pPr>
        <w:adjustRightInd/>
        <w:spacing w:line="360" w:lineRule="auto"/>
        <w:ind w:firstLine="480" w:firstLineChars="200"/>
        <w:textAlignment w:val="auto"/>
        <w:rPr>
          <w:rFonts w:hint="eastAsia" w:hAnsi="宋体"/>
          <w:highlight w:val="none"/>
        </w:rPr>
      </w:pPr>
      <w:r>
        <w:rPr>
          <w:rFonts w:hint="eastAsia" w:hAnsi="宋体"/>
          <w:highlight w:val="none"/>
        </w:rPr>
        <w:t>投标人公司技术主管每周至少1次分别到两个院区现场检查服务范围内的绿化情况，并积极征询采购人管理部门意见、加强沟通，不断提高服务品质。每次现场巡查做好记录。采购人重大活动、重要会议、评审评价等专项工作，投标人有义务安排主管到场配合、技术支持、公司资源调配，确保工作范围内质量达到采购人要求。</w:t>
      </w:r>
    </w:p>
    <w:p>
      <w:pPr>
        <w:adjustRightInd/>
        <w:spacing w:line="360" w:lineRule="auto"/>
        <w:ind w:firstLine="480" w:firstLineChars="200"/>
        <w:textAlignment w:val="auto"/>
        <w:rPr>
          <w:rFonts w:hint="eastAsia" w:hAnsi="宋体"/>
          <w:highlight w:val="none"/>
        </w:rPr>
      </w:pP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353"/>
        <w:gridCol w:w="1095"/>
        <w:gridCol w:w="1470"/>
        <w:gridCol w:w="4278"/>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3" w:type="dxa"/>
            <w:tcBorders>
              <w:top w:val="single" w:color="000000" w:sz="4" w:space="0"/>
              <w:left w:val="single" w:color="000000" w:sz="4" w:space="0"/>
              <w:bottom w:val="single" w:color="000000" w:sz="4" w:space="0"/>
              <w:right w:val="single" w:color="000000" w:sz="4" w:space="0"/>
            </w:tcBorders>
          </w:tcPr>
          <w:p>
            <w:pPr>
              <w:jc w:val="center"/>
              <w:rPr>
                <w:highlight w:val="none"/>
              </w:rPr>
            </w:pPr>
            <w:r>
              <w:rPr>
                <w:highlight w:val="none"/>
              </w:rPr>
              <w:t>岗位设置</w:t>
            </w:r>
          </w:p>
        </w:tc>
        <w:tc>
          <w:tcPr>
            <w:tcW w:w="1095" w:type="dxa"/>
            <w:tcBorders>
              <w:top w:val="single" w:color="000000" w:sz="4" w:space="0"/>
              <w:left w:val="nil"/>
              <w:bottom w:val="single" w:color="000000" w:sz="4" w:space="0"/>
              <w:right w:val="single" w:color="000000" w:sz="4" w:space="0"/>
            </w:tcBorders>
          </w:tcPr>
          <w:p>
            <w:pPr>
              <w:jc w:val="center"/>
              <w:rPr>
                <w:highlight w:val="none"/>
              </w:rPr>
            </w:pPr>
            <w:r>
              <w:rPr>
                <w:highlight w:val="none"/>
              </w:rPr>
              <w:t>人数（人）</w:t>
            </w:r>
          </w:p>
        </w:tc>
        <w:tc>
          <w:tcPr>
            <w:tcW w:w="1470" w:type="dxa"/>
            <w:tcBorders>
              <w:top w:val="single" w:color="000000" w:sz="4" w:space="0"/>
              <w:left w:val="nil"/>
              <w:bottom w:val="single" w:color="000000" w:sz="4" w:space="0"/>
              <w:right w:val="single" w:color="000000" w:sz="4" w:space="0"/>
            </w:tcBorders>
          </w:tcPr>
          <w:p>
            <w:pPr>
              <w:jc w:val="center"/>
              <w:rPr>
                <w:highlight w:val="none"/>
              </w:rPr>
            </w:pPr>
            <w:r>
              <w:rPr>
                <w:highlight w:val="none"/>
              </w:rPr>
              <w:t>驻场情况</w:t>
            </w:r>
          </w:p>
        </w:tc>
        <w:tc>
          <w:tcPr>
            <w:tcW w:w="4278" w:type="dxa"/>
            <w:tcBorders>
              <w:top w:val="single" w:color="000000" w:sz="4" w:space="0"/>
              <w:left w:val="nil"/>
              <w:bottom w:val="single" w:color="000000" w:sz="4" w:space="0"/>
              <w:right w:val="single" w:color="000000" w:sz="4" w:space="0"/>
            </w:tcBorders>
          </w:tcPr>
          <w:p>
            <w:pPr>
              <w:jc w:val="center"/>
              <w:rPr>
                <w:highlight w:val="none"/>
              </w:rPr>
            </w:pPr>
            <w:r>
              <w:rPr>
                <w:rFonts w:hint="eastAsia"/>
                <w:highlight w:val="none"/>
              </w:rPr>
              <w:t>备注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3" w:type="dxa"/>
            <w:tcBorders>
              <w:top w:val="nil"/>
              <w:left w:val="single" w:color="000000" w:sz="4" w:space="0"/>
              <w:bottom w:val="single" w:color="000000" w:sz="4" w:space="0"/>
              <w:right w:val="single" w:color="000000" w:sz="4" w:space="0"/>
            </w:tcBorders>
          </w:tcPr>
          <w:p>
            <w:pPr>
              <w:jc w:val="center"/>
              <w:rPr>
                <w:highlight w:val="none"/>
              </w:rPr>
            </w:pPr>
            <w:r>
              <w:rPr>
                <w:highlight w:val="none"/>
              </w:rPr>
              <w:t>技术主管</w:t>
            </w:r>
          </w:p>
        </w:tc>
        <w:tc>
          <w:tcPr>
            <w:tcW w:w="1095" w:type="dxa"/>
            <w:tcBorders>
              <w:top w:val="nil"/>
              <w:left w:val="nil"/>
              <w:bottom w:val="single" w:color="000000" w:sz="4" w:space="0"/>
              <w:right w:val="single" w:color="000000" w:sz="4" w:space="0"/>
            </w:tcBorders>
          </w:tcPr>
          <w:p>
            <w:pPr>
              <w:jc w:val="center"/>
              <w:rPr>
                <w:highlight w:val="none"/>
              </w:rPr>
            </w:pPr>
            <w:r>
              <w:rPr>
                <w:rFonts w:hint="eastAsia"/>
                <w:highlight w:val="none"/>
              </w:rPr>
              <w:t>1</w:t>
            </w:r>
          </w:p>
        </w:tc>
        <w:tc>
          <w:tcPr>
            <w:tcW w:w="1470" w:type="dxa"/>
            <w:tcBorders>
              <w:top w:val="nil"/>
              <w:left w:val="nil"/>
              <w:bottom w:val="single" w:color="000000" w:sz="4" w:space="0"/>
              <w:right w:val="single" w:color="000000" w:sz="4" w:space="0"/>
            </w:tcBorders>
          </w:tcPr>
          <w:p>
            <w:pPr>
              <w:jc w:val="center"/>
              <w:rPr>
                <w:highlight w:val="none"/>
              </w:rPr>
            </w:pPr>
            <w:r>
              <w:rPr>
                <w:rFonts w:hint="eastAsia"/>
                <w:highlight w:val="none"/>
              </w:rPr>
              <w:t>非</w:t>
            </w:r>
            <w:r>
              <w:rPr>
                <w:highlight w:val="none"/>
              </w:rPr>
              <w:t>驻场</w:t>
            </w:r>
          </w:p>
        </w:tc>
        <w:tc>
          <w:tcPr>
            <w:tcW w:w="4278" w:type="dxa"/>
            <w:tcBorders>
              <w:top w:val="nil"/>
              <w:left w:val="nil"/>
              <w:bottom w:val="single" w:color="000000" w:sz="4" w:space="0"/>
              <w:right w:val="single" w:color="000000" w:sz="4" w:space="0"/>
            </w:tcBorders>
          </w:tcPr>
          <w:p>
            <w:pPr>
              <w:jc w:val="center"/>
              <w:rPr>
                <w:highlight w:val="none"/>
              </w:rPr>
            </w:pPr>
            <w:r>
              <w:rPr>
                <w:rFonts w:hint="eastAsia"/>
                <w:highlight w:val="none"/>
              </w:rPr>
              <w:t>两院区兼任，</w:t>
            </w:r>
            <w:r>
              <w:rPr>
                <w:rFonts w:hint="eastAsia" w:asciiTheme="minorEastAsia" w:hAnsiTheme="minorEastAsia" w:eastAsiaTheme="minorEastAsia"/>
                <w:highlight w:val="none"/>
              </w:rPr>
              <w:t>应具有花卉园艺师证书及具备3年以上园林绿化养护相关经验</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53" w:type="dxa"/>
            <w:tcBorders>
              <w:top w:val="nil"/>
              <w:left w:val="single" w:color="000000" w:sz="4" w:space="0"/>
              <w:bottom w:val="single" w:color="000000" w:sz="4" w:space="0"/>
              <w:right w:val="single" w:color="000000" w:sz="4" w:space="0"/>
            </w:tcBorders>
          </w:tcPr>
          <w:p>
            <w:pPr>
              <w:jc w:val="center"/>
              <w:rPr>
                <w:highlight w:val="none"/>
              </w:rPr>
            </w:pPr>
            <w:r>
              <w:rPr>
                <w:highlight w:val="none"/>
              </w:rPr>
              <w:t>养护人员</w:t>
            </w:r>
          </w:p>
        </w:tc>
        <w:tc>
          <w:tcPr>
            <w:tcW w:w="1095" w:type="dxa"/>
            <w:tcBorders>
              <w:top w:val="nil"/>
              <w:left w:val="nil"/>
              <w:bottom w:val="single" w:color="000000" w:sz="4" w:space="0"/>
              <w:right w:val="single" w:color="000000" w:sz="4" w:space="0"/>
            </w:tcBorders>
          </w:tcPr>
          <w:p>
            <w:pPr>
              <w:jc w:val="center"/>
              <w:rPr>
                <w:highlight w:val="none"/>
              </w:rPr>
            </w:pPr>
            <w:r>
              <w:rPr>
                <w:rFonts w:hint="eastAsia"/>
                <w:highlight w:val="none"/>
              </w:rPr>
              <w:t>不少于</w:t>
            </w:r>
            <w:r>
              <w:rPr>
                <w:highlight w:val="none"/>
              </w:rPr>
              <w:t>6</w:t>
            </w:r>
          </w:p>
        </w:tc>
        <w:tc>
          <w:tcPr>
            <w:tcW w:w="1470" w:type="dxa"/>
            <w:tcBorders>
              <w:top w:val="nil"/>
              <w:left w:val="nil"/>
              <w:bottom w:val="single" w:color="000000" w:sz="4" w:space="0"/>
              <w:right w:val="single" w:color="000000" w:sz="4" w:space="0"/>
            </w:tcBorders>
          </w:tcPr>
          <w:p>
            <w:pPr>
              <w:jc w:val="center"/>
              <w:rPr>
                <w:highlight w:val="none"/>
              </w:rPr>
            </w:pPr>
            <w:r>
              <w:rPr>
                <w:highlight w:val="none"/>
              </w:rPr>
              <w:t>驻场</w:t>
            </w:r>
          </w:p>
        </w:tc>
        <w:tc>
          <w:tcPr>
            <w:tcW w:w="4278" w:type="dxa"/>
            <w:tcBorders>
              <w:top w:val="nil"/>
              <w:left w:val="nil"/>
              <w:bottom w:val="single" w:color="000000" w:sz="4" w:space="0"/>
              <w:right w:val="single" w:color="000000" w:sz="4" w:space="0"/>
            </w:tcBorders>
          </w:tcPr>
          <w:p>
            <w:pPr>
              <w:jc w:val="center"/>
              <w:rPr>
                <w:highlight w:val="none"/>
              </w:rPr>
            </w:pPr>
            <w:r>
              <w:rPr>
                <w:rFonts w:hint="eastAsia"/>
                <w:highlight w:val="none"/>
              </w:rPr>
              <w:t>两院区各</w:t>
            </w:r>
            <w:r>
              <w:rPr>
                <w:highlight w:val="none"/>
              </w:rPr>
              <w:t>3</w:t>
            </w:r>
            <w:r>
              <w:rPr>
                <w:rFonts w:hint="eastAsia"/>
                <w:highlight w:val="none"/>
              </w:rPr>
              <w:t>人，要求驻场养护人员年龄在</w:t>
            </w:r>
            <w:r>
              <w:rPr>
                <w:highlight w:val="none"/>
              </w:rPr>
              <w:t>60</w:t>
            </w:r>
            <w:r>
              <w:rPr>
                <w:rFonts w:hint="eastAsia"/>
                <w:highlight w:val="none"/>
              </w:rPr>
              <w:t>岁以下，每个院区设1人担任班长，班长需有相关工作经验者。</w:t>
            </w:r>
          </w:p>
        </w:tc>
      </w:tr>
    </w:tbl>
    <w:p>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（二）投标人具有丰富的</w:t>
      </w:r>
      <w:r>
        <w:rPr>
          <w:rFonts w:hint="eastAsia" w:asciiTheme="minorEastAsia" w:hAnsiTheme="minorEastAsia" w:eastAsiaTheme="minorEastAsia"/>
        </w:rPr>
        <w:t>同类业绩经验，应具有绿化养护面积在6</w:t>
      </w:r>
      <w:r>
        <w:rPr>
          <w:rFonts w:asciiTheme="minorEastAsia" w:hAnsiTheme="minorEastAsia" w:eastAsiaTheme="minorEastAsia"/>
        </w:rPr>
        <w:t>000</w:t>
      </w:r>
      <w:r>
        <w:rPr>
          <w:rFonts w:hint="eastAsia" w:asciiTheme="minorEastAsia" w:hAnsiTheme="minorEastAsia" w:eastAsiaTheme="minorEastAsia"/>
        </w:rPr>
        <w:t>平方米</w:t>
      </w:r>
      <w:r>
        <w:rPr>
          <w:rFonts w:hint="eastAsia" w:asciiTheme="minorEastAsia" w:hAnsiTheme="minorEastAsia" w:eastAsiaTheme="minorEastAsia"/>
          <w:lang w:eastAsia="zh-CN"/>
        </w:rPr>
        <w:t>或租摆数量在</w:t>
      </w:r>
      <w:r>
        <w:rPr>
          <w:rFonts w:hint="eastAsia" w:asciiTheme="minorEastAsia" w:hAnsiTheme="minorEastAsia" w:eastAsiaTheme="minorEastAsia"/>
          <w:lang w:val="en-US" w:eastAsia="zh-CN"/>
        </w:rPr>
        <w:t>1000盆</w:t>
      </w:r>
      <w:r>
        <w:rPr>
          <w:rFonts w:hint="eastAsia" w:asciiTheme="minorEastAsia" w:hAnsiTheme="minorEastAsia" w:eastAsiaTheme="minorEastAsia"/>
        </w:rPr>
        <w:t>以上的绿化养护服务项目业绩。</w:t>
      </w:r>
    </w:p>
    <w:p>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（三）为保证本项目绿化植物的供应，投标人应具有不小于</w:t>
      </w:r>
      <w:r>
        <w:rPr>
          <w:rFonts w:hAnsi="宋体" w:cs="宋体"/>
        </w:rPr>
        <w:t>50</w:t>
      </w:r>
      <w:r>
        <w:rPr>
          <w:rFonts w:hint="eastAsia" w:hAnsi="宋体" w:cs="宋体"/>
        </w:rPr>
        <w:t>亩的种植基地。</w:t>
      </w:r>
    </w:p>
    <w:p>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（四）投标人须具有良好的</w:t>
      </w:r>
      <w:r>
        <w:rPr>
          <w:rFonts w:hint="eastAsia" w:asciiTheme="minorEastAsia" w:hAnsiTheme="minorEastAsia" w:eastAsiaTheme="minorEastAsia"/>
        </w:rPr>
        <w:t>运输保障能力，至少配备一辆运输车辆。</w:t>
      </w:r>
    </w:p>
    <w:p>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（五）投标人应具有良好的信誉及管理体系认证。</w:t>
      </w:r>
    </w:p>
    <w:p>
      <w:pPr>
        <w:widowControl/>
        <w:numPr>
          <w:ilvl w:val="255"/>
          <w:numId w:val="0"/>
        </w:numPr>
        <w:tabs>
          <w:tab w:val="left" w:pos="567"/>
        </w:tabs>
        <w:autoSpaceDE w:val="0"/>
        <w:autoSpaceDN w:val="0"/>
        <w:snapToGrid w:val="0"/>
        <w:spacing w:line="360" w:lineRule="auto"/>
        <w:jc w:val="left"/>
        <w:rPr>
          <w:rFonts w:hAnsi="宋体" w:cs="宋体"/>
        </w:rPr>
      </w:pPr>
      <w:r>
        <w:rPr>
          <w:rFonts w:hint="eastAsia" w:hAnsi="宋体" w:cs="宋体"/>
        </w:rPr>
        <w:t>（六）投标人承诺需配备但不限于以下园林器械工具及物料：打药机2台，剪草机2台，</w:t>
      </w:r>
      <w:r>
        <w:rPr>
          <w:rFonts w:hint="eastAsia" w:hAnsi="宋体" w:cs="Arial"/>
        </w:rPr>
        <w:t>大小修剪花草剪刀2把，斗车2台，人字梯2把，大小锄头、铲子各2把，锯子、镰刀。</w:t>
      </w:r>
    </w:p>
    <w:p>
      <w:pPr>
        <w:adjustRightInd/>
        <w:textAlignment w:val="auto"/>
        <w:rPr>
          <w:rFonts w:asciiTheme="minorEastAsia" w:hAnsiTheme="minorEastAsia" w:eastAsiaTheme="minorEastAsia"/>
        </w:rPr>
      </w:pPr>
    </w:p>
    <w:p>
      <w:pPr>
        <w:adjustRightInd/>
        <w:textAlignment w:val="auto"/>
        <w:rPr>
          <w:rFonts w:asciiTheme="minorEastAsia" w:hAnsiTheme="minorEastAsia" w:eastAsiaTheme="minorEastAsia"/>
          <w:b/>
          <w:bCs/>
        </w:rPr>
      </w:pPr>
    </w:p>
    <w:p>
      <w:pPr>
        <w:adjustRightInd/>
        <w:textAlignment w:val="auto"/>
        <w:rPr>
          <w:rFonts w:asciiTheme="minorEastAsia" w:hAnsiTheme="minorEastAsia" w:eastAsiaTheme="minorEastAsia"/>
          <w:b/>
          <w:bCs/>
        </w:rPr>
      </w:pPr>
    </w:p>
    <w:p>
      <w:pPr>
        <w:adjustRightInd/>
        <w:textAlignment w:val="auto"/>
        <w:rPr>
          <w:rFonts w:asciiTheme="minorEastAsia" w:hAnsiTheme="minorEastAsia" w:eastAsiaTheme="minorEastAsia"/>
          <w:b/>
          <w:bCs/>
        </w:rPr>
      </w:pPr>
    </w:p>
    <w:p>
      <w:pPr>
        <w:adjustRightInd/>
        <w:textAlignment w:val="auto"/>
        <w:rPr>
          <w:rFonts w:asciiTheme="minorEastAsia" w:hAnsiTheme="minorEastAsia" w:eastAsiaTheme="minorEastAsia"/>
          <w:b/>
          <w:bCs/>
        </w:rPr>
      </w:pPr>
    </w:p>
    <w:p>
      <w:pPr>
        <w:adjustRightInd/>
        <w:textAlignment w:val="auto"/>
        <w:rPr>
          <w:rFonts w:asciiTheme="minorEastAsia" w:hAnsiTheme="minorEastAsia" w:eastAsiaTheme="minorEastAsia"/>
          <w:b/>
          <w:bCs/>
        </w:rPr>
      </w:pPr>
    </w:p>
    <w:p>
      <w:pPr>
        <w:adjustRightInd/>
        <w:textAlignment w:val="auto"/>
        <w:rPr>
          <w:rFonts w:asciiTheme="minorEastAsia" w:hAnsiTheme="minorEastAsia" w:eastAsiaTheme="minorEastAsia"/>
          <w:b/>
          <w:bCs/>
        </w:rPr>
      </w:pPr>
    </w:p>
    <w:p>
      <w:pPr>
        <w:adjustRightInd/>
        <w:textAlignment w:val="auto"/>
        <w:rPr>
          <w:rFonts w:asciiTheme="minorEastAsia" w:hAnsiTheme="minorEastAsia" w:eastAsiaTheme="minorEastAsia"/>
          <w:b/>
          <w:bCs/>
        </w:rPr>
      </w:pPr>
    </w:p>
    <w:p>
      <w:pPr>
        <w:adjustRightInd/>
        <w:textAlignment w:val="auto"/>
        <w:rPr>
          <w:rFonts w:asciiTheme="minorEastAsia" w:hAnsiTheme="minorEastAsia" w:eastAsiaTheme="minorEastAsia"/>
        </w:rPr>
      </w:pPr>
      <w:r>
        <w:rPr>
          <w:rFonts w:hint="eastAsia" w:asciiTheme="minorEastAsia" w:hAnsiTheme="minorEastAsia" w:eastAsiaTheme="minorEastAsia"/>
          <w:b/>
          <w:bCs/>
        </w:rPr>
        <w:t>附件-1：《日常绿化租摆明细表》</w:t>
      </w:r>
    </w:p>
    <w:tbl>
      <w:tblPr>
        <w:tblStyle w:val="5"/>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3523"/>
        <w:gridCol w:w="1366"/>
        <w:gridCol w:w="1701"/>
        <w:gridCol w:w="13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Align w:val="center"/>
          </w:tcPr>
          <w:p>
            <w:pPr>
              <w:jc w:val="center"/>
              <w:rPr>
                <w:rFonts w:asciiTheme="minorEastAsia" w:hAnsiTheme="minorEastAsia" w:eastAsiaTheme="minorEastAsia"/>
              </w:rPr>
            </w:pPr>
            <w:r>
              <w:rPr>
                <w:rFonts w:hint="eastAsia" w:asciiTheme="minorEastAsia" w:hAnsiTheme="minorEastAsia" w:eastAsiaTheme="minorEastAsia"/>
              </w:rPr>
              <w:t>位置</w:t>
            </w:r>
          </w:p>
        </w:tc>
        <w:tc>
          <w:tcPr>
            <w:tcW w:w="3523" w:type="dxa"/>
            <w:vAlign w:val="center"/>
          </w:tcPr>
          <w:p>
            <w:pPr>
              <w:jc w:val="center"/>
              <w:rPr>
                <w:rFonts w:asciiTheme="minorEastAsia" w:hAnsiTheme="minorEastAsia" w:eastAsiaTheme="minorEastAsia"/>
              </w:rPr>
            </w:pPr>
            <w:r>
              <w:rPr>
                <w:rFonts w:hint="eastAsia" w:asciiTheme="minorEastAsia" w:hAnsiTheme="minorEastAsia" w:eastAsiaTheme="minorEastAsia"/>
              </w:rPr>
              <w:t>品种</w:t>
            </w:r>
          </w:p>
        </w:tc>
        <w:tc>
          <w:tcPr>
            <w:tcW w:w="1366" w:type="dxa"/>
            <w:vAlign w:val="center"/>
          </w:tcPr>
          <w:p>
            <w:pPr>
              <w:jc w:val="center"/>
              <w:rPr>
                <w:rFonts w:asciiTheme="minorEastAsia" w:hAnsiTheme="minorEastAsia" w:eastAsiaTheme="minorEastAsia"/>
              </w:rPr>
            </w:pPr>
            <w:r>
              <w:rPr>
                <w:rFonts w:hint="eastAsia" w:asciiTheme="minorEastAsia" w:hAnsiTheme="minorEastAsia" w:eastAsiaTheme="minorEastAsia"/>
              </w:rPr>
              <w:t>类型</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高度</w:t>
            </w:r>
          </w:p>
        </w:tc>
        <w:tc>
          <w:tcPr>
            <w:tcW w:w="1333" w:type="dxa"/>
            <w:vAlign w:val="center"/>
          </w:tcPr>
          <w:p>
            <w:pPr>
              <w:jc w:val="center"/>
              <w:rPr>
                <w:rFonts w:asciiTheme="minorEastAsia" w:hAnsiTheme="minorEastAsia" w:eastAsiaTheme="minorEastAsia"/>
              </w:rPr>
            </w:pPr>
            <w:r>
              <w:rPr>
                <w:rFonts w:hint="eastAsia" w:asciiTheme="minorEastAsia" w:hAnsiTheme="minorEastAsia" w:eastAsiaTheme="minorEastAsia"/>
              </w:rPr>
              <w:t>预估数量（盆）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1441"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越秀院区</w:t>
            </w:r>
          </w:p>
        </w:tc>
        <w:tc>
          <w:tcPr>
            <w:tcW w:w="3523" w:type="dxa"/>
            <w:vAlign w:val="center"/>
          </w:tcPr>
          <w:p>
            <w:pPr>
              <w:jc w:val="center"/>
              <w:rPr>
                <w:rFonts w:asciiTheme="minorEastAsia" w:hAnsiTheme="minorEastAsia" w:eastAsiaTheme="minorEastAsia"/>
              </w:rPr>
            </w:pPr>
            <w:r>
              <w:rPr>
                <w:rFonts w:hint="eastAsia" w:asciiTheme="minorEastAsia" w:hAnsiTheme="minorEastAsia" w:eastAsiaTheme="minorEastAsia"/>
              </w:rPr>
              <w:t>凤梨/海棠/兰花/绣球花/朱顶红/红玫瑰等（配陶瓷盆）</w:t>
            </w:r>
          </w:p>
        </w:tc>
        <w:tc>
          <w:tcPr>
            <w:tcW w:w="1366" w:type="dxa"/>
            <w:vAlign w:val="center"/>
          </w:tcPr>
          <w:p>
            <w:pPr>
              <w:jc w:val="center"/>
              <w:rPr>
                <w:rFonts w:asciiTheme="minorEastAsia" w:hAnsiTheme="minorEastAsia" w:eastAsiaTheme="minorEastAsia"/>
              </w:rPr>
            </w:pPr>
            <w:r>
              <w:rPr>
                <w:rFonts w:hint="eastAsia" w:asciiTheme="minorEastAsia" w:hAnsiTheme="minorEastAsia" w:eastAsiaTheme="minorEastAsia"/>
              </w:rPr>
              <w:t>季节时花</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30-40cm</w:t>
            </w:r>
          </w:p>
        </w:tc>
        <w:tc>
          <w:tcPr>
            <w:tcW w:w="1333" w:type="dxa"/>
            <w:vAlign w:val="center"/>
          </w:tcPr>
          <w:p>
            <w:pPr>
              <w:jc w:val="center"/>
              <w:rPr>
                <w:rFonts w:asciiTheme="minorEastAsia" w:hAnsiTheme="minorEastAsia" w:eastAsiaTheme="minorEastAsia"/>
              </w:rPr>
            </w:pPr>
            <w:r>
              <w:rPr>
                <w:rFonts w:hint="eastAsia" w:asciiTheme="minorEastAsia" w:hAnsiTheme="minorEastAsia" w:eastAsiaTheme="minorEastAsia"/>
              </w:rPr>
              <w:t>316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441" w:type="dxa"/>
            <w:vMerge w:val="continue"/>
            <w:vAlign w:val="center"/>
          </w:tcPr>
          <w:p>
            <w:pPr>
              <w:jc w:val="center"/>
              <w:rPr>
                <w:rFonts w:asciiTheme="minorEastAsia" w:hAnsiTheme="minorEastAsia" w:eastAsiaTheme="minorEastAsia"/>
              </w:rPr>
            </w:pPr>
          </w:p>
        </w:tc>
        <w:tc>
          <w:tcPr>
            <w:tcW w:w="3523" w:type="dxa"/>
            <w:vAlign w:val="center"/>
          </w:tcPr>
          <w:p>
            <w:pPr>
              <w:jc w:val="center"/>
              <w:rPr>
                <w:rFonts w:asciiTheme="minorEastAsia" w:hAnsiTheme="minorEastAsia" w:eastAsiaTheme="minorEastAsia"/>
              </w:rPr>
            </w:pPr>
            <w:r>
              <w:rPr>
                <w:rFonts w:hint="eastAsia" w:cs="宋体" w:asciiTheme="minorEastAsia" w:hAnsiTheme="minorEastAsia" w:eastAsiaTheme="minorEastAsia"/>
              </w:rPr>
              <w:t>富贵树/大叶伞/发财树等（配大口径陶瓷盆）</w:t>
            </w:r>
          </w:p>
        </w:tc>
        <w:tc>
          <w:tcPr>
            <w:tcW w:w="1366" w:type="dxa"/>
            <w:vAlign w:val="center"/>
          </w:tcPr>
          <w:p>
            <w:pPr>
              <w:jc w:val="center"/>
              <w:rPr>
                <w:rFonts w:asciiTheme="minorEastAsia" w:hAnsiTheme="minorEastAsia" w:eastAsiaTheme="minorEastAsia"/>
              </w:rPr>
            </w:pPr>
            <w:r>
              <w:rPr>
                <w:rFonts w:hint="eastAsia" w:asciiTheme="minorEastAsia" w:hAnsiTheme="minorEastAsia" w:eastAsiaTheme="minorEastAsia"/>
              </w:rPr>
              <w:t>特大植物</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2.0m及以上</w:t>
            </w:r>
          </w:p>
        </w:tc>
        <w:tc>
          <w:tcPr>
            <w:tcW w:w="1333" w:type="dxa"/>
            <w:vAlign w:val="center"/>
          </w:tcPr>
          <w:p>
            <w:pPr>
              <w:jc w:val="center"/>
              <w:rPr>
                <w:rFonts w:asciiTheme="minorEastAsia" w:hAnsiTheme="minorEastAsia" w:eastAsiaTheme="minorEastAsia"/>
              </w:rPr>
            </w:pPr>
            <w:r>
              <w:rPr>
                <w:rFonts w:hint="eastAsia" w:asciiTheme="minorEastAsia" w:hAnsiTheme="minorEastAsia" w:eastAsiaTheme="minorEastAsia"/>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441" w:type="dxa"/>
            <w:vMerge w:val="continue"/>
            <w:vAlign w:val="center"/>
          </w:tcPr>
          <w:p>
            <w:pPr>
              <w:jc w:val="center"/>
              <w:rPr>
                <w:rFonts w:asciiTheme="minorEastAsia" w:hAnsiTheme="minorEastAsia" w:eastAsiaTheme="minorEastAsia"/>
              </w:rPr>
            </w:pPr>
          </w:p>
        </w:tc>
        <w:tc>
          <w:tcPr>
            <w:tcW w:w="3523" w:type="dxa"/>
            <w:vAlign w:val="center"/>
          </w:tcPr>
          <w:p>
            <w:pPr>
              <w:jc w:val="center"/>
              <w:rPr>
                <w:rFonts w:asciiTheme="minorEastAsia" w:hAnsiTheme="minorEastAsia" w:eastAsiaTheme="minorEastAsia"/>
              </w:rPr>
            </w:pPr>
            <w:r>
              <w:rPr>
                <w:rFonts w:hint="eastAsia" w:asciiTheme="minorEastAsia" w:hAnsiTheme="minorEastAsia" w:eastAsiaTheme="minorEastAsia"/>
              </w:rPr>
              <w:t>散尾葵/龟背竹/绿萝柱/巴西铁/大发财树/棕竹等（配陶瓷盆）</w:t>
            </w:r>
          </w:p>
        </w:tc>
        <w:tc>
          <w:tcPr>
            <w:tcW w:w="1366" w:type="dxa"/>
            <w:vAlign w:val="center"/>
          </w:tcPr>
          <w:p>
            <w:pPr>
              <w:jc w:val="center"/>
              <w:rPr>
                <w:rFonts w:asciiTheme="minorEastAsia" w:hAnsiTheme="minorEastAsia" w:eastAsiaTheme="minorEastAsia"/>
              </w:rPr>
            </w:pPr>
            <w:r>
              <w:rPr>
                <w:rFonts w:hint="eastAsia" w:asciiTheme="minorEastAsia" w:hAnsiTheme="minorEastAsia" w:eastAsiaTheme="minorEastAsia"/>
              </w:rPr>
              <w:t>大型植物</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1.5-2.0m</w:t>
            </w:r>
          </w:p>
        </w:tc>
        <w:tc>
          <w:tcPr>
            <w:tcW w:w="1333" w:type="dxa"/>
            <w:vAlign w:val="center"/>
          </w:tcPr>
          <w:p>
            <w:pPr>
              <w:jc w:val="center"/>
              <w:rPr>
                <w:rFonts w:asciiTheme="minorEastAsia" w:hAnsiTheme="minorEastAsia" w:eastAsiaTheme="minorEastAsia"/>
              </w:rPr>
            </w:pPr>
            <w:r>
              <w:rPr>
                <w:rFonts w:hint="eastAsia" w:asciiTheme="minorEastAsia" w:hAnsiTheme="minorEastAsia" w:eastAsiaTheme="minorEastAsia"/>
              </w:rPr>
              <w:t>358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vAlign w:val="center"/>
          </w:tcPr>
          <w:p>
            <w:pPr>
              <w:jc w:val="center"/>
              <w:rPr>
                <w:rFonts w:asciiTheme="minorEastAsia" w:hAnsiTheme="minorEastAsia" w:eastAsiaTheme="minorEastAsia"/>
              </w:rPr>
            </w:pPr>
          </w:p>
        </w:tc>
        <w:tc>
          <w:tcPr>
            <w:tcW w:w="3523" w:type="dxa"/>
            <w:vAlign w:val="center"/>
          </w:tcPr>
          <w:p>
            <w:pPr>
              <w:jc w:val="center"/>
              <w:rPr>
                <w:rFonts w:asciiTheme="minorEastAsia" w:hAnsiTheme="minorEastAsia" w:eastAsiaTheme="minorEastAsia"/>
              </w:rPr>
            </w:pPr>
            <w:r>
              <w:rPr>
                <w:rFonts w:hint="eastAsia" w:asciiTheme="minorEastAsia" w:hAnsiTheme="minorEastAsia" w:eastAsiaTheme="minorEastAsia"/>
              </w:rPr>
              <w:t>红掌/变叶木/也门铁/一品红/凤梨/金钱树/四季山茶等（配陶瓷盆）</w:t>
            </w:r>
          </w:p>
        </w:tc>
        <w:tc>
          <w:tcPr>
            <w:tcW w:w="1366" w:type="dxa"/>
            <w:vAlign w:val="center"/>
          </w:tcPr>
          <w:p>
            <w:pPr>
              <w:jc w:val="center"/>
              <w:rPr>
                <w:rFonts w:asciiTheme="minorEastAsia" w:hAnsiTheme="minorEastAsia" w:eastAsiaTheme="minorEastAsia"/>
              </w:rPr>
            </w:pPr>
            <w:r>
              <w:rPr>
                <w:rFonts w:hint="eastAsia" w:asciiTheme="minorEastAsia" w:hAnsiTheme="minorEastAsia" w:eastAsiaTheme="minorEastAsia"/>
              </w:rPr>
              <w:t>中型植物</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50-80cm</w:t>
            </w:r>
          </w:p>
        </w:tc>
        <w:tc>
          <w:tcPr>
            <w:tcW w:w="1333" w:type="dxa"/>
            <w:vAlign w:val="center"/>
          </w:tcPr>
          <w:p>
            <w:pPr>
              <w:jc w:val="center"/>
              <w:rPr>
                <w:rFonts w:asciiTheme="minorEastAsia" w:hAnsiTheme="minorEastAsia" w:eastAsiaTheme="minorEastAsia"/>
              </w:rPr>
            </w:pPr>
            <w:r>
              <w:rPr>
                <w:rFonts w:hint="eastAsia" w:asciiTheme="minorEastAsia" w:hAnsiTheme="minorEastAsia" w:eastAsiaTheme="minorEastAsia"/>
              </w:rPr>
              <w:t>752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1441" w:type="dxa"/>
            <w:vMerge w:val="continue"/>
            <w:vAlign w:val="center"/>
          </w:tcPr>
          <w:p>
            <w:pPr>
              <w:jc w:val="center"/>
              <w:rPr>
                <w:rFonts w:asciiTheme="minorEastAsia" w:hAnsiTheme="minorEastAsia" w:eastAsiaTheme="minorEastAsia"/>
              </w:rPr>
            </w:pPr>
          </w:p>
        </w:tc>
        <w:tc>
          <w:tcPr>
            <w:tcW w:w="3523" w:type="dxa"/>
            <w:vAlign w:val="center"/>
          </w:tcPr>
          <w:p>
            <w:pPr>
              <w:jc w:val="center"/>
              <w:rPr>
                <w:rFonts w:asciiTheme="minorEastAsia" w:hAnsiTheme="minorEastAsia" w:eastAsiaTheme="minorEastAsia"/>
              </w:rPr>
            </w:pPr>
            <w:r>
              <w:rPr>
                <w:rFonts w:hint="eastAsia" w:asciiTheme="minorEastAsia" w:hAnsiTheme="minorEastAsia" w:eastAsiaTheme="minorEastAsia"/>
              </w:rPr>
              <w:t>鸭脚木/吊兰/万年春/仙人球/虎尾兰/芦荟/小发财树/小绿萝/文竹等（配陶瓷盆）</w:t>
            </w:r>
          </w:p>
        </w:tc>
        <w:tc>
          <w:tcPr>
            <w:tcW w:w="1366" w:type="dxa"/>
            <w:vAlign w:val="center"/>
          </w:tcPr>
          <w:p>
            <w:pPr>
              <w:jc w:val="center"/>
              <w:rPr>
                <w:rFonts w:asciiTheme="minorEastAsia" w:hAnsiTheme="minorEastAsia" w:eastAsiaTheme="minorEastAsia"/>
              </w:rPr>
            </w:pPr>
            <w:r>
              <w:rPr>
                <w:rFonts w:hint="eastAsia" w:asciiTheme="minorEastAsia" w:hAnsiTheme="minorEastAsia" w:eastAsiaTheme="minorEastAsia"/>
              </w:rPr>
              <w:t>小型植物</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30-40cm</w:t>
            </w:r>
          </w:p>
        </w:tc>
        <w:tc>
          <w:tcPr>
            <w:tcW w:w="1333" w:type="dxa"/>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708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31" w:type="dxa"/>
            <w:gridSpan w:val="4"/>
            <w:vAlign w:val="center"/>
          </w:tcPr>
          <w:p>
            <w:pPr>
              <w:jc w:val="center"/>
              <w:rPr>
                <w:rFonts w:asciiTheme="minorEastAsia" w:hAnsiTheme="minorEastAsia" w:eastAsiaTheme="minorEastAsia"/>
              </w:rPr>
            </w:pPr>
            <w:r>
              <w:rPr>
                <w:rFonts w:hint="eastAsia" w:asciiTheme="minorEastAsia" w:hAnsiTheme="minorEastAsia" w:eastAsiaTheme="minorEastAsia"/>
              </w:rPr>
              <w:t>合计（月）</w:t>
            </w:r>
          </w:p>
        </w:tc>
        <w:tc>
          <w:tcPr>
            <w:tcW w:w="1333" w:type="dxa"/>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2180</w:t>
            </w:r>
          </w:p>
        </w:tc>
      </w:tr>
    </w:tbl>
    <w:p/>
    <w:tbl>
      <w:tblPr>
        <w:tblStyle w:val="5"/>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3309"/>
        <w:gridCol w:w="1559"/>
        <w:gridCol w:w="1701"/>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Align w:val="center"/>
          </w:tcPr>
          <w:p>
            <w:pPr>
              <w:jc w:val="center"/>
              <w:rPr>
                <w:rFonts w:asciiTheme="minorEastAsia" w:hAnsiTheme="minorEastAsia" w:eastAsiaTheme="minorEastAsia"/>
              </w:rPr>
            </w:pPr>
            <w:r>
              <w:rPr>
                <w:rFonts w:hint="eastAsia" w:asciiTheme="minorEastAsia" w:hAnsiTheme="minorEastAsia" w:eastAsiaTheme="minorEastAsia"/>
              </w:rPr>
              <w:t>位置</w:t>
            </w:r>
          </w:p>
        </w:tc>
        <w:tc>
          <w:tcPr>
            <w:tcW w:w="3309" w:type="dxa"/>
            <w:vAlign w:val="center"/>
          </w:tcPr>
          <w:p>
            <w:pPr>
              <w:jc w:val="center"/>
              <w:rPr>
                <w:rFonts w:asciiTheme="minorEastAsia" w:hAnsiTheme="minorEastAsia" w:eastAsiaTheme="minorEastAsia"/>
              </w:rPr>
            </w:pPr>
            <w:r>
              <w:rPr>
                <w:rFonts w:hint="eastAsia" w:asciiTheme="minorEastAsia" w:hAnsiTheme="minorEastAsia" w:eastAsiaTheme="minorEastAsia"/>
              </w:rPr>
              <w:t>品种</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类型</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高度</w:t>
            </w:r>
          </w:p>
        </w:tc>
        <w:tc>
          <w:tcPr>
            <w:tcW w:w="1312" w:type="dxa"/>
            <w:vAlign w:val="center"/>
          </w:tcPr>
          <w:p>
            <w:pPr>
              <w:jc w:val="center"/>
              <w:rPr>
                <w:rFonts w:asciiTheme="minorEastAsia" w:hAnsiTheme="minorEastAsia" w:eastAsiaTheme="minorEastAsia"/>
              </w:rPr>
            </w:pPr>
            <w:r>
              <w:rPr>
                <w:rFonts w:hint="eastAsia" w:cs="宋体" w:asciiTheme="minorEastAsia" w:hAnsiTheme="minorEastAsia" w:eastAsiaTheme="minorEastAsia"/>
              </w:rPr>
              <w:t>预估</w:t>
            </w:r>
            <w:r>
              <w:rPr>
                <w:rFonts w:hint="eastAsia" w:asciiTheme="minorEastAsia" w:hAnsiTheme="minorEastAsia" w:eastAsiaTheme="minorEastAsia"/>
              </w:rPr>
              <w:t>数量（盆）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1441" w:type="dxa"/>
            <w:vMerge w:val="restart"/>
            <w:vAlign w:val="center"/>
          </w:tcPr>
          <w:p>
            <w:pPr>
              <w:jc w:val="center"/>
              <w:rPr>
                <w:rFonts w:asciiTheme="minorEastAsia" w:hAnsiTheme="minorEastAsia" w:eastAsiaTheme="minorEastAsia"/>
              </w:rPr>
            </w:pPr>
            <w:r>
              <w:rPr>
                <w:rFonts w:hint="eastAsia" w:asciiTheme="minorEastAsia" w:hAnsiTheme="minorEastAsia" w:eastAsiaTheme="minorEastAsia"/>
              </w:rPr>
              <w:t>黄埔院区</w:t>
            </w:r>
          </w:p>
        </w:tc>
        <w:tc>
          <w:tcPr>
            <w:tcW w:w="3309" w:type="dxa"/>
            <w:vAlign w:val="center"/>
          </w:tcPr>
          <w:p>
            <w:pPr>
              <w:jc w:val="center"/>
              <w:rPr>
                <w:rFonts w:asciiTheme="minorEastAsia" w:hAnsiTheme="minorEastAsia" w:eastAsiaTheme="minorEastAsia"/>
              </w:rPr>
            </w:pPr>
            <w:r>
              <w:rPr>
                <w:rFonts w:hint="eastAsia" w:asciiTheme="minorEastAsia" w:hAnsiTheme="minorEastAsia" w:eastAsiaTheme="minorEastAsia"/>
              </w:rPr>
              <w:t>凤梨/海棠/兰花/绣球花/朱顶红/红玫瑰等（配陶瓷盆）</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季节时花</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30-40cm</w:t>
            </w:r>
          </w:p>
        </w:tc>
        <w:tc>
          <w:tcPr>
            <w:tcW w:w="1312" w:type="dxa"/>
            <w:vAlign w:val="center"/>
          </w:tcPr>
          <w:p>
            <w:pPr>
              <w:jc w:val="center"/>
              <w:rPr>
                <w:rFonts w:asciiTheme="minorEastAsia" w:hAnsiTheme="minorEastAsia" w:eastAsiaTheme="minorEastAsia"/>
              </w:rPr>
            </w:pPr>
            <w:r>
              <w:rPr>
                <w:rFonts w:hint="eastAsia" w:asciiTheme="minorEastAsia" w:hAnsiTheme="minorEastAsia" w:eastAsiaTheme="minorEastAsia"/>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1441" w:type="dxa"/>
            <w:vMerge w:val="continue"/>
            <w:vAlign w:val="center"/>
          </w:tcPr>
          <w:p>
            <w:pPr>
              <w:jc w:val="center"/>
              <w:rPr>
                <w:rFonts w:asciiTheme="minorEastAsia" w:hAnsiTheme="minorEastAsia" w:eastAsiaTheme="minorEastAsia"/>
              </w:rPr>
            </w:pPr>
          </w:p>
        </w:tc>
        <w:tc>
          <w:tcPr>
            <w:tcW w:w="3309" w:type="dxa"/>
            <w:vAlign w:val="center"/>
          </w:tcPr>
          <w:p>
            <w:pPr>
              <w:jc w:val="center"/>
              <w:rPr>
                <w:rFonts w:asciiTheme="minorEastAsia" w:hAnsiTheme="minorEastAsia" w:eastAsiaTheme="minorEastAsia"/>
              </w:rPr>
            </w:pPr>
            <w:r>
              <w:rPr>
                <w:rFonts w:hint="eastAsia" w:cs="宋体" w:asciiTheme="minorEastAsia" w:hAnsiTheme="minorEastAsia" w:eastAsiaTheme="minorEastAsia"/>
              </w:rPr>
              <w:t>富贵树/大叶伞/发财树等（配大口径陶瓷盆）</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特大植物</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2.0m及以上</w:t>
            </w:r>
          </w:p>
        </w:tc>
        <w:tc>
          <w:tcPr>
            <w:tcW w:w="1312" w:type="dxa"/>
            <w:vAlign w:val="center"/>
          </w:tcPr>
          <w:p>
            <w:pPr>
              <w:jc w:val="center"/>
              <w:rPr>
                <w:rFonts w:asciiTheme="minorEastAsia" w:hAnsiTheme="minorEastAsia" w:eastAsiaTheme="minorEastAsia"/>
              </w:rPr>
            </w:pPr>
            <w:r>
              <w:rPr>
                <w:rFonts w:hint="eastAsia" w:asciiTheme="minorEastAsia" w:hAnsiTheme="minorEastAsia" w:eastAsiaTheme="minorEastAsia"/>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vAlign w:val="center"/>
          </w:tcPr>
          <w:p>
            <w:pPr>
              <w:jc w:val="center"/>
              <w:rPr>
                <w:rFonts w:asciiTheme="minorEastAsia" w:hAnsiTheme="minorEastAsia" w:eastAsiaTheme="minorEastAsia"/>
              </w:rPr>
            </w:pPr>
          </w:p>
        </w:tc>
        <w:tc>
          <w:tcPr>
            <w:tcW w:w="3309" w:type="dxa"/>
            <w:vAlign w:val="center"/>
          </w:tcPr>
          <w:p>
            <w:pPr>
              <w:jc w:val="center"/>
              <w:rPr>
                <w:rFonts w:asciiTheme="minorEastAsia" w:hAnsiTheme="minorEastAsia" w:eastAsiaTheme="minorEastAsia"/>
              </w:rPr>
            </w:pPr>
            <w:r>
              <w:rPr>
                <w:rFonts w:hint="eastAsia" w:asciiTheme="minorEastAsia" w:hAnsiTheme="minorEastAsia" w:eastAsiaTheme="minorEastAsia"/>
              </w:rPr>
              <w:t>散尾葵/龟背竹/绿萝柱/巴西铁/大发财树/棕竹等（配陶瓷盆）</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大型植物</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1.5-2.0m</w:t>
            </w:r>
          </w:p>
        </w:tc>
        <w:tc>
          <w:tcPr>
            <w:tcW w:w="1312" w:type="dxa"/>
            <w:vAlign w:val="center"/>
          </w:tcPr>
          <w:p>
            <w:pPr>
              <w:jc w:val="center"/>
              <w:rPr>
                <w:rFonts w:asciiTheme="minorEastAsia" w:hAnsiTheme="minorEastAsia" w:eastAsiaTheme="minorEastAsia"/>
              </w:rPr>
            </w:pPr>
            <w:r>
              <w:rPr>
                <w:rFonts w:hint="eastAsia" w:asciiTheme="minorEastAsia" w:hAnsiTheme="minorEastAsia" w:eastAsiaTheme="minorEastAsia"/>
              </w:rPr>
              <w:t>566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1" w:type="dxa"/>
            <w:vMerge w:val="continue"/>
            <w:vAlign w:val="center"/>
          </w:tcPr>
          <w:p>
            <w:pPr>
              <w:jc w:val="center"/>
              <w:rPr>
                <w:rFonts w:asciiTheme="minorEastAsia" w:hAnsiTheme="minorEastAsia" w:eastAsiaTheme="minorEastAsia"/>
              </w:rPr>
            </w:pPr>
          </w:p>
        </w:tc>
        <w:tc>
          <w:tcPr>
            <w:tcW w:w="3309" w:type="dxa"/>
            <w:vAlign w:val="center"/>
          </w:tcPr>
          <w:p>
            <w:pPr>
              <w:jc w:val="center"/>
              <w:rPr>
                <w:rFonts w:asciiTheme="minorEastAsia" w:hAnsiTheme="minorEastAsia" w:eastAsiaTheme="minorEastAsia"/>
              </w:rPr>
            </w:pPr>
            <w:r>
              <w:rPr>
                <w:rFonts w:hint="eastAsia" w:asciiTheme="minorEastAsia" w:hAnsiTheme="minorEastAsia" w:eastAsiaTheme="minorEastAsia"/>
              </w:rPr>
              <w:t>红掌/变叶木/也门铁/一品红/凤梨/金钱树/四季山茶等（配陶瓷盆）</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中型植物</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50-80cm</w:t>
            </w:r>
          </w:p>
        </w:tc>
        <w:tc>
          <w:tcPr>
            <w:tcW w:w="1312" w:type="dxa"/>
            <w:vAlign w:val="center"/>
          </w:tcPr>
          <w:p>
            <w:pPr>
              <w:jc w:val="center"/>
              <w:rPr>
                <w:rFonts w:asciiTheme="minorEastAsia" w:hAnsiTheme="minorEastAsia" w:eastAsiaTheme="minorEastAsia"/>
              </w:rPr>
            </w:pPr>
            <w:r>
              <w:rPr>
                <w:rFonts w:hint="eastAsia" w:asciiTheme="minorEastAsia" w:hAnsiTheme="minorEastAsia" w:eastAsiaTheme="minorEastAsia"/>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441" w:type="dxa"/>
            <w:vMerge w:val="continue"/>
            <w:vAlign w:val="center"/>
          </w:tcPr>
          <w:p>
            <w:pPr>
              <w:jc w:val="center"/>
              <w:rPr>
                <w:rFonts w:asciiTheme="minorEastAsia" w:hAnsiTheme="minorEastAsia" w:eastAsiaTheme="minorEastAsia"/>
              </w:rPr>
            </w:pPr>
          </w:p>
        </w:tc>
        <w:tc>
          <w:tcPr>
            <w:tcW w:w="3309" w:type="dxa"/>
            <w:vAlign w:val="center"/>
          </w:tcPr>
          <w:p>
            <w:pPr>
              <w:jc w:val="center"/>
              <w:rPr>
                <w:rFonts w:asciiTheme="minorEastAsia" w:hAnsiTheme="minorEastAsia" w:eastAsiaTheme="minorEastAsia"/>
              </w:rPr>
            </w:pPr>
            <w:r>
              <w:rPr>
                <w:rFonts w:hint="eastAsia" w:asciiTheme="minorEastAsia" w:hAnsiTheme="minorEastAsia" w:eastAsiaTheme="minorEastAsia"/>
              </w:rPr>
              <w:t>鸭脚木/吊兰/万年春/仙人球/虎尾兰/芦荟/小发财树/小绿萝/文竹等（配陶瓷盆）</w:t>
            </w:r>
          </w:p>
        </w:tc>
        <w:tc>
          <w:tcPr>
            <w:tcW w:w="1559" w:type="dxa"/>
            <w:vAlign w:val="center"/>
          </w:tcPr>
          <w:p>
            <w:pPr>
              <w:jc w:val="center"/>
              <w:rPr>
                <w:rFonts w:asciiTheme="minorEastAsia" w:hAnsiTheme="minorEastAsia" w:eastAsiaTheme="minorEastAsia"/>
              </w:rPr>
            </w:pPr>
            <w:r>
              <w:rPr>
                <w:rFonts w:hint="eastAsia" w:asciiTheme="minorEastAsia" w:hAnsiTheme="minorEastAsia" w:eastAsiaTheme="minorEastAsia"/>
              </w:rPr>
              <w:t>小型植物</w:t>
            </w:r>
          </w:p>
        </w:tc>
        <w:tc>
          <w:tcPr>
            <w:tcW w:w="1701" w:type="dxa"/>
            <w:vAlign w:val="center"/>
          </w:tcPr>
          <w:p>
            <w:pPr>
              <w:jc w:val="center"/>
              <w:rPr>
                <w:rFonts w:asciiTheme="minorEastAsia" w:hAnsiTheme="minorEastAsia" w:eastAsiaTheme="minorEastAsia"/>
              </w:rPr>
            </w:pPr>
            <w:r>
              <w:rPr>
                <w:rFonts w:hint="eastAsia" w:asciiTheme="minorEastAsia" w:hAnsiTheme="minorEastAsia" w:eastAsiaTheme="minorEastAsia"/>
              </w:rPr>
              <w:t>30-40cm</w:t>
            </w:r>
          </w:p>
        </w:tc>
        <w:tc>
          <w:tcPr>
            <w:tcW w:w="1312" w:type="dxa"/>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010" w:type="dxa"/>
            <w:gridSpan w:val="4"/>
            <w:vAlign w:val="center"/>
          </w:tcPr>
          <w:p>
            <w:pPr>
              <w:jc w:val="center"/>
              <w:rPr>
                <w:rFonts w:asciiTheme="minorEastAsia" w:hAnsiTheme="minorEastAsia" w:eastAsiaTheme="minorEastAsia"/>
              </w:rPr>
            </w:pPr>
            <w:r>
              <w:rPr>
                <w:rFonts w:hint="eastAsia" w:asciiTheme="minorEastAsia" w:hAnsiTheme="minorEastAsia" w:eastAsiaTheme="minorEastAsia"/>
              </w:rPr>
              <w:t>合计（月）</w:t>
            </w:r>
          </w:p>
        </w:tc>
        <w:tc>
          <w:tcPr>
            <w:tcW w:w="1312" w:type="dxa"/>
            <w:vAlign w:val="center"/>
          </w:tcPr>
          <w:p>
            <w:pPr>
              <w:jc w:val="center"/>
              <w:rPr>
                <w:rFonts w:hint="default" w:asciiTheme="minorEastAsia" w:hAnsiTheme="minorEastAsia" w:eastAsiaTheme="minorEastAsia"/>
                <w:lang w:val="en-US" w:eastAsia="zh-CN"/>
              </w:rPr>
            </w:pPr>
            <w:r>
              <w:rPr>
                <w:rFonts w:hint="eastAsia" w:asciiTheme="minorEastAsia" w:hAnsiTheme="minorEastAsia" w:eastAsiaTheme="minorEastAsia"/>
                <w:lang w:val="en-US" w:eastAsia="zh-CN"/>
              </w:rPr>
              <w:t>1049</w:t>
            </w:r>
          </w:p>
        </w:tc>
      </w:tr>
    </w:tbl>
    <w:p/>
    <w:p>
      <w:pPr>
        <w:pStyle w:val="2"/>
        <w:rPr>
          <w:rFonts w:asciiTheme="minorEastAsia" w:hAnsiTheme="minorEastAsia" w:eastAsiaTheme="minorEastAsia"/>
        </w:rPr>
      </w:pPr>
      <w:r>
        <w:rPr>
          <w:rFonts w:hint="eastAsia" w:asciiTheme="minorEastAsia" w:hAnsiTheme="minorEastAsia" w:eastAsiaTheme="minorEastAsia"/>
        </w:rPr>
        <w:t>附件-2：《</w:t>
      </w:r>
      <w:r>
        <w:rPr>
          <w:rFonts w:hint="eastAsia" w:asciiTheme="minorEastAsia" w:hAnsiTheme="minorEastAsia" w:eastAsiaTheme="minorEastAsia"/>
          <w:lang w:eastAsia="zh-CN"/>
        </w:rPr>
        <w:t>重要活动</w:t>
      </w:r>
      <w:r>
        <w:rPr>
          <w:rFonts w:hint="eastAsia" w:asciiTheme="minorEastAsia" w:hAnsiTheme="minorEastAsia" w:eastAsiaTheme="minorEastAsia"/>
        </w:rPr>
        <w:t>绿化租摆明细表》</w:t>
      </w:r>
    </w:p>
    <w:tbl>
      <w:tblPr>
        <w:tblStyle w:val="5"/>
        <w:tblW w:w="93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46"/>
        <w:gridCol w:w="2475"/>
        <w:gridCol w:w="4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tcPr>
          <w:p>
            <w:pPr>
              <w:jc w:val="center"/>
              <w:rPr>
                <w:rFonts w:ascii="Times New Roman" w:hAnsi="Times New Roman"/>
              </w:rPr>
            </w:pPr>
            <w:r>
              <w:rPr>
                <w:rFonts w:hint="eastAsia" w:ascii="Times New Roman" w:hAnsi="Times New Roman"/>
              </w:rPr>
              <w:t>会议类型</w:t>
            </w:r>
          </w:p>
        </w:tc>
        <w:tc>
          <w:tcPr>
            <w:tcW w:w="1246" w:type="dxa"/>
          </w:tcPr>
          <w:p>
            <w:pPr>
              <w:jc w:val="center"/>
              <w:rPr>
                <w:rFonts w:ascii="Times New Roman" w:hAnsi="Times New Roman"/>
              </w:rPr>
            </w:pPr>
            <w:r>
              <w:rPr>
                <w:rFonts w:hint="eastAsia" w:ascii="Times New Roman" w:hAnsi="Times New Roman"/>
              </w:rPr>
              <w:t>预估次数（每年）</w:t>
            </w:r>
          </w:p>
        </w:tc>
        <w:tc>
          <w:tcPr>
            <w:tcW w:w="2475" w:type="dxa"/>
          </w:tcPr>
          <w:p>
            <w:pPr>
              <w:jc w:val="center"/>
              <w:rPr>
                <w:rFonts w:ascii="Times New Roman" w:hAnsi="Times New Roman"/>
              </w:rPr>
            </w:pPr>
            <w:r>
              <w:rPr>
                <w:rFonts w:hint="eastAsia" w:ascii="Times New Roman" w:hAnsi="Times New Roman"/>
              </w:rPr>
              <w:t>位置</w:t>
            </w:r>
          </w:p>
        </w:tc>
        <w:tc>
          <w:tcPr>
            <w:tcW w:w="4623" w:type="dxa"/>
          </w:tcPr>
          <w:p>
            <w:pPr>
              <w:jc w:val="center"/>
              <w:rPr>
                <w:rFonts w:ascii="Times New Roman" w:hAnsi="Times New Roman"/>
              </w:rPr>
            </w:pPr>
            <w:r>
              <w:rPr>
                <w:rFonts w:hint="eastAsia" w:ascii="Times New Roman" w:hAnsi="Times New Roman"/>
              </w:rPr>
              <w:t>植物品种（参照附件2）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Merge w:val="restart"/>
          </w:tcPr>
          <w:p>
            <w:pPr>
              <w:jc w:val="center"/>
              <w:rPr>
                <w:rFonts w:ascii="Times New Roman" w:hAnsi="Times New Roman"/>
              </w:rPr>
            </w:pPr>
          </w:p>
          <w:p>
            <w:pPr>
              <w:jc w:val="center"/>
              <w:rPr>
                <w:rFonts w:ascii="Times New Roman" w:hAnsi="Times New Roman"/>
              </w:rPr>
            </w:pPr>
            <w:r>
              <w:rPr>
                <w:rFonts w:hint="eastAsia" w:ascii="Times New Roman" w:hAnsi="Times New Roman"/>
              </w:rPr>
              <w:t>接待会议</w:t>
            </w:r>
          </w:p>
        </w:tc>
        <w:tc>
          <w:tcPr>
            <w:tcW w:w="1246" w:type="dxa"/>
            <w:vMerge w:val="restart"/>
          </w:tcPr>
          <w:p>
            <w:pPr>
              <w:jc w:val="center"/>
              <w:rPr>
                <w:rFonts w:ascii="Times New Roman" w:hAnsi="Times New Roman"/>
              </w:rPr>
            </w:pPr>
          </w:p>
          <w:p>
            <w:pPr>
              <w:jc w:val="center"/>
              <w:rPr>
                <w:rFonts w:ascii="Times New Roman" w:hAnsi="Times New Roman"/>
              </w:rPr>
            </w:pPr>
          </w:p>
          <w:p>
            <w:pPr>
              <w:jc w:val="center"/>
              <w:rPr>
                <w:rFonts w:ascii="Times New Roman" w:hAnsi="Times New Roman"/>
              </w:rPr>
            </w:pPr>
            <w:r>
              <w:rPr>
                <w:rFonts w:hint="eastAsia" w:ascii="Times New Roman" w:hAnsi="Times New Roman"/>
              </w:rPr>
              <w:t>5</w:t>
            </w:r>
          </w:p>
        </w:tc>
        <w:tc>
          <w:tcPr>
            <w:tcW w:w="2475" w:type="dxa"/>
            <w:vMerge w:val="restart"/>
          </w:tcPr>
          <w:p>
            <w:pPr>
              <w:jc w:val="center"/>
              <w:rPr>
                <w:rFonts w:ascii="Times New Roman" w:hAnsi="Times New Roman"/>
              </w:rPr>
            </w:pPr>
          </w:p>
          <w:p>
            <w:pPr>
              <w:jc w:val="center"/>
              <w:rPr>
                <w:rFonts w:ascii="Times New Roman" w:hAnsi="Times New Roman"/>
              </w:rPr>
            </w:pPr>
            <w:r>
              <w:rPr>
                <w:rFonts w:hint="eastAsia" w:ascii="Times New Roman" w:hAnsi="Times New Roman"/>
              </w:rPr>
              <w:t>越秀院区、黄埔院区国际会议室、远程会议室</w:t>
            </w:r>
          </w:p>
        </w:tc>
        <w:tc>
          <w:tcPr>
            <w:tcW w:w="4623" w:type="dxa"/>
          </w:tcPr>
          <w:p>
            <w:pPr>
              <w:jc w:val="center"/>
              <w:rPr>
                <w:rFonts w:ascii="Times New Roman" w:hAnsi="Times New Roman"/>
              </w:rPr>
            </w:pPr>
            <w:r>
              <w:rPr>
                <w:rFonts w:hint="eastAsia" w:ascii="Times New Roman" w:hAnsi="Times New Roman"/>
              </w:rPr>
              <w:t>大型植物：发财树、天堂鸟等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Merge w:val="continue"/>
          </w:tcPr>
          <w:p>
            <w:pPr>
              <w:jc w:val="center"/>
              <w:rPr>
                <w:rFonts w:ascii="Times New Roman" w:hAnsi="Times New Roman"/>
              </w:rPr>
            </w:pPr>
          </w:p>
        </w:tc>
        <w:tc>
          <w:tcPr>
            <w:tcW w:w="1246" w:type="dxa"/>
            <w:vMerge w:val="continue"/>
          </w:tcPr>
          <w:p>
            <w:pPr>
              <w:jc w:val="center"/>
              <w:rPr>
                <w:rFonts w:ascii="Times New Roman" w:hAnsi="Times New Roman"/>
              </w:rPr>
            </w:pPr>
          </w:p>
        </w:tc>
        <w:tc>
          <w:tcPr>
            <w:tcW w:w="2475" w:type="dxa"/>
            <w:vMerge w:val="continue"/>
          </w:tcPr>
          <w:p>
            <w:pPr>
              <w:jc w:val="center"/>
              <w:rPr>
                <w:rFonts w:ascii="Times New Roman" w:hAnsi="Times New Roman"/>
              </w:rPr>
            </w:pPr>
          </w:p>
        </w:tc>
        <w:tc>
          <w:tcPr>
            <w:tcW w:w="4623" w:type="dxa"/>
          </w:tcPr>
          <w:p>
            <w:pPr>
              <w:jc w:val="center"/>
              <w:rPr>
                <w:rFonts w:ascii="Times New Roman" w:hAnsi="Times New Roman"/>
              </w:rPr>
            </w:pPr>
            <w:r>
              <w:rPr>
                <w:rFonts w:hint="eastAsia" w:ascii="Times New Roman" w:hAnsi="Times New Roman"/>
              </w:rPr>
              <w:t>中型植物：凤梨、红掌等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67" w:type="dxa"/>
            <w:vMerge w:val="continue"/>
          </w:tcPr>
          <w:p>
            <w:pPr>
              <w:jc w:val="center"/>
              <w:rPr>
                <w:rFonts w:ascii="Times New Roman" w:hAnsi="Times New Roman"/>
              </w:rPr>
            </w:pPr>
          </w:p>
        </w:tc>
        <w:tc>
          <w:tcPr>
            <w:tcW w:w="1246" w:type="dxa"/>
            <w:vMerge w:val="continue"/>
          </w:tcPr>
          <w:p>
            <w:pPr>
              <w:jc w:val="center"/>
              <w:rPr>
                <w:rFonts w:ascii="Times New Roman" w:hAnsi="Times New Roman"/>
              </w:rPr>
            </w:pPr>
          </w:p>
        </w:tc>
        <w:tc>
          <w:tcPr>
            <w:tcW w:w="2475" w:type="dxa"/>
            <w:vMerge w:val="continue"/>
          </w:tcPr>
          <w:p>
            <w:pPr>
              <w:jc w:val="center"/>
              <w:rPr>
                <w:rFonts w:ascii="Times New Roman" w:hAnsi="Times New Roman"/>
              </w:rPr>
            </w:pPr>
          </w:p>
        </w:tc>
        <w:tc>
          <w:tcPr>
            <w:tcW w:w="4623" w:type="dxa"/>
          </w:tcPr>
          <w:p>
            <w:pPr>
              <w:jc w:val="center"/>
              <w:rPr>
                <w:rFonts w:ascii="Times New Roman" w:hAnsi="Times New Roman"/>
              </w:rPr>
            </w:pPr>
            <w:r>
              <w:rPr>
                <w:rFonts w:hint="eastAsia" w:ascii="Times New Roman" w:hAnsi="Times New Roman"/>
              </w:rPr>
              <w:t>小型植物：吊兰、如意等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967" w:type="dxa"/>
            <w:vMerge w:val="continue"/>
          </w:tcPr>
          <w:p>
            <w:pPr>
              <w:jc w:val="center"/>
              <w:rPr>
                <w:rFonts w:ascii="Times New Roman" w:hAnsi="Times New Roman"/>
              </w:rPr>
            </w:pPr>
          </w:p>
        </w:tc>
        <w:tc>
          <w:tcPr>
            <w:tcW w:w="1246" w:type="dxa"/>
            <w:vMerge w:val="continue"/>
          </w:tcPr>
          <w:p>
            <w:pPr>
              <w:jc w:val="center"/>
              <w:rPr>
                <w:rFonts w:ascii="Times New Roman" w:hAnsi="Times New Roman"/>
              </w:rPr>
            </w:pPr>
          </w:p>
        </w:tc>
        <w:tc>
          <w:tcPr>
            <w:tcW w:w="2475" w:type="dxa"/>
            <w:vMerge w:val="continue"/>
          </w:tcPr>
          <w:p>
            <w:pPr>
              <w:jc w:val="center"/>
              <w:rPr>
                <w:rFonts w:ascii="Times New Roman" w:hAnsi="Times New Roman"/>
              </w:rPr>
            </w:pPr>
          </w:p>
        </w:tc>
        <w:tc>
          <w:tcPr>
            <w:tcW w:w="4623" w:type="dxa"/>
          </w:tcPr>
          <w:p>
            <w:pPr>
              <w:jc w:val="center"/>
              <w:rPr>
                <w:rFonts w:ascii="Times New Roman" w:hAnsi="Times New Roman"/>
              </w:rPr>
            </w:pPr>
            <w:r>
              <w:rPr>
                <w:rFonts w:hint="eastAsia" w:ascii="Times New Roman" w:hAnsi="Times New Roman"/>
              </w:rPr>
              <w:t>时花：绣球花、海棠、凤仙等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7" w:type="dxa"/>
            <w:vMerge w:val="continue"/>
          </w:tcPr>
          <w:p>
            <w:pPr>
              <w:jc w:val="center"/>
              <w:rPr>
                <w:rFonts w:ascii="Times New Roman" w:hAnsi="Times New Roman"/>
              </w:rPr>
            </w:pPr>
          </w:p>
        </w:tc>
        <w:tc>
          <w:tcPr>
            <w:tcW w:w="1246" w:type="dxa"/>
            <w:vMerge w:val="continue"/>
          </w:tcPr>
          <w:p>
            <w:pPr>
              <w:jc w:val="center"/>
              <w:rPr>
                <w:rFonts w:ascii="Times New Roman" w:hAnsi="Times New Roman"/>
              </w:rPr>
            </w:pPr>
          </w:p>
        </w:tc>
        <w:tc>
          <w:tcPr>
            <w:tcW w:w="2475" w:type="dxa"/>
            <w:vMerge w:val="continue"/>
          </w:tcPr>
          <w:p>
            <w:pPr>
              <w:jc w:val="center"/>
              <w:rPr>
                <w:rFonts w:ascii="Times New Roman" w:hAnsi="Times New Roman"/>
              </w:rPr>
            </w:pPr>
          </w:p>
        </w:tc>
        <w:tc>
          <w:tcPr>
            <w:tcW w:w="4623" w:type="dxa"/>
          </w:tcPr>
          <w:p>
            <w:pPr>
              <w:jc w:val="center"/>
              <w:rPr>
                <w:rFonts w:ascii="Times New Roman" w:hAnsi="Times New Roman"/>
              </w:rPr>
            </w:pPr>
            <w:r>
              <w:rPr>
                <w:rFonts w:hint="eastAsia" w:ascii="Times New Roman" w:hAnsi="Times New Roman"/>
              </w:rPr>
              <w:t>桌花花艺（由采购人指定）</w:t>
            </w:r>
          </w:p>
        </w:tc>
      </w:tr>
    </w:tbl>
    <w:p>
      <w:pPr>
        <w:adjustRightInd/>
        <w:spacing w:line="240" w:lineRule="auto"/>
        <w:textAlignment w:val="auto"/>
        <w:rPr>
          <w:rFonts w:asciiTheme="minorEastAsia" w:hAnsiTheme="minorEastAsia" w:eastAsiaTheme="minorEastAsia"/>
          <w:b/>
          <w:bCs/>
        </w:rPr>
      </w:pPr>
      <w:r>
        <w:rPr>
          <w:rFonts w:hint="eastAsia" w:asciiTheme="minorEastAsia" w:hAnsiTheme="minorEastAsia" w:eastAsiaTheme="minorEastAsia"/>
          <w:b/>
          <w:bCs/>
        </w:rPr>
        <w:t>附件-3：《节假日院区绿化租摆明细表》</w:t>
      </w:r>
    </w:p>
    <w:tbl>
      <w:tblPr>
        <w:tblStyle w:val="5"/>
        <w:tblW w:w="8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1455"/>
        <w:gridCol w:w="280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3" w:type="dxa"/>
            <w:gridSpan w:val="4"/>
          </w:tcPr>
          <w:p>
            <w:pPr>
              <w:jc w:val="center"/>
              <w:rPr>
                <w:rFonts w:ascii="Times New Roman" w:hAnsi="Times New Roman"/>
              </w:rPr>
            </w:pPr>
            <w:r>
              <w:rPr>
                <w:rFonts w:hint="eastAsia" w:ascii="Times New Roman" w:hAnsi="Times New Roman"/>
                <w:b/>
                <w:bCs/>
              </w:rPr>
              <w:t>黄埔院区节假日绿化租摆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tcPr>
          <w:p>
            <w:pPr>
              <w:jc w:val="center"/>
              <w:rPr>
                <w:rFonts w:ascii="Times New Roman" w:hAnsi="Times New Roman"/>
              </w:rPr>
            </w:pPr>
            <w:r>
              <w:rPr>
                <w:rFonts w:hint="eastAsia" w:ascii="Times New Roman" w:hAnsi="Times New Roman"/>
              </w:rPr>
              <w:t>摆放位置</w:t>
            </w:r>
          </w:p>
        </w:tc>
        <w:tc>
          <w:tcPr>
            <w:tcW w:w="1455" w:type="dxa"/>
          </w:tcPr>
          <w:p>
            <w:pPr>
              <w:jc w:val="center"/>
              <w:rPr>
                <w:rFonts w:ascii="Times New Roman" w:hAnsi="Times New Roman"/>
              </w:rPr>
            </w:pPr>
            <w:r>
              <w:rPr>
                <w:rFonts w:hint="eastAsia" w:ascii="Times New Roman" w:hAnsi="Times New Roman"/>
              </w:rPr>
              <w:t>植物名称</w:t>
            </w:r>
          </w:p>
        </w:tc>
        <w:tc>
          <w:tcPr>
            <w:tcW w:w="2805" w:type="dxa"/>
          </w:tcPr>
          <w:p>
            <w:pPr>
              <w:jc w:val="center"/>
              <w:rPr>
                <w:rFonts w:ascii="Times New Roman" w:hAnsi="Times New Roman"/>
              </w:rPr>
            </w:pPr>
            <w:r>
              <w:rPr>
                <w:rFonts w:hint="eastAsia" w:ascii="Times New Roman" w:hAnsi="Times New Roman"/>
              </w:rPr>
              <w:t>规格</w:t>
            </w:r>
          </w:p>
        </w:tc>
        <w:tc>
          <w:tcPr>
            <w:tcW w:w="1980" w:type="dxa"/>
          </w:tcPr>
          <w:p>
            <w:pPr>
              <w:jc w:val="center"/>
              <w:rPr>
                <w:rFonts w:ascii="Times New Roman" w:hAnsi="Times New Roman"/>
              </w:rPr>
            </w:pPr>
            <w:r>
              <w:rPr>
                <w:rFonts w:hint="eastAsia" w:ascii="Times New Roman" w:hAnsi="Times New Roman"/>
              </w:rPr>
              <w:t>租摆数量（盆）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restart"/>
            <w:vAlign w:val="center"/>
          </w:tcPr>
          <w:p>
            <w:pPr>
              <w:jc w:val="center"/>
              <w:rPr>
                <w:rFonts w:ascii="Times New Roman" w:hAnsi="Times New Roman"/>
              </w:rPr>
            </w:pPr>
            <w:r>
              <w:rPr>
                <w:rFonts w:hint="eastAsia" w:ascii="Times New Roman" w:hAnsi="Times New Roman"/>
              </w:rPr>
              <w:t>正门主出入口处</w:t>
            </w:r>
          </w:p>
        </w:tc>
        <w:tc>
          <w:tcPr>
            <w:tcW w:w="1455" w:type="dxa"/>
          </w:tcPr>
          <w:p>
            <w:pPr>
              <w:jc w:val="center"/>
              <w:rPr>
                <w:rFonts w:ascii="Times New Roman" w:hAnsi="Times New Roman"/>
              </w:rPr>
            </w:pPr>
            <w:r>
              <w:rPr>
                <w:rFonts w:hint="eastAsia" w:ascii="Times New Roman" w:hAnsi="Times New Roman"/>
              </w:rPr>
              <w:t>年桔</w:t>
            </w:r>
          </w:p>
        </w:tc>
        <w:tc>
          <w:tcPr>
            <w:tcW w:w="2805" w:type="dxa"/>
          </w:tcPr>
          <w:p>
            <w:pPr>
              <w:jc w:val="center"/>
              <w:rPr>
                <w:rFonts w:ascii="Times New Roman" w:hAnsi="Times New Roman"/>
              </w:rPr>
            </w:pPr>
            <w:r>
              <w:rPr>
                <w:rFonts w:hint="eastAsia" w:hAnsi="宋体" w:cs="宋体"/>
              </w:rPr>
              <w:t>高2.5m-2.8m，冠幅：1.2m</w:t>
            </w:r>
          </w:p>
        </w:tc>
        <w:tc>
          <w:tcPr>
            <w:tcW w:w="1980" w:type="dxa"/>
          </w:tcPr>
          <w:p>
            <w:pPr>
              <w:jc w:val="center"/>
              <w:rPr>
                <w:rFonts w:ascii="Times New Roman" w:hAnsi="Times New Roman"/>
              </w:rPr>
            </w:pPr>
            <w:r>
              <w:rPr>
                <w:rFonts w:hint="eastAsia" w:ascii="Times New Roman" w:hAnsi="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83" w:type="dxa"/>
            <w:vMerge w:val="continue"/>
            <w:vAlign w:val="center"/>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大丽花</w:t>
            </w:r>
          </w:p>
        </w:tc>
        <w:tc>
          <w:tcPr>
            <w:tcW w:w="2805" w:type="dxa"/>
          </w:tcPr>
          <w:p>
            <w:pPr>
              <w:jc w:val="center"/>
              <w:rPr>
                <w:rFonts w:ascii="Times New Roman" w:hAnsi="Times New Roman"/>
              </w:rPr>
            </w:pPr>
            <w:r>
              <w:rPr>
                <w:rFonts w:hint="eastAsia" w:ascii="Times New Roman" w:hAnsi="Times New Roman"/>
              </w:rPr>
              <w:t>高0.8m</w:t>
            </w:r>
          </w:p>
        </w:tc>
        <w:tc>
          <w:tcPr>
            <w:tcW w:w="1980" w:type="dxa"/>
          </w:tcPr>
          <w:p>
            <w:pPr>
              <w:jc w:val="center"/>
              <w:rPr>
                <w:rFonts w:ascii="Times New Roman" w:hAnsi="Times New Roman"/>
              </w:rPr>
            </w:pPr>
            <w:r>
              <w:rPr>
                <w:rFonts w:hint="eastAsia" w:ascii="Times New Roman" w:hAnsi="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一品红</w:t>
            </w:r>
          </w:p>
        </w:tc>
        <w:tc>
          <w:tcPr>
            <w:tcW w:w="2805" w:type="dxa"/>
          </w:tcPr>
          <w:p>
            <w:pPr>
              <w:jc w:val="center"/>
              <w:rPr>
                <w:rFonts w:ascii="Times New Roman" w:hAnsi="Times New Roman"/>
              </w:rPr>
            </w:pPr>
            <w:r>
              <w:rPr>
                <w:rFonts w:hint="eastAsia" w:ascii="Times New Roman" w:hAnsi="Times New Roman"/>
              </w:rPr>
              <w:t>高0.6m</w:t>
            </w:r>
          </w:p>
        </w:tc>
        <w:tc>
          <w:tcPr>
            <w:tcW w:w="1980" w:type="dxa"/>
          </w:tcPr>
          <w:p>
            <w:pPr>
              <w:jc w:val="center"/>
              <w:rPr>
                <w:rFonts w:ascii="Times New Roman" w:hAnsi="Times New Roman"/>
              </w:rPr>
            </w:pPr>
            <w:r>
              <w:rPr>
                <w:rFonts w:hint="eastAsia"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紫牡丹</w:t>
            </w:r>
          </w:p>
        </w:tc>
        <w:tc>
          <w:tcPr>
            <w:tcW w:w="2805" w:type="dxa"/>
          </w:tcPr>
          <w:p>
            <w:pPr>
              <w:jc w:val="center"/>
              <w:rPr>
                <w:rFonts w:ascii="Times New Roman" w:hAnsi="Times New Roman"/>
              </w:rPr>
            </w:pPr>
            <w:r>
              <w:rPr>
                <w:rFonts w:hint="eastAsia" w:ascii="Times New Roman" w:hAnsi="Times New Roman"/>
              </w:rPr>
              <w:t>高0.5m</w:t>
            </w:r>
          </w:p>
        </w:tc>
        <w:tc>
          <w:tcPr>
            <w:tcW w:w="1980" w:type="dxa"/>
          </w:tcPr>
          <w:p>
            <w:pPr>
              <w:jc w:val="center"/>
              <w:rPr>
                <w:rFonts w:ascii="Times New Roman" w:hAnsi="Times New Roman"/>
              </w:rPr>
            </w:pPr>
            <w:r>
              <w:rPr>
                <w:rFonts w:hint="eastAsia"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矮牵牛</w:t>
            </w:r>
          </w:p>
        </w:tc>
        <w:tc>
          <w:tcPr>
            <w:tcW w:w="2805" w:type="dxa"/>
          </w:tcPr>
          <w:p>
            <w:pPr>
              <w:jc w:val="center"/>
              <w:rPr>
                <w:rFonts w:ascii="Times New Roman" w:hAnsi="Times New Roman"/>
              </w:rPr>
            </w:pPr>
            <w:r>
              <w:rPr>
                <w:rFonts w:hint="eastAsia" w:ascii="Times New Roman" w:hAnsi="Times New Roman"/>
              </w:rPr>
              <w:t>高0.5m</w:t>
            </w:r>
          </w:p>
        </w:tc>
        <w:tc>
          <w:tcPr>
            <w:tcW w:w="1980" w:type="dxa"/>
          </w:tcPr>
          <w:p>
            <w:pPr>
              <w:jc w:val="center"/>
              <w:rPr>
                <w:rFonts w:ascii="Times New Roman" w:hAnsi="Times New Roman"/>
              </w:rPr>
            </w:pPr>
            <w:r>
              <w:rPr>
                <w:rFonts w:hint="eastAsia"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283" w:type="dxa"/>
            <w:vMerge w:val="continue"/>
            <w:vAlign w:val="center"/>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红菊花</w:t>
            </w:r>
          </w:p>
        </w:tc>
        <w:tc>
          <w:tcPr>
            <w:tcW w:w="2805" w:type="dxa"/>
          </w:tcPr>
          <w:p>
            <w:pPr>
              <w:jc w:val="center"/>
              <w:rPr>
                <w:rFonts w:ascii="Times New Roman" w:hAnsi="Times New Roman"/>
              </w:rPr>
            </w:pPr>
            <w:r>
              <w:rPr>
                <w:rFonts w:hint="eastAsia" w:ascii="Times New Roman" w:hAnsi="Times New Roman"/>
              </w:rPr>
              <w:t>高0.5m</w:t>
            </w:r>
          </w:p>
        </w:tc>
        <w:tc>
          <w:tcPr>
            <w:tcW w:w="1980" w:type="dxa"/>
          </w:tcPr>
          <w:p>
            <w:pPr>
              <w:jc w:val="center"/>
              <w:rPr>
                <w:rFonts w:ascii="Times New Roman" w:hAnsi="Times New Roman"/>
              </w:rPr>
            </w:pPr>
            <w:r>
              <w:rPr>
                <w:rFonts w:hint="eastAsia"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黄菊花</w:t>
            </w:r>
          </w:p>
        </w:tc>
        <w:tc>
          <w:tcPr>
            <w:tcW w:w="2805" w:type="dxa"/>
          </w:tcPr>
          <w:p>
            <w:pPr>
              <w:jc w:val="center"/>
              <w:rPr>
                <w:rFonts w:ascii="Times New Roman" w:hAnsi="Times New Roman"/>
              </w:rPr>
            </w:pPr>
            <w:r>
              <w:rPr>
                <w:rFonts w:hint="eastAsia" w:ascii="Times New Roman" w:hAnsi="Times New Roman"/>
              </w:rPr>
              <w:t>高0.5m</w:t>
            </w:r>
          </w:p>
        </w:tc>
        <w:tc>
          <w:tcPr>
            <w:tcW w:w="1980" w:type="dxa"/>
          </w:tcPr>
          <w:p>
            <w:pPr>
              <w:jc w:val="center"/>
              <w:rPr>
                <w:rFonts w:ascii="Times New Roman" w:hAnsi="Times New Roman"/>
              </w:rPr>
            </w:pPr>
            <w:r>
              <w:rPr>
                <w:rFonts w:hint="eastAsia"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3" w:type="dxa"/>
            <w:gridSpan w:val="3"/>
            <w:vAlign w:val="center"/>
          </w:tcPr>
          <w:p>
            <w:pPr>
              <w:ind w:firstLine="1920" w:firstLineChars="800"/>
              <w:jc w:val="center"/>
              <w:rPr>
                <w:rFonts w:ascii="Times New Roman" w:hAnsi="Times New Roman"/>
              </w:rPr>
            </w:pPr>
            <w:r>
              <w:rPr>
                <w:rFonts w:hint="eastAsia" w:ascii="Times New Roman" w:hAnsi="Times New Roman"/>
              </w:rPr>
              <w:t>小计（次）</w:t>
            </w:r>
          </w:p>
        </w:tc>
        <w:tc>
          <w:tcPr>
            <w:tcW w:w="1980" w:type="dxa"/>
          </w:tcPr>
          <w:p>
            <w:pPr>
              <w:jc w:val="center"/>
              <w:rPr>
                <w:rFonts w:ascii="Times New Roman" w:hAnsi="Times New Roman"/>
              </w:rPr>
            </w:pPr>
            <w:r>
              <w:rPr>
                <w:rFonts w:hint="eastAsia" w:ascii="Times New Roman" w:hAnsi="Times New Roman"/>
              </w:rPr>
              <w:t>232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restart"/>
            <w:vAlign w:val="center"/>
          </w:tcPr>
          <w:p>
            <w:pPr>
              <w:jc w:val="center"/>
              <w:rPr>
                <w:rFonts w:ascii="Times New Roman" w:hAnsi="Times New Roman"/>
              </w:rPr>
            </w:pPr>
            <w:r>
              <w:rPr>
                <w:rFonts w:hint="eastAsia" w:ascii="Times New Roman" w:hAnsi="Times New Roman"/>
              </w:rPr>
              <w:t>一楼大厅</w:t>
            </w:r>
          </w:p>
        </w:tc>
        <w:tc>
          <w:tcPr>
            <w:tcW w:w="1455" w:type="dxa"/>
          </w:tcPr>
          <w:p>
            <w:pPr>
              <w:jc w:val="center"/>
              <w:rPr>
                <w:rFonts w:ascii="Times New Roman" w:hAnsi="Times New Roman"/>
              </w:rPr>
            </w:pPr>
            <w:r>
              <w:rPr>
                <w:rFonts w:hint="eastAsia" w:ascii="Times New Roman" w:hAnsi="Times New Roman"/>
              </w:rPr>
              <w:t>年桔</w:t>
            </w:r>
          </w:p>
        </w:tc>
        <w:tc>
          <w:tcPr>
            <w:tcW w:w="2805" w:type="dxa"/>
          </w:tcPr>
          <w:p>
            <w:pPr>
              <w:jc w:val="center"/>
              <w:rPr>
                <w:rFonts w:ascii="Times New Roman" w:hAnsi="Times New Roman"/>
              </w:rPr>
            </w:pPr>
            <w:r>
              <w:rPr>
                <w:rFonts w:hint="eastAsia" w:hAnsi="宋体" w:cs="宋体"/>
              </w:rPr>
              <w:t>高2.5m-2.8m，冠幅：1.2m</w:t>
            </w:r>
          </w:p>
        </w:tc>
        <w:tc>
          <w:tcPr>
            <w:tcW w:w="1980" w:type="dxa"/>
          </w:tcPr>
          <w:p>
            <w:pPr>
              <w:jc w:val="center"/>
              <w:rPr>
                <w:rFonts w:ascii="Times New Roman" w:hAnsi="Times New Roman"/>
              </w:rPr>
            </w:pPr>
            <w:r>
              <w:rPr>
                <w:rFonts w:hint="eastAsia" w:ascii="Times New Roman" w:hAnsi="Times New Roma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大丽花</w:t>
            </w:r>
          </w:p>
        </w:tc>
        <w:tc>
          <w:tcPr>
            <w:tcW w:w="2805" w:type="dxa"/>
          </w:tcPr>
          <w:p>
            <w:pPr>
              <w:jc w:val="center"/>
              <w:rPr>
                <w:rFonts w:ascii="Times New Roman" w:hAnsi="Times New Roman"/>
              </w:rPr>
            </w:pPr>
            <w:r>
              <w:rPr>
                <w:rFonts w:hint="eastAsia" w:ascii="Times New Roman" w:hAnsi="Times New Roman"/>
              </w:rPr>
              <w:t>高0.8m</w:t>
            </w:r>
          </w:p>
        </w:tc>
        <w:tc>
          <w:tcPr>
            <w:tcW w:w="1980" w:type="dxa"/>
          </w:tcPr>
          <w:p>
            <w:pPr>
              <w:jc w:val="center"/>
              <w:rPr>
                <w:rFonts w:ascii="Times New Roman" w:hAnsi="Times New Roman"/>
              </w:rPr>
            </w:pPr>
            <w:r>
              <w:rPr>
                <w:rFonts w:hint="eastAsia" w:ascii="Times New Roman" w:hAnsi="Times New Roma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一品红</w:t>
            </w:r>
          </w:p>
        </w:tc>
        <w:tc>
          <w:tcPr>
            <w:tcW w:w="2805" w:type="dxa"/>
          </w:tcPr>
          <w:p>
            <w:pPr>
              <w:jc w:val="center"/>
              <w:rPr>
                <w:rFonts w:ascii="Times New Roman" w:hAnsi="Times New Roman"/>
              </w:rPr>
            </w:pPr>
            <w:r>
              <w:rPr>
                <w:rFonts w:hint="eastAsia" w:ascii="Times New Roman" w:hAnsi="Times New Roman"/>
              </w:rPr>
              <w:t>高0.5m</w:t>
            </w:r>
          </w:p>
        </w:tc>
        <w:tc>
          <w:tcPr>
            <w:tcW w:w="1980" w:type="dxa"/>
          </w:tcPr>
          <w:p>
            <w:pPr>
              <w:jc w:val="center"/>
              <w:rPr>
                <w:rFonts w:ascii="Times New Roman" w:hAnsi="Times New Roman"/>
              </w:rPr>
            </w:pPr>
            <w:r>
              <w:rPr>
                <w:rFonts w:hint="eastAsia"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紫牡丹</w:t>
            </w:r>
          </w:p>
        </w:tc>
        <w:tc>
          <w:tcPr>
            <w:tcW w:w="2805" w:type="dxa"/>
          </w:tcPr>
          <w:p>
            <w:pPr>
              <w:jc w:val="center"/>
              <w:rPr>
                <w:rFonts w:ascii="Times New Roman" w:hAnsi="Times New Roman"/>
              </w:rPr>
            </w:pPr>
            <w:r>
              <w:rPr>
                <w:rFonts w:hint="eastAsia" w:ascii="Times New Roman" w:hAnsi="Times New Roman"/>
              </w:rPr>
              <w:t>高0.5m</w:t>
            </w:r>
          </w:p>
        </w:tc>
        <w:tc>
          <w:tcPr>
            <w:tcW w:w="1980" w:type="dxa"/>
          </w:tcPr>
          <w:p>
            <w:pPr>
              <w:jc w:val="center"/>
              <w:rPr>
                <w:rFonts w:ascii="Times New Roman" w:hAnsi="Times New Roman"/>
              </w:rPr>
            </w:pPr>
            <w:r>
              <w:rPr>
                <w:rFonts w:hint="eastAsia"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vAlign w:val="center"/>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一串红</w:t>
            </w:r>
          </w:p>
        </w:tc>
        <w:tc>
          <w:tcPr>
            <w:tcW w:w="2805" w:type="dxa"/>
          </w:tcPr>
          <w:p>
            <w:pPr>
              <w:jc w:val="center"/>
              <w:rPr>
                <w:rFonts w:ascii="Times New Roman" w:hAnsi="Times New Roman"/>
              </w:rPr>
            </w:pPr>
            <w:r>
              <w:rPr>
                <w:rFonts w:hint="eastAsia" w:ascii="Times New Roman" w:hAnsi="Times New Roman"/>
              </w:rPr>
              <w:t>高0.5m</w:t>
            </w:r>
          </w:p>
        </w:tc>
        <w:tc>
          <w:tcPr>
            <w:tcW w:w="1980" w:type="dxa"/>
          </w:tcPr>
          <w:p>
            <w:pPr>
              <w:jc w:val="center"/>
              <w:rPr>
                <w:rFonts w:ascii="Times New Roman" w:hAnsi="Times New Roman"/>
              </w:rPr>
            </w:pPr>
            <w:r>
              <w:rPr>
                <w:rFonts w:hint="eastAsia" w:ascii="Times New Roman" w:hAnsi="Times New Roma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543" w:type="dxa"/>
            <w:gridSpan w:val="3"/>
            <w:vAlign w:val="center"/>
          </w:tcPr>
          <w:p>
            <w:pPr>
              <w:ind w:firstLine="1920" w:firstLineChars="800"/>
              <w:jc w:val="center"/>
              <w:rPr>
                <w:rFonts w:ascii="Times New Roman" w:hAnsi="Times New Roman"/>
              </w:rPr>
            </w:pPr>
            <w:r>
              <w:rPr>
                <w:rFonts w:hint="eastAsia" w:ascii="Times New Roman" w:hAnsi="Times New Roman"/>
              </w:rPr>
              <w:t>小计（次）</w:t>
            </w:r>
          </w:p>
        </w:tc>
        <w:tc>
          <w:tcPr>
            <w:tcW w:w="1980" w:type="dxa"/>
          </w:tcPr>
          <w:p>
            <w:pPr>
              <w:jc w:val="center"/>
              <w:rPr>
                <w:rFonts w:ascii="Times New Roman" w:hAnsi="Times New Roman"/>
              </w:rPr>
            </w:pPr>
            <w:r>
              <w:rPr>
                <w:rFonts w:hint="eastAsia" w:ascii="Times New Roman" w:hAnsi="Times New Roman"/>
              </w:rPr>
              <w:t>152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restart"/>
            <w:vAlign w:val="center"/>
          </w:tcPr>
          <w:p>
            <w:pPr>
              <w:jc w:val="center"/>
              <w:rPr>
                <w:rFonts w:ascii="Times New Roman" w:hAnsi="Times New Roman"/>
              </w:rPr>
            </w:pPr>
            <w:r>
              <w:rPr>
                <w:rFonts w:hint="eastAsia" w:ascii="Times New Roman" w:hAnsi="Times New Roman"/>
              </w:rPr>
              <w:t>2号门门口</w:t>
            </w:r>
          </w:p>
        </w:tc>
        <w:tc>
          <w:tcPr>
            <w:tcW w:w="1455" w:type="dxa"/>
          </w:tcPr>
          <w:p>
            <w:pPr>
              <w:jc w:val="center"/>
              <w:rPr>
                <w:rFonts w:ascii="Times New Roman" w:hAnsi="Times New Roman"/>
              </w:rPr>
            </w:pPr>
            <w:r>
              <w:rPr>
                <w:rFonts w:hint="eastAsia" w:ascii="Times New Roman" w:hAnsi="Times New Roman"/>
              </w:rPr>
              <w:t>年桔</w:t>
            </w:r>
          </w:p>
        </w:tc>
        <w:tc>
          <w:tcPr>
            <w:tcW w:w="2805" w:type="dxa"/>
          </w:tcPr>
          <w:p>
            <w:pPr>
              <w:jc w:val="center"/>
              <w:rPr>
                <w:rFonts w:ascii="Times New Roman" w:hAnsi="Times New Roman"/>
              </w:rPr>
            </w:pPr>
            <w:r>
              <w:rPr>
                <w:rFonts w:hint="eastAsia" w:hAnsi="宋体" w:cs="宋体"/>
              </w:rPr>
              <w:t>高2.5m-2.8m，冠幅：1.2m</w:t>
            </w:r>
          </w:p>
        </w:tc>
        <w:tc>
          <w:tcPr>
            <w:tcW w:w="1980" w:type="dxa"/>
          </w:tcPr>
          <w:p>
            <w:pPr>
              <w:jc w:val="center"/>
              <w:rPr>
                <w:rFonts w:ascii="Times New Roman" w:hAnsi="Times New Roman"/>
              </w:rPr>
            </w:pPr>
            <w:r>
              <w:rPr>
                <w:rFonts w:hint="eastAsia" w:ascii="Times New Roman" w:hAnsi="Times New Roma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紫牡丹</w:t>
            </w:r>
          </w:p>
        </w:tc>
        <w:tc>
          <w:tcPr>
            <w:tcW w:w="2805" w:type="dxa"/>
          </w:tcPr>
          <w:p>
            <w:pPr>
              <w:jc w:val="center"/>
              <w:rPr>
                <w:rFonts w:ascii="Times New Roman" w:hAnsi="Times New Roman"/>
              </w:rPr>
            </w:pPr>
            <w:r>
              <w:rPr>
                <w:rFonts w:hint="eastAsia" w:ascii="Times New Roman" w:hAnsi="Times New Roman"/>
              </w:rPr>
              <w:t>高0.5m</w:t>
            </w:r>
          </w:p>
        </w:tc>
        <w:tc>
          <w:tcPr>
            <w:tcW w:w="1980" w:type="dxa"/>
          </w:tcPr>
          <w:p>
            <w:pPr>
              <w:jc w:val="center"/>
              <w:rPr>
                <w:rFonts w:ascii="Times New Roman" w:hAnsi="Times New Roman"/>
              </w:rPr>
            </w:pPr>
            <w:r>
              <w:rPr>
                <w:rFonts w:hint="eastAsia" w:ascii="Times New Roman" w:hAnsi="Times New Roma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一品红</w:t>
            </w:r>
          </w:p>
        </w:tc>
        <w:tc>
          <w:tcPr>
            <w:tcW w:w="2805" w:type="dxa"/>
          </w:tcPr>
          <w:p>
            <w:pPr>
              <w:jc w:val="center"/>
              <w:rPr>
                <w:rFonts w:ascii="Times New Roman" w:hAnsi="Times New Roman"/>
              </w:rPr>
            </w:pPr>
            <w:r>
              <w:rPr>
                <w:rFonts w:hint="eastAsia" w:ascii="Times New Roman" w:hAnsi="Times New Roman"/>
              </w:rPr>
              <w:t>高0.3-0.4m</w:t>
            </w:r>
          </w:p>
        </w:tc>
        <w:tc>
          <w:tcPr>
            <w:tcW w:w="1980" w:type="dxa"/>
          </w:tcPr>
          <w:p>
            <w:pPr>
              <w:jc w:val="center"/>
              <w:rPr>
                <w:rFonts w:ascii="Times New Roman" w:hAnsi="Times New Roman"/>
              </w:rPr>
            </w:pPr>
            <w:r>
              <w:rPr>
                <w:rFonts w:hint="eastAsia" w:ascii="Times New Roman" w:hAnsi="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83" w:type="dxa"/>
            <w:vMerge w:val="continue"/>
          </w:tcPr>
          <w:p>
            <w:pPr>
              <w:jc w:val="center"/>
              <w:rPr>
                <w:rFonts w:ascii="Times New Roman" w:hAnsi="Times New Roman"/>
              </w:rPr>
            </w:pPr>
          </w:p>
        </w:tc>
        <w:tc>
          <w:tcPr>
            <w:tcW w:w="1455" w:type="dxa"/>
          </w:tcPr>
          <w:p>
            <w:pPr>
              <w:jc w:val="center"/>
              <w:rPr>
                <w:rFonts w:ascii="Times New Roman" w:hAnsi="Times New Roman"/>
              </w:rPr>
            </w:pPr>
            <w:r>
              <w:rPr>
                <w:rFonts w:hint="eastAsia" w:ascii="Times New Roman" w:hAnsi="Times New Roman"/>
              </w:rPr>
              <w:t>万寿菊</w:t>
            </w:r>
          </w:p>
        </w:tc>
        <w:tc>
          <w:tcPr>
            <w:tcW w:w="2805" w:type="dxa"/>
          </w:tcPr>
          <w:p>
            <w:pPr>
              <w:jc w:val="center"/>
              <w:rPr>
                <w:rFonts w:ascii="Times New Roman" w:hAnsi="Times New Roman"/>
              </w:rPr>
            </w:pPr>
            <w:r>
              <w:rPr>
                <w:rFonts w:hint="eastAsia" w:ascii="Times New Roman" w:hAnsi="Times New Roman"/>
              </w:rPr>
              <w:t>高0.3-0.4m</w:t>
            </w:r>
          </w:p>
        </w:tc>
        <w:tc>
          <w:tcPr>
            <w:tcW w:w="1980" w:type="dxa"/>
          </w:tcPr>
          <w:p>
            <w:pPr>
              <w:jc w:val="center"/>
              <w:rPr>
                <w:rFonts w:ascii="Times New Roman" w:hAnsi="Times New Roman"/>
              </w:rPr>
            </w:pPr>
            <w:r>
              <w:rPr>
                <w:rFonts w:hint="eastAsia" w:ascii="Times New Roman" w:hAnsi="Times New Roma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3" w:type="dxa"/>
            <w:gridSpan w:val="3"/>
          </w:tcPr>
          <w:p>
            <w:pPr>
              <w:ind w:firstLine="1920" w:firstLineChars="800"/>
              <w:jc w:val="center"/>
              <w:rPr>
                <w:rFonts w:ascii="Times New Roman" w:hAnsi="Times New Roman"/>
              </w:rPr>
            </w:pPr>
            <w:r>
              <w:rPr>
                <w:rFonts w:hint="eastAsia" w:ascii="Times New Roman" w:hAnsi="Times New Roman"/>
              </w:rPr>
              <w:t>小计（次）</w:t>
            </w:r>
          </w:p>
        </w:tc>
        <w:tc>
          <w:tcPr>
            <w:tcW w:w="1980" w:type="dxa"/>
          </w:tcPr>
          <w:p>
            <w:pPr>
              <w:jc w:val="center"/>
              <w:rPr>
                <w:rFonts w:ascii="Times New Roman" w:hAnsi="Times New Roman"/>
              </w:rPr>
            </w:pPr>
            <w:r>
              <w:rPr>
                <w:rFonts w:hint="eastAsia" w:ascii="Times New Roman" w:hAnsi="Times New Roma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3" w:type="dxa"/>
            <w:gridSpan w:val="3"/>
          </w:tcPr>
          <w:p>
            <w:pPr>
              <w:ind w:firstLine="2400" w:firstLineChars="1000"/>
              <w:jc w:val="center"/>
              <w:rPr>
                <w:rFonts w:ascii="Times New Roman" w:hAnsi="Times New Roman"/>
              </w:rPr>
            </w:pPr>
            <w:r>
              <w:rPr>
                <w:rFonts w:hint="eastAsia" w:ascii="Times New Roman" w:hAnsi="Times New Roman"/>
              </w:rPr>
              <w:t>合计</w:t>
            </w:r>
          </w:p>
        </w:tc>
        <w:tc>
          <w:tcPr>
            <w:tcW w:w="1980" w:type="dxa"/>
          </w:tcPr>
          <w:p>
            <w:pPr>
              <w:jc w:val="center"/>
              <w:rPr>
                <w:rFonts w:hint="default" w:ascii="Times New Roman" w:hAnsi="Times New Roman" w:eastAsia="宋体"/>
                <w:lang w:val="en-US" w:eastAsia="zh-CN"/>
              </w:rPr>
            </w:pPr>
            <w:r>
              <w:rPr>
                <w:rFonts w:hint="eastAsia" w:ascii="Times New Roman" w:hAnsi="Times New Roman"/>
                <w:lang w:val="en-US" w:eastAsia="zh-CN"/>
              </w:rPr>
              <w:t>440</w:t>
            </w:r>
          </w:p>
        </w:tc>
      </w:tr>
    </w:tbl>
    <w:p/>
    <w:tbl>
      <w:tblPr>
        <w:tblStyle w:val="4"/>
        <w:tblW w:w="8509" w:type="dxa"/>
        <w:jc w:val="center"/>
        <w:tblLayout w:type="fixed"/>
        <w:tblCellMar>
          <w:top w:w="0" w:type="dxa"/>
          <w:left w:w="108" w:type="dxa"/>
          <w:bottom w:w="0" w:type="dxa"/>
          <w:right w:w="108" w:type="dxa"/>
        </w:tblCellMar>
      </w:tblPr>
      <w:tblGrid>
        <w:gridCol w:w="2217"/>
        <w:gridCol w:w="1672"/>
        <w:gridCol w:w="2673"/>
        <w:gridCol w:w="1947"/>
      </w:tblGrid>
      <w:tr>
        <w:tblPrEx>
          <w:tblCellMar>
            <w:top w:w="0" w:type="dxa"/>
            <w:left w:w="108" w:type="dxa"/>
            <w:bottom w:w="0" w:type="dxa"/>
            <w:right w:w="108" w:type="dxa"/>
          </w:tblCellMar>
        </w:tblPrEx>
        <w:trPr>
          <w:trHeight w:val="170" w:hRule="atLeast"/>
          <w:jc w:val="center"/>
        </w:trPr>
        <w:tc>
          <w:tcPr>
            <w:tcW w:w="8509" w:type="dxa"/>
            <w:gridSpan w:val="4"/>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b/>
                <w:bCs/>
              </w:rPr>
              <w:t>越秀院区节假日绿化租摆</w:t>
            </w:r>
          </w:p>
        </w:tc>
      </w:tr>
      <w:tr>
        <w:tblPrEx>
          <w:tblCellMar>
            <w:top w:w="0" w:type="dxa"/>
            <w:left w:w="108" w:type="dxa"/>
            <w:bottom w:w="0" w:type="dxa"/>
            <w:right w:w="108" w:type="dxa"/>
          </w:tblCellMar>
        </w:tblPrEx>
        <w:trPr>
          <w:trHeight w:val="170" w:hRule="atLeast"/>
          <w:jc w:val="center"/>
        </w:trPr>
        <w:tc>
          <w:tcPr>
            <w:tcW w:w="2217" w:type="dxa"/>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摆放位置</w:t>
            </w:r>
          </w:p>
        </w:tc>
        <w:tc>
          <w:tcPr>
            <w:tcW w:w="1672" w:type="dxa"/>
            <w:tcBorders>
              <w:top w:val="single" w:color="auto" w:sz="4" w:space="0"/>
              <w:left w:val="nil"/>
              <w:bottom w:val="single" w:color="auto" w:sz="4" w:space="0"/>
              <w:right w:val="single" w:color="auto" w:sz="4" w:space="0"/>
            </w:tcBorders>
            <w:vAlign w:val="center"/>
          </w:tcPr>
          <w:p>
            <w:pPr>
              <w:widowControl/>
              <w:jc w:val="center"/>
              <w:rPr>
                <w:rFonts w:hAnsi="宋体" w:cs="宋体"/>
              </w:rPr>
            </w:pPr>
            <w:r>
              <w:rPr>
                <w:rFonts w:hint="eastAsia" w:hAnsi="宋体" w:cs="宋体"/>
              </w:rPr>
              <w:t>植物名称</w:t>
            </w:r>
          </w:p>
        </w:tc>
        <w:tc>
          <w:tcPr>
            <w:tcW w:w="2673" w:type="dxa"/>
            <w:tcBorders>
              <w:top w:val="single" w:color="auto" w:sz="4" w:space="0"/>
              <w:left w:val="nil"/>
              <w:bottom w:val="single" w:color="auto" w:sz="4" w:space="0"/>
              <w:right w:val="single" w:color="auto" w:sz="4" w:space="0"/>
            </w:tcBorders>
            <w:vAlign w:val="center"/>
          </w:tcPr>
          <w:p>
            <w:pPr>
              <w:widowControl/>
              <w:jc w:val="center"/>
              <w:rPr>
                <w:rFonts w:hAnsi="宋体" w:cs="宋体"/>
              </w:rPr>
            </w:pPr>
            <w:r>
              <w:rPr>
                <w:rFonts w:hint="eastAsia" w:hAnsi="宋体" w:cs="宋体"/>
              </w:rPr>
              <w:t>规格</w:t>
            </w:r>
          </w:p>
        </w:tc>
        <w:tc>
          <w:tcPr>
            <w:tcW w:w="1947" w:type="dxa"/>
            <w:tcBorders>
              <w:top w:val="single" w:color="auto" w:sz="4" w:space="0"/>
              <w:left w:val="nil"/>
              <w:bottom w:val="single" w:color="auto" w:sz="4" w:space="0"/>
              <w:right w:val="single" w:color="auto" w:sz="4" w:space="0"/>
            </w:tcBorders>
            <w:vAlign w:val="center"/>
          </w:tcPr>
          <w:p>
            <w:pPr>
              <w:widowControl/>
              <w:jc w:val="center"/>
              <w:rPr>
                <w:rFonts w:hAnsi="宋体" w:cs="宋体"/>
              </w:rPr>
            </w:pPr>
            <w:r>
              <w:rPr>
                <w:rFonts w:hint="eastAsia" w:hAnsi="宋体" w:cs="宋体"/>
              </w:rPr>
              <w:t>租摆数量（盆）</w:t>
            </w:r>
          </w:p>
        </w:tc>
      </w:tr>
      <w:tr>
        <w:tblPrEx>
          <w:tblCellMar>
            <w:top w:w="0" w:type="dxa"/>
            <w:left w:w="108" w:type="dxa"/>
            <w:bottom w:w="0" w:type="dxa"/>
            <w:right w:w="108" w:type="dxa"/>
          </w:tblCellMar>
        </w:tblPrEx>
        <w:trPr>
          <w:trHeight w:val="170" w:hRule="atLeast"/>
          <w:jc w:val="center"/>
        </w:trPr>
        <w:tc>
          <w:tcPr>
            <w:tcW w:w="2217" w:type="dxa"/>
            <w:vMerge w:val="restart"/>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东风路正门景石入口处</w:t>
            </w: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桔</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高3m，冠幅1.5m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1</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大丽花</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高0.8m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20</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一品红</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高0.6m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30</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紫牡丹</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18</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矮牵牛</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高0.3-0.4m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18</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红菊花</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25</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黄菊花</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25</w:t>
            </w:r>
          </w:p>
        </w:tc>
      </w:tr>
      <w:tr>
        <w:tblPrEx>
          <w:tblCellMar>
            <w:top w:w="0" w:type="dxa"/>
            <w:left w:w="108" w:type="dxa"/>
            <w:bottom w:w="0" w:type="dxa"/>
            <w:right w:w="108" w:type="dxa"/>
          </w:tblCellMar>
        </w:tblPrEx>
        <w:trPr>
          <w:trHeight w:val="170" w:hRule="atLeast"/>
          <w:jc w:val="center"/>
        </w:trPr>
        <w:tc>
          <w:tcPr>
            <w:tcW w:w="6562" w:type="dxa"/>
            <w:gridSpan w:val="3"/>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小计（次）</w:t>
            </w:r>
          </w:p>
        </w:tc>
        <w:tc>
          <w:tcPr>
            <w:tcW w:w="1947"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137</w:t>
            </w:r>
          </w:p>
        </w:tc>
      </w:tr>
      <w:tr>
        <w:tblPrEx>
          <w:tblCellMar>
            <w:top w:w="0" w:type="dxa"/>
            <w:left w:w="108" w:type="dxa"/>
            <w:bottom w:w="0" w:type="dxa"/>
            <w:right w:w="108" w:type="dxa"/>
          </w:tblCellMar>
        </w:tblPrEx>
        <w:trPr>
          <w:trHeight w:val="170" w:hRule="atLeast"/>
          <w:jc w:val="center"/>
        </w:trPr>
        <w:tc>
          <w:tcPr>
            <w:tcW w:w="2217" w:type="dxa"/>
            <w:vMerge w:val="restart"/>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西大楼大门口</w:t>
            </w: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桔</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高2.5m-2.8m，冠幅：1.2m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1</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一品红</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15</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大丽花</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高0.8m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20</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紫牡丹</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25</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一串红</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30</w:t>
            </w:r>
          </w:p>
        </w:tc>
      </w:tr>
      <w:tr>
        <w:tblPrEx>
          <w:tblCellMar>
            <w:top w:w="0" w:type="dxa"/>
            <w:left w:w="108" w:type="dxa"/>
            <w:bottom w:w="0" w:type="dxa"/>
            <w:right w:w="108" w:type="dxa"/>
          </w:tblCellMar>
        </w:tblPrEx>
        <w:trPr>
          <w:trHeight w:val="170" w:hRule="atLeast"/>
          <w:jc w:val="center"/>
        </w:trPr>
        <w:tc>
          <w:tcPr>
            <w:tcW w:w="6562" w:type="dxa"/>
            <w:gridSpan w:val="3"/>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小计（次）</w:t>
            </w:r>
          </w:p>
        </w:tc>
        <w:tc>
          <w:tcPr>
            <w:tcW w:w="1947"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91</w:t>
            </w:r>
          </w:p>
        </w:tc>
      </w:tr>
      <w:tr>
        <w:tblPrEx>
          <w:tblCellMar>
            <w:top w:w="0" w:type="dxa"/>
            <w:left w:w="108" w:type="dxa"/>
            <w:bottom w:w="0" w:type="dxa"/>
            <w:right w:w="108" w:type="dxa"/>
          </w:tblCellMar>
        </w:tblPrEx>
        <w:trPr>
          <w:trHeight w:val="170" w:hRule="atLeast"/>
          <w:jc w:val="center"/>
        </w:trPr>
        <w:tc>
          <w:tcPr>
            <w:tcW w:w="2217" w:type="dxa"/>
            <w:vMerge w:val="restart"/>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西大楼西边门口</w:t>
            </w: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桔</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高2.5m-2.8m，冠幅：1.2m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1</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一串红</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15</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紫牡丹</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20</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一品红</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高0.6m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25</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大丽花</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高0.8m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30</w:t>
            </w:r>
          </w:p>
        </w:tc>
      </w:tr>
      <w:tr>
        <w:tblPrEx>
          <w:tblCellMar>
            <w:top w:w="0" w:type="dxa"/>
            <w:left w:w="108" w:type="dxa"/>
            <w:bottom w:w="0" w:type="dxa"/>
            <w:right w:w="108" w:type="dxa"/>
          </w:tblCellMar>
        </w:tblPrEx>
        <w:trPr>
          <w:trHeight w:val="170" w:hRule="atLeast"/>
          <w:jc w:val="center"/>
        </w:trPr>
        <w:tc>
          <w:tcPr>
            <w:tcW w:w="656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小计（次）</w:t>
            </w:r>
          </w:p>
        </w:tc>
        <w:tc>
          <w:tcPr>
            <w:tcW w:w="1947"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91</w:t>
            </w:r>
          </w:p>
        </w:tc>
      </w:tr>
      <w:tr>
        <w:tblPrEx>
          <w:tblCellMar>
            <w:top w:w="0" w:type="dxa"/>
            <w:left w:w="108" w:type="dxa"/>
            <w:bottom w:w="0" w:type="dxa"/>
            <w:right w:w="108" w:type="dxa"/>
          </w:tblCellMar>
        </w:tblPrEx>
        <w:trPr>
          <w:trHeight w:val="170" w:hRule="atLeast"/>
          <w:jc w:val="center"/>
        </w:trPr>
        <w:tc>
          <w:tcPr>
            <w:tcW w:w="2217" w:type="dxa"/>
            <w:vMerge w:val="restart"/>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东大楼大门口两边</w:t>
            </w: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桔</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高2.5m-2.8m，冠幅：1.2m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2</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紫牡丹</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高0.3-0.4m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25</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一串红</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30</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nil"/>
              <w:right w:val="single" w:color="auto" w:sz="4" w:space="0"/>
            </w:tcBorders>
            <w:vAlign w:val="center"/>
          </w:tcPr>
          <w:p>
            <w:pPr>
              <w:widowControl/>
              <w:jc w:val="center"/>
              <w:rPr>
                <w:rFonts w:hAnsi="宋体" w:cs="宋体"/>
              </w:rPr>
            </w:pPr>
            <w:r>
              <w:rPr>
                <w:rFonts w:hint="eastAsia" w:hAnsi="宋体" w:cs="宋体"/>
              </w:rPr>
              <w:t>万寿菊</w:t>
            </w:r>
          </w:p>
        </w:tc>
        <w:tc>
          <w:tcPr>
            <w:tcW w:w="2673" w:type="dxa"/>
            <w:tcBorders>
              <w:top w:val="nil"/>
              <w:left w:val="nil"/>
              <w:bottom w:val="nil"/>
              <w:right w:val="nil"/>
            </w:tcBorders>
            <w:vAlign w:val="center"/>
          </w:tcPr>
          <w:p>
            <w:pPr>
              <w:widowControl/>
              <w:jc w:val="center"/>
              <w:rPr>
                <w:rFonts w:hAnsi="宋体" w:cs="宋体"/>
              </w:rPr>
            </w:pPr>
            <w:r>
              <w:rPr>
                <w:rFonts w:hint="eastAsia" w:hAnsi="宋体" w:cs="宋体"/>
              </w:rPr>
              <w:t>高0.3-0.4m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40</w:t>
            </w:r>
          </w:p>
        </w:tc>
      </w:tr>
      <w:tr>
        <w:tblPrEx>
          <w:tblCellMar>
            <w:top w:w="0" w:type="dxa"/>
            <w:left w:w="108" w:type="dxa"/>
            <w:bottom w:w="0" w:type="dxa"/>
            <w:right w:w="108" w:type="dxa"/>
          </w:tblCellMar>
        </w:tblPrEx>
        <w:trPr>
          <w:trHeight w:val="170" w:hRule="atLeast"/>
          <w:jc w:val="center"/>
        </w:trPr>
        <w:tc>
          <w:tcPr>
            <w:tcW w:w="656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小计（次）</w:t>
            </w:r>
          </w:p>
        </w:tc>
        <w:tc>
          <w:tcPr>
            <w:tcW w:w="1947"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97</w:t>
            </w:r>
          </w:p>
        </w:tc>
      </w:tr>
      <w:tr>
        <w:tblPrEx>
          <w:tblCellMar>
            <w:top w:w="0" w:type="dxa"/>
            <w:left w:w="108" w:type="dxa"/>
            <w:bottom w:w="0" w:type="dxa"/>
            <w:right w:w="108" w:type="dxa"/>
          </w:tblCellMar>
        </w:tblPrEx>
        <w:trPr>
          <w:trHeight w:val="170" w:hRule="atLeast"/>
          <w:jc w:val="center"/>
        </w:trPr>
        <w:tc>
          <w:tcPr>
            <w:tcW w:w="2217" w:type="dxa"/>
            <w:vMerge w:val="restart"/>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青菜岗院区7号、5号楼</w:t>
            </w: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桔</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高3m，冠幅1.5m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3</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紫牡丹</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24</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一串红</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32</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红菊花</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5</w:t>
            </w:r>
          </w:p>
        </w:tc>
      </w:tr>
      <w:tr>
        <w:tblPrEx>
          <w:tblCellMar>
            <w:top w:w="0" w:type="dxa"/>
            <w:left w:w="108" w:type="dxa"/>
            <w:bottom w:w="0" w:type="dxa"/>
            <w:right w:w="108" w:type="dxa"/>
          </w:tblCellMar>
        </w:tblPrEx>
        <w:trPr>
          <w:trHeight w:val="170" w:hRule="atLeast"/>
          <w:jc w:val="center"/>
        </w:trPr>
        <w:tc>
          <w:tcPr>
            <w:tcW w:w="2217" w:type="dxa"/>
            <w:vMerge w:val="continue"/>
            <w:tcBorders>
              <w:top w:val="nil"/>
              <w:left w:val="single" w:color="auto" w:sz="4" w:space="0"/>
              <w:bottom w:val="single" w:color="auto" w:sz="4" w:space="0"/>
              <w:right w:val="single" w:color="auto" w:sz="4" w:space="0"/>
            </w:tcBorders>
            <w:vAlign w:val="center"/>
          </w:tcPr>
          <w:p>
            <w:pPr>
              <w:widowControl/>
              <w:jc w:val="center"/>
              <w:rPr>
                <w:rFonts w:hAnsi="宋体" w:cs="宋体"/>
              </w:rPr>
            </w:pPr>
          </w:p>
        </w:tc>
        <w:tc>
          <w:tcPr>
            <w:tcW w:w="1672" w:type="dxa"/>
            <w:tcBorders>
              <w:top w:val="nil"/>
              <w:left w:val="nil"/>
              <w:bottom w:val="single" w:color="auto" w:sz="4" w:space="0"/>
              <w:right w:val="single" w:color="auto" w:sz="4" w:space="0"/>
            </w:tcBorders>
            <w:vAlign w:val="center"/>
          </w:tcPr>
          <w:p>
            <w:pPr>
              <w:widowControl/>
              <w:jc w:val="center"/>
              <w:rPr>
                <w:rFonts w:hAnsi="宋体" w:cs="宋体"/>
              </w:rPr>
            </w:pPr>
            <w:r>
              <w:rPr>
                <w:rFonts w:hint="eastAsia" w:hAnsi="宋体" w:cs="宋体"/>
              </w:rPr>
              <w:t>黄菊花</w:t>
            </w:r>
          </w:p>
        </w:tc>
        <w:tc>
          <w:tcPr>
            <w:tcW w:w="2673" w:type="dxa"/>
            <w:tcBorders>
              <w:top w:val="nil"/>
              <w:left w:val="nil"/>
              <w:bottom w:val="single" w:color="auto" w:sz="4" w:space="0"/>
              <w:right w:val="nil"/>
            </w:tcBorders>
            <w:vAlign w:val="center"/>
          </w:tcPr>
          <w:p>
            <w:pPr>
              <w:widowControl/>
              <w:jc w:val="center"/>
              <w:rPr>
                <w:rFonts w:hAnsi="宋体" w:cs="宋体"/>
              </w:rPr>
            </w:pPr>
            <w:r>
              <w:rPr>
                <w:rFonts w:hint="eastAsia" w:hAnsi="宋体" w:cs="宋体"/>
              </w:rPr>
              <w:t>高0.5m</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8</w:t>
            </w:r>
          </w:p>
        </w:tc>
      </w:tr>
      <w:tr>
        <w:tblPrEx>
          <w:tblCellMar>
            <w:top w:w="0" w:type="dxa"/>
            <w:left w:w="108" w:type="dxa"/>
            <w:bottom w:w="0" w:type="dxa"/>
            <w:right w:w="108" w:type="dxa"/>
          </w:tblCellMar>
        </w:tblPrEx>
        <w:trPr>
          <w:trHeight w:val="170" w:hRule="atLeast"/>
          <w:jc w:val="center"/>
        </w:trPr>
        <w:tc>
          <w:tcPr>
            <w:tcW w:w="6562" w:type="dxa"/>
            <w:gridSpan w:val="3"/>
            <w:tcBorders>
              <w:top w:val="nil"/>
              <w:left w:val="single" w:color="auto" w:sz="4" w:space="0"/>
              <w:bottom w:val="single" w:color="auto" w:sz="4" w:space="0"/>
              <w:right w:val="nil"/>
            </w:tcBorders>
            <w:vAlign w:val="center"/>
          </w:tcPr>
          <w:p>
            <w:pPr>
              <w:widowControl/>
              <w:jc w:val="center"/>
              <w:rPr>
                <w:rFonts w:hAnsi="宋体" w:cs="宋体"/>
              </w:rPr>
            </w:pPr>
            <w:r>
              <w:rPr>
                <w:rFonts w:hint="eastAsia" w:hAnsi="宋体" w:cs="宋体"/>
              </w:rPr>
              <w:t>小计（次）</w:t>
            </w:r>
          </w:p>
        </w:tc>
        <w:tc>
          <w:tcPr>
            <w:tcW w:w="1947" w:type="dxa"/>
            <w:tcBorders>
              <w:top w:val="nil"/>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72</w:t>
            </w:r>
          </w:p>
        </w:tc>
      </w:tr>
      <w:tr>
        <w:tblPrEx>
          <w:tblCellMar>
            <w:top w:w="0" w:type="dxa"/>
            <w:left w:w="108" w:type="dxa"/>
            <w:bottom w:w="0" w:type="dxa"/>
            <w:right w:w="108" w:type="dxa"/>
          </w:tblCellMar>
        </w:tblPrEx>
        <w:trPr>
          <w:trHeight w:val="170" w:hRule="atLeast"/>
          <w:jc w:val="center"/>
        </w:trPr>
        <w:tc>
          <w:tcPr>
            <w:tcW w:w="6562"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hAnsi="宋体" w:cs="宋体"/>
              </w:rPr>
            </w:pPr>
            <w:r>
              <w:rPr>
                <w:rFonts w:hint="eastAsia" w:hAnsi="宋体" w:cs="宋体"/>
              </w:rPr>
              <w:t>合计</w:t>
            </w:r>
          </w:p>
        </w:tc>
        <w:tc>
          <w:tcPr>
            <w:tcW w:w="1947" w:type="dxa"/>
            <w:tcBorders>
              <w:top w:val="nil"/>
              <w:left w:val="nil"/>
              <w:bottom w:val="single" w:color="auto" w:sz="4" w:space="0"/>
              <w:right w:val="single" w:color="auto" w:sz="4" w:space="0"/>
            </w:tcBorders>
            <w:vAlign w:val="center"/>
          </w:tcPr>
          <w:p>
            <w:pPr>
              <w:widowControl/>
              <w:jc w:val="center"/>
              <w:rPr>
                <w:rFonts w:hint="default" w:hAnsi="宋体" w:eastAsia="宋体" w:cs="宋体"/>
                <w:lang w:val="en-US" w:eastAsia="zh-CN"/>
              </w:rPr>
            </w:pPr>
            <w:r>
              <w:rPr>
                <w:rFonts w:hint="eastAsia" w:hAnsi="宋体" w:cs="宋体"/>
                <w:lang w:val="en-US" w:eastAsia="zh-CN"/>
              </w:rPr>
              <w:t>488</w:t>
            </w:r>
          </w:p>
        </w:tc>
      </w:tr>
    </w:tbl>
    <w:p>
      <w:pPr>
        <w:pStyle w:val="2"/>
        <w:rPr>
          <w:rFonts w:asciiTheme="minorEastAsia" w:hAnsiTheme="minorEastAsia" w:eastAsiaTheme="minorEastAsia"/>
        </w:rPr>
      </w:pPr>
    </w:p>
    <w:p/>
    <w:p>
      <w:pPr>
        <w:pStyle w:val="2"/>
        <w:rPr>
          <w:rFonts w:asciiTheme="minorEastAsia" w:hAnsiTheme="minorEastAsia" w:eastAsiaTheme="minorEastAsia"/>
        </w:rPr>
      </w:pPr>
      <w:r>
        <w:rPr>
          <w:rFonts w:hint="eastAsia" w:asciiTheme="minorEastAsia" w:hAnsiTheme="minorEastAsia" w:eastAsiaTheme="minorEastAsia"/>
        </w:rPr>
        <w:t>附件-4：《绿化苗木采购明细表》</w:t>
      </w:r>
    </w:p>
    <w:tbl>
      <w:tblPr>
        <w:tblStyle w:val="5"/>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
        <w:gridCol w:w="2484"/>
        <w:gridCol w:w="2440"/>
        <w:gridCol w:w="1600"/>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restart"/>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全院区</w:t>
            </w:r>
          </w:p>
        </w:tc>
        <w:tc>
          <w:tcPr>
            <w:tcW w:w="2484" w:type="dxa"/>
            <w:vAlign w:val="center"/>
          </w:tcPr>
          <w:p>
            <w:pPr>
              <w:spacing w:line="240" w:lineRule="auto"/>
              <w:jc w:val="center"/>
              <w:rPr>
                <w:rFonts w:asciiTheme="minorEastAsia" w:hAnsiTheme="minorEastAsia" w:eastAsiaTheme="minorEastAsia"/>
              </w:rPr>
            </w:pPr>
            <w:r>
              <w:rPr>
                <w:rFonts w:hint="eastAsia" w:asciiTheme="minorEastAsia" w:hAnsiTheme="minorEastAsia" w:eastAsiaTheme="minorEastAsia"/>
              </w:rPr>
              <w:t>类型（参考附件2）</w:t>
            </w:r>
          </w:p>
        </w:tc>
        <w:tc>
          <w:tcPr>
            <w:tcW w:w="244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植物品种（配塑料盆）</w:t>
            </w:r>
          </w:p>
        </w:tc>
        <w:tc>
          <w:tcPr>
            <w:tcW w:w="160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规格</w:t>
            </w:r>
          </w:p>
        </w:tc>
        <w:tc>
          <w:tcPr>
            <w:tcW w:w="1352" w:type="dxa"/>
            <w:vAlign w:val="center"/>
          </w:tcPr>
          <w:p>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预估数量</w:t>
            </w:r>
          </w:p>
          <w:p>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rPr>
              <w:t>（</w:t>
            </w:r>
            <w:r>
              <w:rPr>
                <w:rFonts w:hint="eastAsia" w:cs="宋体" w:asciiTheme="minorEastAsia" w:hAnsiTheme="minorEastAsia" w:eastAsiaTheme="minorEastAsia"/>
                <w:highlight w:val="none"/>
                <w:lang w:eastAsia="zh-CN"/>
              </w:rPr>
              <w:t>每</w:t>
            </w:r>
            <w:r>
              <w:rPr>
                <w:rFonts w:hint="eastAsia" w:cs="宋体" w:asciiTheme="minorEastAsia" w:hAnsiTheme="minorEastAsia" w:eastAsiaTheme="minorEastAsia"/>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vAlign w:val="center"/>
          </w:tcPr>
          <w:p>
            <w:pPr>
              <w:spacing w:line="240" w:lineRule="auto"/>
              <w:jc w:val="center"/>
              <w:rPr>
                <w:rFonts w:cs="宋体" w:asciiTheme="minorEastAsia" w:hAnsiTheme="minorEastAsia" w:eastAsiaTheme="minorEastAsia"/>
              </w:rPr>
            </w:pPr>
          </w:p>
        </w:tc>
        <w:tc>
          <w:tcPr>
            <w:tcW w:w="2484" w:type="dxa"/>
            <w:vMerge w:val="restart"/>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摆放类</w:t>
            </w:r>
          </w:p>
        </w:tc>
        <w:tc>
          <w:tcPr>
            <w:tcW w:w="244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特大型植物</w:t>
            </w:r>
          </w:p>
        </w:tc>
        <w:tc>
          <w:tcPr>
            <w:tcW w:w="160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2.0m以上</w:t>
            </w:r>
          </w:p>
        </w:tc>
        <w:tc>
          <w:tcPr>
            <w:tcW w:w="1352" w:type="dxa"/>
            <w:vAlign w:val="center"/>
          </w:tcPr>
          <w:p>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10</w:t>
            </w:r>
            <w:r>
              <w:rPr>
                <w:rFonts w:hint="eastAsia" w:cs="宋体" w:asciiTheme="minorEastAsia" w:hAnsiTheme="minorEastAsia" w:eastAsiaTheme="minorEastAsia"/>
                <w:highlight w:val="none"/>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vAlign w:val="center"/>
          </w:tcPr>
          <w:p>
            <w:pPr>
              <w:spacing w:line="240" w:lineRule="auto"/>
              <w:jc w:val="center"/>
              <w:rPr>
                <w:rFonts w:cs="宋体" w:asciiTheme="minorEastAsia" w:hAnsiTheme="minorEastAsia" w:eastAsiaTheme="minorEastAsia"/>
              </w:rPr>
            </w:pPr>
          </w:p>
        </w:tc>
        <w:tc>
          <w:tcPr>
            <w:tcW w:w="2484" w:type="dxa"/>
            <w:vMerge w:val="continue"/>
            <w:vAlign w:val="center"/>
          </w:tcPr>
          <w:p>
            <w:pPr>
              <w:spacing w:line="240" w:lineRule="auto"/>
              <w:jc w:val="center"/>
              <w:rPr>
                <w:rFonts w:cs="宋体" w:asciiTheme="minorEastAsia" w:hAnsiTheme="minorEastAsia" w:eastAsiaTheme="minorEastAsia"/>
              </w:rPr>
            </w:pPr>
          </w:p>
        </w:tc>
        <w:tc>
          <w:tcPr>
            <w:tcW w:w="244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大型植物</w:t>
            </w:r>
          </w:p>
        </w:tc>
        <w:tc>
          <w:tcPr>
            <w:tcW w:w="160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1.5-2.0m</w:t>
            </w:r>
          </w:p>
        </w:tc>
        <w:tc>
          <w:tcPr>
            <w:tcW w:w="1352" w:type="dxa"/>
            <w:vAlign w:val="center"/>
          </w:tcPr>
          <w:p>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100</w:t>
            </w:r>
            <w:r>
              <w:rPr>
                <w:rFonts w:hint="eastAsia" w:cs="宋体" w:asciiTheme="minorEastAsia" w:hAnsiTheme="minorEastAsia" w:eastAsiaTheme="minorEastAsia"/>
                <w:highlight w:val="none"/>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jc w:val="center"/>
        </w:trPr>
        <w:tc>
          <w:tcPr>
            <w:tcW w:w="564" w:type="dxa"/>
            <w:vMerge w:val="continue"/>
            <w:vAlign w:val="center"/>
          </w:tcPr>
          <w:p>
            <w:pPr>
              <w:spacing w:line="240" w:lineRule="auto"/>
              <w:jc w:val="center"/>
              <w:rPr>
                <w:rFonts w:cs="宋体" w:asciiTheme="minorEastAsia" w:hAnsiTheme="minorEastAsia" w:eastAsiaTheme="minorEastAsia"/>
              </w:rPr>
            </w:pPr>
          </w:p>
        </w:tc>
        <w:tc>
          <w:tcPr>
            <w:tcW w:w="2484" w:type="dxa"/>
            <w:vMerge w:val="continue"/>
            <w:vAlign w:val="center"/>
          </w:tcPr>
          <w:p>
            <w:pPr>
              <w:spacing w:line="240" w:lineRule="auto"/>
              <w:jc w:val="center"/>
              <w:rPr>
                <w:rFonts w:cs="宋体" w:asciiTheme="minorEastAsia" w:hAnsiTheme="minorEastAsia" w:eastAsiaTheme="minorEastAsia"/>
              </w:rPr>
            </w:pPr>
          </w:p>
        </w:tc>
        <w:tc>
          <w:tcPr>
            <w:tcW w:w="244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中型植物</w:t>
            </w:r>
          </w:p>
        </w:tc>
        <w:tc>
          <w:tcPr>
            <w:tcW w:w="160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50-80cm</w:t>
            </w:r>
          </w:p>
        </w:tc>
        <w:tc>
          <w:tcPr>
            <w:tcW w:w="1352" w:type="dxa"/>
            <w:vAlign w:val="center"/>
          </w:tcPr>
          <w:p>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200</w:t>
            </w:r>
            <w:r>
              <w:rPr>
                <w:rFonts w:hint="eastAsia" w:cs="宋体" w:asciiTheme="minorEastAsia" w:hAnsiTheme="minorEastAsia" w:eastAsiaTheme="minorEastAsia"/>
                <w:highlight w:val="none"/>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564" w:type="dxa"/>
            <w:vMerge w:val="continue"/>
            <w:vAlign w:val="center"/>
          </w:tcPr>
          <w:p>
            <w:pPr>
              <w:spacing w:line="240" w:lineRule="auto"/>
              <w:jc w:val="center"/>
              <w:rPr>
                <w:rFonts w:cs="宋体" w:asciiTheme="minorEastAsia" w:hAnsiTheme="minorEastAsia" w:eastAsiaTheme="minorEastAsia"/>
              </w:rPr>
            </w:pPr>
          </w:p>
        </w:tc>
        <w:tc>
          <w:tcPr>
            <w:tcW w:w="2484" w:type="dxa"/>
            <w:vMerge w:val="continue"/>
            <w:vAlign w:val="center"/>
          </w:tcPr>
          <w:p>
            <w:pPr>
              <w:spacing w:line="240" w:lineRule="auto"/>
              <w:jc w:val="center"/>
              <w:rPr>
                <w:rFonts w:cs="宋体" w:asciiTheme="minorEastAsia" w:hAnsiTheme="minorEastAsia" w:eastAsiaTheme="minorEastAsia"/>
              </w:rPr>
            </w:pPr>
          </w:p>
        </w:tc>
        <w:tc>
          <w:tcPr>
            <w:tcW w:w="244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小型植物</w:t>
            </w:r>
          </w:p>
        </w:tc>
        <w:tc>
          <w:tcPr>
            <w:tcW w:w="160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30-40cm</w:t>
            </w:r>
          </w:p>
        </w:tc>
        <w:tc>
          <w:tcPr>
            <w:tcW w:w="1352" w:type="dxa"/>
            <w:vAlign w:val="center"/>
          </w:tcPr>
          <w:p>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350</w:t>
            </w:r>
            <w:r>
              <w:rPr>
                <w:rFonts w:hint="eastAsia" w:cs="宋体" w:asciiTheme="minorEastAsia" w:hAnsiTheme="minorEastAsia" w:eastAsiaTheme="minorEastAsia"/>
                <w:highlight w:val="none"/>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vAlign w:val="center"/>
          </w:tcPr>
          <w:p>
            <w:pPr>
              <w:spacing w:line="240" w:lineRule="auto"/>
              <w:jc w:val="center"/>
              <w:rPr>
                <w:rFonts w:cs="宋体" w:asciiTheme="minorEastAsia" w:hAnsiTheme="minorEastAsia" w:eastAsiaTheme="minorEastAsia"/>
              </w:rPr>
            </w:pPr>
          </w:p>
        </w:tc>
        <w:tc>
          <w:tcPr>
            <w:tcW w:w="2484" w:type="dxa"/>
            <w:vMerge w:val="continue"/>
            <w:vAlign w:val="center"/>
          </w:tcPr>
          <w:p>
            <w:pPr>
              <w:spacing w:line="240" w:lineRule="auto"/>
              <w:jc w:val="center"/>
              <w:rPr>
                <w:rFonts w:cs="宋体" w:asciiTheme="minorEastAsia" w:hAnsiTheme="minorEastAsia" w:eastAsiaTheme="minorEastAsia"/>
              </w:rPr>
            </w:pPr>
          </w:p>
        </w:tc>
        <w:tc>
          <w:tcPr>
            <w:tcW w:w="244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季节时花</w:t>
            </w:r>
          </w:p>
        </w:tc>
        <w:tc>
          <w:tcPr>
            <w:tcW w:w="1600" w:type="dxa"/>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30-40cm</w:t>
            </w:r>
          </w:p>
        </w:tc>
        <w:tc>
          <w:tcPr>
            <w:tcW w:w="1352" w:type="dxa"/>
            <w:vAlign w:val="center"/>
          </w:tcPr>
          <w:p>
            <w:pPr>
              <w:spacing w:line="240" w:lineRule="auto"/>
              <w:jc w:val="center"/>
              <w:rPr>
                <w:rFonts w:cs="宋体" w:asciiTheme="minorEastAsia" w:hAnsiTheme="minorEastAsia" w:eastAsiaTheme="minorEastAsia"/>
                <w:highlight w:val="none"/>
              </w:rPr>
            </w:pPr>
            <w:r>
              <w:rPr>
                <w:rFonts w:hint="eastAsia" w:cs="宋体" w:asciiTheme="minorEastAsia" w:hAnsiTheme="minorEastAsia" w:eastAsiaTheme="minorEastAsia"/>
                <w:highlight w:val="none"/>
                <w:lang w:val="en-US" w:eastAsia="zh-CN"/>
              </w:rPr>
              <w:t>350</w:t>
            </w:r>
            <w:r>
              <w:rPr>
                <w:rFonts w:hint="eastAsia" w:cs="宋体" w:asciiTheme="minorEastAsia" w:hAnsiTheme="minorEastAsia" w:eastAsiaTheme="minorEastAsia"/>
                <w:highlight w:val="none"/>
              </w:rPr>
              <w:t>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4" w:type="dxa"/>
            <w:vMerge w:val="continue"/>
            <w:vAlign w:val="center"/>
          </w:tcPr>
          <w:p>
            <w:pPr>
              <w:spacing w:line="240" w:lineRule="auto"/>
              <w:jc w:val="center"/>
              <w:rPr>
                <w:rFonts w:cs="宋体" w:asciiTheme="minorEastAsia" w:hAnsiTheme="minorEastAsia" w:eastAsiaTheme="minorEastAsia"/>
              </w:rPr>
            </w:pPr>
          </w:p>
        </w:tc>
        <w:tc>
          <w:tcPr>
            <w:tcW w:w="6524" w:type="dxa"/>
            <w:gridSpan w:val="3"/>
            <w:vAlign w:val="center"/>
          </w:tcPr>
          <w:p>
            <w:pPr>
              <w:spacing w:line="240" w:lineRule="auto"/>
              <w:jc w:val="center"/>
              <w:rPr>
                <w:rFonts w:cs="宋体" w:asciiTheme="minorEastAsia" w:hAnsiTheme="minorEastAsia" w:eastAsiaTheme="minorEastAsia"/>
              </w:rPr>
            </w:pPr>
            <w:r>
              <w:rPr>
                <w:rFonts w:hint="eastAsia" w:cs="宋体" w:asciiTheme="minorEastAsia" w:hAnsiTheme="minorEastAsia" w:eastAsiaTheme="minorEastAsia"/>
              </w:rPr>
              <w:t>小计</w:t>
            </w:r>
          </w:p>
        </w:tc>
        <w:tc>
          <w:tcPr>
            <w:tcW w:w="1352" w:type="dxa"/>
            <w:vAlign w:val="center"/>
          </w:tcPr>
          <w:p>
            <w:pPr>
              <w:spacing w:line="240" w:lineRule="auto"/>
              <w:jc w:val="center"/>
              <w:rPr>
                <w:rFonts w:cs="宋体" w:asciiTheme="minorEastAsia" w:hAnsiTheme="minorEastAsia" w:eastAsiaTheme="minorEastAsia"/>
                <w:highlight w:val="yellow"/>
              </w:rPr>
            </w:pPr>
          </w:p>
        </w:tc>
      </w:tr>
    </w:tbl>
    <w:p>
      <w:pPr>
        <w:rPr>
          <w:rFonts w:hAnsi="宋体" w:cs="宋体"/>
        </w:rPr>
      </w:pPr>
    </w:p>
    <w:p>
      <w:pPr>
        <w:pStyle w:val="2"/>
        <w:rPr>
          <w:rFonts w:asciiTheme="minorEastAsia" w:hAnsiTheme="minorEastAsia" w:eastAsiaTheme="minorEastAsia"/>
          <w:b w:val="0"/>
          <w:bCs w:val="0"/>
        </w:rPr>
      </w:pPr>
      <w:r>
        <w:rPr>
          <w:rFonts w:asciiTheme="minorEastAsia" w:hAnsiTheme="minorEastAsia" w:eastAsiaTheme="minorEastAsia"/>
        </w:rPr>
        <w:t>附件-5：《</w:t>
      </w:r>
      <w:r>
        <w:rPr>
          <w:rFonts w:hint="eastAsia" w:asciiTheme="minorEastAsia" w:hAnsiTheme="minorEastAsia" w:eastAsiaTheme="minorEastAsia"/>
        </w:rPr>
        <w:t>户外</w:t>
      </w:r>
      <w:r>
        <w:rPr>
          <w:rFonts w:asciiTheme="minorEastAsia" w:hAnsiTheme="minorEastAsia" w:eastAsiaTheme="minorEastAsia"/>
        </w:rPr>
        <w:t>绿化养护管理质量标准》</w:t>
      </w:r>
    </w:p>
    <w:p>
      <w:pPr>
        <w:rPr>
          <w:rFonts w:asciiTheme="minorEastAsia" w:hAnsiTheme="minorEastAsia"/>
          <w:highlight w:val="none"/>
        </w:rPr>
      </w:pPr>
      <w:r>
        <w:rPr>
          <w:rFonts w:hint="eastAsia" w:asciiTheme="minorEastAsia" w:hAnsiTheme="minorEastAsia"/>
          <w:highlight w:val="none"/>
        </w:rPr>
        <w:t>按照广州市地方标准《园林绿化养护管理技术规范》（DB4401/T6-2018）一级养护标准执行</w:t>
      </w:r>
    </w:p>
    <w:p>
      <w:pPr>
        <w:rPr>
          <w:rFonts w:asciiTheme="minorEastAsia" w:hAnsiTheme="minorEastAsia"/>
        </w:rPr>
      </w:pPr>
      <w:r>
        <w:rPr>
          <w:rFonts w:hint="eastAsia" w:asciiTheme="minorEastAsia" w:hAnsiTheme="minorEastAsia"/>
        </w:rPr>
        <w:t>园林绿地养护质量标准：一级养护</w:t>
      </w:r>
    </w:p>
    <w:p>
      <w:pPr>
        <w:rPr>
          <w:rFonts w:asciiTheme="minorEastAsia" w:hAnsiTheme="minorEastAsia"/>
        </w:rPr>
      </w:pPr>
      <w:r>
        <w:rPr>
          <w:rFonts w:hint="eastAsia" w:asciiTheme="minorEastAsia" w:hAnsiTheme="minorEastAsia"/>
        </w:rPr>
        <w:t>1、总体要求：绿化养护技术措施完善，日常管理到位，建有工种齐全和固定的养护队伍;植物长势良好，叶色正常，病虫害危害株率不超过同种类植株的3%、草坪杂草率小于5%；及时补植，没有死株、缺株及黄士露天现象；园林建筑及绿地设施维护得当，保洁措施到位，绿地整体景观良好。</w:t>
      </w:r>
    </w:p>
    <w:p>
      <w:pPr>
        <w:rPr>
          <w:rFonts w:asciiTheme="minorEastAsia" w:hAnsiTheme="minorEastAsia"/>
        </w:rPr>
      </w:pPr>
      <w:r>
        <w:rPr>
          <w:rFonts w:hint="eastAsia" w:asciiTheme="minorEastAsia" w:hAnsiTheme="minorEastAsia"/>
        </w:rPr>
        <w:t>2、各类园林植物养护要求</w:t>
      </w:r>
    </w:p>
    <w:p>
      <w:pPr>
        <w:rPr>
          <w:rFonts w:asciiTheme="minorEastAsia" w:hAnsiTheme="minorEastAsia"/>
        </w:rPr>
      </w:pPr>
      <w:r>
        <w:rPr>
          <w:rFonts w:hint="eastAsia" w:asciiTheme="minorEastAsia" w:hAnsiTheme="minorEastAsia"/>
        </w:rPr>
        <w:t>（1）草坪生长旺盛，草根不裸露。草坪修剪及时，修剪高度保持在6-8cm，整齐，四季常绿，覆盖率达98%以上，杂草率低于5%，无坑洼积水，无垃圾及堆料堆物。</w:t>
      </w:r>
    </w:p>
    <w:p>
      <w:pPr>
        <w:rPr>
          <w:rFonts w:asciiTheme="minorEastAsia" w:hAnsiTheme="minorEastAsia"/>
        </w:rPr>
      </w:pPr>
      <w:r>
        <w:rPr>
          <w:rFonts w:hint="eastAsia" w:asciiTheme="minorEastAsia" w:hAnsiTheme="minorEastAsia"/>
        </w:rPr>
        <w:t>（2）乔木树冠完整、美观，生长旺盛，开花正常；主侧枝分布均匀，分枝点高度与树种特性相适应，分枝不影响游览和观景。行人道或非机动车道的行道树体量、高度保持一致，下缘线和分枝点高度以2.5-3m为宜，倾斜率小于3%，无死株、缺株;机动车道行道树枝下高以3-4.5m 为宜。</w:t>
      </w:r>
    </w:p>
    <w:p>
      <w:pPr>
        <w:rPr>
          <w:rFonts w:asciiTheme="minorEastAsia" w:hAnsiTheme="minorEastAsia"/>
        </w:rPr>
      </w:pPr>
      <w:r>
        <w:rPr>
          <w:rFonts w:hint="eastAsia" w:asciiTheme="minorEastAsia" w:hAnsiTheme="minorEastAsia"/>
        </w:rPr>
        <w:t>（3）花灌大生长旺盛，株型完整，开花适时，花繁叶茂，花后修剪及时。地被植物生长旺盛，覆盖率达到100%，无恶性杂草，无死株、缺株。</w:t>
      </w:r>
    </w:p>
    <w:p>
      <w:pPr>
        <w:rPr>
          <w:rFonts w:asciiTheme="minorEastAsia" w:hAnsiTheme="minorEastAsia"/>
        </w:rPr>
      </w:pPr>
      <w:r>
        <w:rPr>
          <w:rFonts w:hint="eastAsia" w:asciiTheme="minorEastAsia" w:hAnsiTheme="minorEastAsia"/>
        </w:rPr>
        <w:t>（4）花坛、花带及绿篱轮廓清晰、层次分明，整齐美观，无残缺，无杂草，修前及时、得当。花坛图案清晰，色彩鲜艳，花朵繁茂，花期一致。</w:t>
      </w:r>
    </w:p>
    <w:p>
      <w:pPr>
        <w:rPr>
          <w:rFonts w:asciiTheme="minorEastAsia" w:hAnsiTheme="minorEastAsia"/>
        </w:rPr>
      </w:pPr>
      <w:r>
        <w:rPr>
          <w:rFonts w:hint="eastAsia" w:asciiTheme="minorEastAsia" w:hAnsiTheme="minorEastAsia"/>
        </w:rPr>
        <w:t>（5）造型植物修剪及时，形态齐整、流畅。规则式种植的造型植物，形状或体量保持一致;自然式种植的，形状和体量符合设计和景观的要求。</w:t>
      </w:r>
    </w:p>
    <w:p>
      <w:pPr>
        <w:rPr>
          <w:rFonts w:asciiTheme="minorEastAsia" w:hAnsiTheme="minorEastAsia"/>
        </w:rPr>
      </w:pPr>
      <w:r>
        <w:rPr>
          <w:rFonts w:hint="eastAsia" w:asciiTheme="minorEastAsia" w:hAnsiTheme="minorEastAsia"/>
        </w:rPr>
        <w:t>（6）藤本植物生长旺盛，开花适时，根据不同植物的攀缘特点，牵引得当，覆盖率不低于90%。</w:t>
      </w:r>
    </w:p>
    <w:p>
      <w:pPr>
        <w:rPr>
          <w:rFonts w:asciiTheme="minorEastAsia" w:hAnsiTheme="minorEastAsia"/>
        </w:rPr>
      </w:pPr>
      <w:r>
        <w:rPr>
          <w:rFonts w:hint="eastAsia" w:asciiTheme="minorEastAsia" w:hAnsiTheme="minorEastAsia"/>
        </w:rPr>
        <w:t>（7）草本花卉生长旺盛，植株健壮，株型匀称、完整美观，开花适时，花繁、色正，开花时覆盖率达到95%以上，无枯枝残花，无缺株、倒伏，无杂草；花后修剪规范。</w:t>
      </w:r>
    </w:p>
    <w:p>
      <w:pPr>
        <w:rPr>
          <w:rFonts w:asciiTheme="minorEastAsia" w:hAnsiTheme="minorEastAsia"/>
        </w:rPr>
      </w:pPr>
      <w:r>
        <w:rPr>
          <w:rFonts w:hint="eastAsia" w:asciiTheme="minorEastAsia" w:hAnsiTheme="minorEastAsia"/>
        </w:rPr>
        <w:t>（8）水生植物生长旺盛，开花适时，生长地域符合景观要求。</w:t>
      </w:r>
    </w:p>
    <w:p>
      <w:pPr>
        <w:rPr>
          <w:rFonts w:asciiTheme="minorEastAsia" w:hAnsiTheme="minorEastAsia"/>
        </w:rPr>
      </w:pPr>
      <w:r>
        <w:rPr>
          <w:rFonts w:hint="eastAsia" w:asciiTheme="minorEastAsia" w:hAnsiTheme="minorEastAsia"/>
        </w:rPr>
        <w:t>（9）改植于发出整改通知书3天内完成。补植的植物种类应保持与原植物品种相同、规格接近，以保证优良的景观效果。草坪补植或改植后一个月内覆盖率达到98%以上，其它植物补植或改植的成活率达到100%。对已呈老化或与周围环境不协调的灌大和花卉应及时进行改植。</w:t>
      </w:r>
    </w:p>
    <w:p>
      <w:pPr>
        <w:rPr>
          <w:rFonts w:asciiTheme="minorEastAsia" w:hAnsiTheme="minorEastAsia"/>
        </w:rPr>
      </w:pPr>
      <w:r>
        <w:rPr>
          <w:rFonts w:hint="eastAsia" w:asciiTheme="minorEastAsia" w:hAnsiTheme="minorEastAsia"/>
        </w:rPr>
        <w:t>（10）病虫害防控及时、有效。有害植物的危害得到及时治理，受害植株不超过同种类植株的3%，无鼠害，无明显影响植物景观效果病虫草害。</w:t>
      </w:r>
    </w:p>
    <w:p>
      <w:pPr>
        <w:rPr>
          <w:rFonts w:asciiTheme="minorEastAsia" w:hAnsiTheme="minorEastAsia"/>
        </w:rPr>
      </w:pPr>
      <w:r>
        <w:rPr>
          <w:rFonts w:hint="eastAsia" w:asciiTheme="minorEastAsia" w:hAnsiTheme="minorEastAsia"/>
        </w:rPr>
        <w:t>（11）修剪考虑植物的生长特点，确定修前时间，以疏枝为主，慎用短截，减少伤口，切口要平。常年开花植物侧重培养花枝，四季有花;乔木整形效果要与环境协调，以增强园林美化效果，行道树修剪要保持树冠完整美观，主侧枝分布匀称和数量适宜，内膛不空通气透光。</w:t>
      </w:r>
    </w:p>
    <w:p>
      <w:pPr>
        <w:rPr>
          <w:rFonts w:asciiTheme="minorEastAsia" w:hAnsiTheme="minorEastAsia"/>
        </w:rPr>
      </w:pPr>
      <w:r>
        <w:rPr>
          <w:rFonts w:hint="eastAsia" w:asciiTheme="minorEastAsia" w:hAnsiTheme="minorEastAsia"/>
        </w:rPr>
        <w:t>（12）灌溉、施肥要根据植物的生长、开花特性及不同季节的气候状况，合理灌溉和施肥。并在每年的春、秋季重点施肥 2-3 次。施肥量根据树木的种类和生长情况而定，种植五年以内的乔木适当增加施肥量和次数。</w:t>
      </w:r>
    </w:p>
    <w:p>
      <w:pPr>
        <w:rPr>
          <w:rFonts w:asciiTheme="minorEastAsia" w:hAnsiTheme="minorEastAsia"/>
        </w:rPr>
      </w:pPr>
      <w:r>
        <w:rPr>
          <w:rFonts w:hint="eastAsia" w:asciiTheme="minorEastAsia" w:hAnsiTheme="minorEastAsia"/>
        </w:rPr>
        <w:t>3、其他养护要求</w:t>
      </w:r>
    </w:p>
    <w:p>
      <w:pPr>
        <w:rPr>
          <w:rFonts w:asciiTheme="minorEastAsia" w:hAnsiTheme="minorEastAsia"/>
        </w:rPr>
      </w:pPr>
      <w:r>
        <w:rPr>
          <w:rFonts w:hint="eastAsia" w:asciiTheme="minorEastAsia" w:hAnsiTheme="minorEastAsia"/>
        </w:rPr>
        <w:t>（1）绿地保持整洁、无垃圾杂物，包括绿化生产垃圾(如树枝、树叶、草屑等)、石砾砖块、无干枯枝叶、粪便，无鼠洞和蚊蝇滋生地，绿地内水面漂浮物应随捞随清，保洁及时，树于上无钉拴刻画等现象。垃圾日产日清，不焚烧垃圾。</w:t>
      </w:r>
    </w:p>
    <w:p>
      <w:pPr>
        <w:rPr>
          <w:rFonts w:asciiTheme="minorEastAsia" w:hAnsiTheme="minorEastAsia"/>
        </w:rPr>
      </w:pPr>
      <w:r>
        <w:rPr>
          <w:rFonts w:hint="eastAsia" w:asciiTheme="minorEastAsia" w:hAnsiTheme="minorEastAsia"/>
        </w:rPr>
        <w:t>（2）园林建筑、栏杆、园路、卓椅、路灯、园灯、非盖、牌示和广播等园林设施完好无损，应经常清洗和保洁，做到维护及时，园容园貌优良。</w:t>
      </w:r>
    </w:p>
    <w:p>
      <w:pPr>
        <w:rPr>
          <w:rFonts w:asciiTheme="minorEastAsia" w:hAnsiTheme="minorEastAsia"/>
        </w:rPr>
      </w:pPr>
      <w:r>
        <w:rPr>
          <w:rFonts w:hint="eastAsia" w:asciiTheme="minorEastAsia" w:hAnsiTheme="minorEastAsia"/>
        </w:rPr>
        <w:t>（3）古树名大养护应有合理的技术方案，管养科学，抚育精心。生长优良，枝繁叶茂、无病虫害及枯枝；统一设立古树名大标志，标明树名、学名、科属、树龄、地点、权属和管理养护责任单位，建立生长情况档案，记录养护和管理措施及生长情况。古树名木应建立围栏或花基进行保护。</w:t>
      </w:r>
    </w:p>
    <w:p>
      <w:pPr>
        <w:rPr>
          <w:rFonts w:asciiTheme="minorEastAsia" w:hAnsiTheme="minorEastAsia"/>
        </w:rPr>
      </w:pPr>
      <w:r>
        <w:rPr>
          <w:rFonts w:hint="eastAsia" w:asciiTheme="minorEastAsia" w:hAnsiTheme="minorEastAsia"/>
        </w:rPr>
        <w:t>（4）绿地内文物的保护和管理应遵循《中国人民共和国文物保护法》规定。</w:t>
      </w:r>
    </w:p>
    <w:p>
      <w:pPr>
        <w:pStyle w:val="2"/>
        <w:rPr>
          <w:rFonts w:asciiTheme="minorEastAsia" w:hAnsiTheme="minorEastAsia" w:eastAsiaTheme="minorEastAsia"/>
          <w:b w:val="0"/>
          <w:bCs w:val="0"/>
        </w:rPr>
      </w:pPr>
      <w:r>
        <w:rPr>
          <w:rFonts w:asciiTheme="minorEastAsia" w:hAnsiTheme="minorEastAsia" w:eastAsiaTheme="minorEastAsia"/>
        </w:rPr>
        <w:t>附件-</w:t>
      </w:r>
      <w:r>
        <w:rPr>
          <w:rFonts w:hint="eastAsia" w:asciiTheme="minorEastAsia" w:hAnsiTheme="minorEastAsia" w:eastAsiaTheme="minorEastAsia"/>
        </w:rPr>
        <w:t>6</w:t>
      </w:r>
      <w:r>
        <w:rPr>
          <w:rFonts w:asciiTheme="minorEastAsia" w:hAnsiTheme="minorEastAsia" w:eastAsiaTheme="minorEastAsia"/>
        </w:rPr>
        <w:t>：《绿化</w:t>
      </w:r>
      <w:r>
        <w:rPr>
          <w:rFonts w:hint="eastAsia" w:asciiTheme="minorEastAsia" w:hAnsiTheme="minorEastAsia" w:eastAsiaTheme="minorEastAsia"/>
        </w:rPr>
        <w:t>租摆及</w:t>
      </w:r>
      <w:r>
        <w:rPr>
          <w:rFonts w:asciiTheme="minorEastAsia" w:hAnsiTheme="minorEastAsia" w:eastAsiaTheme="minorEastAsia"/>
        </w:rPr>
        <w:t>户外绿化养护</w:t>
      </w:r>
      <w:r>
        <w:rPr>
          <w:rFonts w:hint="eastAsia" w:asciiTheme="minorEastAsia" w:hAnsiTheme="minorEastAsia" w:eastAsiaTheme="minorEastAsia"/>
        </w:rPr>
        <w:t>服务考核表</w:t>
      </w:r>
      <w:r>
        <w:rPr>
          <w:rFonts w:asciiTheme="minorEastAsia" w:hAnsiTheme="minorEastAsia" w:eastAsiaTheme="minorEastAsia"/>
        </w:rPr>
        <w:t>》</w:t>
      </w:r>
    </w:p>
    <w:tbl>
      <w:tblPr>
        <w:tblStyle w:val="4"/>
        <w:tblW w:w="922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79"/>
        <w:gridCol w:w="335"/>
        <w:gridCol w:w="823"/>
        <w:gridCol w:w="651"/>
        <w:gridCol w:w="83"/>
        <w:gridCol w:w="286"/>
        <w:gridCol w:w="3723"/>
        <w:gridCol w:w="827"/>
        <w:gridCol w:w="151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226" w:type="dxa"/>
            <w:gridSpan w:val="9"/>
            <w:shd w:val="clear" w:color="auto" w:fill="auto"/>
            <w:vAlign w:val="center"/>
          </w:tcPr>
          <w:p>
            <w:pPr>
              <w:widowControl/>
              <w:adjustRightInd/>
              <w:jc w:val="center"/>
              <w:rPr>
                <w:rFonts w:hAnsi="宋体" w:cs="宋体"/>
                <w:sz w:val="21"/>
                <w:szCs w:val="21"/>
              </w:rPr>
            </w:pPr>
            <w:r>
              <w:rPr>
                <w:rFonts w:hint="eastAsia" w:hAnsi="宋体" w:cs="宋体"/>
                <w:sz w:val="21"/>
                <w:szCs w:val="21"/>
              </w:rPr>
              <w:t>绿化租摆及户外绿化养护服务考核表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2137" w:type="dxa"/>
            <w:gridSpan w:val="3"/>
            <w:shd w:val="clear" w:color="auto" w:fill="auto"/>
            <w:vAlign w:val="center"/>
          </w:tcPr>
          <w:p>
            <w:pPr>
              <w:widowControl/>
              <w:adjustRightInd/>
              <w:rPr>
                <w:rFonts w:hAnsi="宋体" w:cs="宋体"/>
                <w:sz w:val="21"/>
                <w:szCs w:val="21"/>
              </w:rPr>
            </w:pPr>
            <w:r>
              <w:rPr>
                <w:rFonts w:hint="eastAsia" w:hAnsi="宋体" w:cs="宋体"/>
                <w:sz w:val="21"/>
                <w:szCs w:val="21"/>
              </w:rPr>
              <w:t>被考核公司：</w:t>
            </w:r>
          </w:p>
        </w:tc>
        <w:tc>
          <w:tcPr>
            <w:tcW w:w="7089" w:type="dxa"/>
            <w:gridSpan w:val="6"/>
            <w:shd w:val="clear" w:color="auto" w:fill="auto"/>
            <w:vAlign w:val="center"/>
          </w:tcPr>
          <w:p>
            <w:pPr>
              <w:widowControl/>
              <w:adjustRightInd/>
              <w:jc w:val="right"/>
              <w:rPr>
                <w:rFonts w:hAnsi="宋体" w:cs="宋体"/>
                <w:sz w:val="21"/>
                <w:szCs w:val="21"/>
              </w:rPr>
            </w:pPr>
            <w:r>
              <w:rPr>
                <w:rFonts w:hint="eastAsia" w:hAnsi="宋体" w:cs="宋体"/>
                <w:sz w:val="21"/>
                <w:szCs w:val="21"/>
              </w:rPr>
              <w:t>考核时段：20   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9226" w:type="dxa"/>
            <w:gridSpan w:val="9"/>
            <w:shd w:val="clear" w:color="auto" w:fill="auto"/>
            <w:vAlign w:val="center"/>
          </w:tcPr>
          <w:p>
            <w:pPr>
              <w:widowControl/>
              <w:adjustRightInd/>
              <w:jc w:val="center"/>
              <w:rPr>
                <w:rFonts w:hAnsi="宋体" w:cs="宋体"/>
                <w:sz w:val="21"/>
                <w:szCs w:val="21"/>
              </w:rPr>
            </w:pPr>
            <w:r>
              <w:rPr>
                <w:rFonts w:hint="eastAsia" w:hAnsi="宋体" w:cs="宋体"/>
                <w:sz w:val="21"/>
                <w:szCs w:val="21"/>
              </w:rPr>
              <w:t>（一）</w:t>
            </w:r>
            <w:r>
              <w:rPr>
                <w:rFonts w:hint="eastAsia" w:hAnsi="宋体"/>
                <w:bCs/>
                <w:sz w:val="21"/>
                <w:szCs w:val="21"/>
              </w:rPr>
              <w:t>第二部分：户外绿化养护</w:t>
            </w:r>
            <w:r>
              <w:rPr>
                <w:rFonts w:hint="eastAsia" w:hAnsi="宋体" w:cs="宋体"/>
                <w:sz w:val="21"/>
                <w:szCs w:val="21"/>
              </w:rPr>
              <w:t>（考核分数权重50%）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979" w:type="dxa"/>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类别</w:t>
            </w:r>
          </w:p>
        </w:tc>
        <w:tc>
          <w:tcPr>
            <w:tcW w:w="1158" w:type="dxa"/>
            <w:gridSpan w:val="2"/>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项目</w:t>
            </w:r>
          </w:p>
        </w:tc>
        <w:tc>
          <w:tcPr>
            <w:tcW w:w="734" w:type="dxa"/>
            <w:gridSpan w:val="2"/>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序号</w:t>
            </w:r>
          </w:p>
        </w:tc>
        <w:tc>
          <w:tcPr>
            <w:tcW w:w="4009" w:type="dxa"/>
            <w:gridSpan w:val="2"/>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考核内容</w:t>
            </w:r>
          </w:p>
        </w:tc>
        <w:tc>
          <w:tcPr>
            <w:tcW w:w="827" w:type="dxa"/>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分值</w:t>
            </w:r>
          </w:p>
        </w:tc>
        <w:tc>
          <w:tcPr>
            <w:tcW w:w="1519" w:type="dxa"/>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979" w:type="dxa"/>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修剪（25）</w:t>
            </w:r>
          </w:p>
        </w:tc>
        <w:tc>
          <w:tcPr>
            <w:tcW w:w="1158" w:type="dxa"/>
            <w:gridSpan w:val="2"/>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乔木</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无枯枝，树木不阻挡车辆和行人通过。</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0"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根据品种、习性修剪，主侧枝分布均匀。</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乔木植物生长良好，无投诉意见。</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10"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灌木、绿篱</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4</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绿篱、球类修剪：根据树种进行修剪定型、直线需直，曲线需平滑光洁。修剪必须及时到位，不得出现超过定型高度20cm情况。</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5"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重点公共场所着重保证养护效果。</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6</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绿篱、球类造型整洁，无投诉意见。</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草坪</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7</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路牙、井口、水沟、散水坡边草坪整齐。</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60"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8</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草坪修剪后垃圾应及时运走，清扫。</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施肥（14）</w:t>
            </w:r>
          </w:p>
        </w:tc>
        <w:tc>
          <w:tcPr>
            <w:tcW w:w="1158" w:type="dxa"/>
            <w:gridSpan w:val="2"/>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乔木、灌木</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9</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采用穴施或沟施，及时对植物浇水、施肥，保证植物正常生长。</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10</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覆土平整，根据肥料的品种不同，采用不同的施肥方式。</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2"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11</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乔木植物生长良好，无投诉意见。</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草地、花卉</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12</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草地采用喷施，花卉在保证基肥的基础上，追施化肥，少量多次，不伤花草</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4</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0" w:hRule="atLeast"/>
          <w:jc w:val="center"/>
        </w:trPr>
        <w:tc>
          <w:tcPr>
            <w:tcW w:w="979" w:type="dxa"/>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日常养护（35）</w:t>
            </w:r>
          </w:p>
        </w:tc>
        <w:tc>
          <w:tcPr>
            <w:tcW w:w="1158" w:type="dxa"/>
            <w:gridSpan w:val="2"/>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病虫害防治</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13</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及时防治和控制病虫害，基本无病虫害造成的较大伤害，做到无明显枯枝、死杈，有虫害枝条2%以下。</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0"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14</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用药符合规定，选用高效、低毒、无污染、对天敌较安全的药剂，配比正确，操作安全，不发生药害事故。</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抗旱</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15</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花叶不染泥土，土不压苗心，水不冲倒苗。</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16</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冬季早晚不浇水，夏季中午不浇水，浇水时不遗漏任何一棵植物。</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17</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浇水透水土深度为：树木3厘米，草地2厘米，无旱死、旱枯的现象。</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中耕、除杂草</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18</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无明显杂草。</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19</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草坪纯度大于90%</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20</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树木底下图面层不板结，透气良好。</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21</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无明显黄土裸露。</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防风、排涝、巡视看管</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22</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暴风雨过后</w:t>
            </w:r>
            <w:r>
              <w:rPr>
                <w:rFonts w:hAnsi="宋体" w:cs="宋体"/>
                <w:sz w:val="21"/>
                <w:szCs w:val="21"/>
              </w:rPr>
              <w:t>12</w:t>
            </w:r>
            <w:r>
              <w:rPr>
                <w:rFonts w:hint="eastAsia" w:hAnsi="宋体" w:cs="宋体"/>
                <w:sz w:val="21"/>
                <w:szCs w:val="21"/>
              </w:rPr>
              <w:t>小时，草地无大面积积水。</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23</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暴风雨过后</w:t>
            </w:r>
            <w:r>
              <w:rPr>
                <w:rFonts w:hAnsi="宋体" w:cs="宋体"/>
                <w:sz w:val="21"/>
                <w:szCs w:val="21"/>
              </w:rPr>
              <w:t>12</w:t>
            </w:r>
            <w:r>
              <w:rPr>
                <w:rFonts w:hint="eastAsia" w:hAnsi="宋体" w:cs="宋体"/>
                <w:sz w:val="21"/>
                <w:szCs w:val="21"/>
              </w:rPr>
              <w:t>小时，树木无倒斜。</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24</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断枝落叶在一天内处理。</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2" w:hRule="atLeast"/>
          <w:jc w:val="center"/>
        </w:trPr>
        <w:tc>
          <w:tcPr>
            <w:tcW w:w="979" w:type="dxa"/>
            <w:vMerge w:val="continue"/>
            <w:shd w:val="clear" w:color="auto" w:fill="auto"/>
            <w:vAlign w:val="center"/>
          </w:tcPr>
          <w:p>
            <w:pPr>
              <w:widowControl/>
              <w:adjustRightInd/>
              <w:rPr>
                <w:rFonts w:hAnsi="宋体" w:cs="宋体"/>
                <w:sz w:val="21"/>
                <w:szCs w:val="21"/>
              </w:rPr>
            </w:pPr>
          </w:p>
        </w:tc>
        <w:tc>
          <w:tcPr>
            <w:tcW w:w="1158" w:type="dxa"/>
            <w:gridSpan w:val="2"/>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25</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无投诉意见。</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2137" w:type="dxa"/>
            <w:gridSpan w:val="3"/>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仪容仪表（6分）</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26</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严格按要求着装（公司工作服装，工作证），衣服干净，整洁，不起皱，不破烂，无异味。</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27</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待客有礼，举止文明，谈吐得体，无与客户争吵现象。</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28</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严格遵守招标人办公场所各项规章制度，讲究公德，注意维护公共场所卫生。</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0" w:hRule="atLeast"/>
          <w:jc w:val="center"/>
        </w:trPr>
        <w:tc>
          <w:tcPr>
            <w:tcW w:w="2137" w:type="dxa"/>
            <w:gridSpan w:val="3"/>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责任职责（20分）</w:t>
            </w: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29</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每月末向采购人提供当月工作总结及下月工作计划。</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5"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30</w:t>
            </w:r>
          </w:p>
        </w:tc>
        <w:tc>
          <w:tcPr>
            <w:tcW w:w="4009" w:type="dxa"/>
            <w:gridSpan w:val="2"/>
            <w:shd w:val="clear" w:color="auto" w:fill="auto"/>
            <w:vAlign w:val="center"/>
          </w:tcPr>
          <w:p>
            <w:pPr>
              <w:widowControl/>
              <w:adjustRightInd/>
              <w:rPr>
                <w:rFonts w:hAnsi="宋体" w:cs="宋体"/>
                <w:sz w:val="21"/>
                <w:szCs w:val="21"/>
              </w:rPr>
            </w:pPr>
            <w:r>
              <w:rPr>
                <w:rFonts w:hAnsi="宋体" w:cs="宋体"/>
                <w:sz w:val="21"/>
                <w:szCs w:val="21"/>
              </w:rPr>
              <w:t>中标</w:t>
            </w:r>
            <w:r>
              <w:rPr>
                <w:rFonts w:hint="eastAsia" w:hAnsi="宋体" w:cs="宋体"/>
                <w:sz w:val="21"/>
                <w:szCs w:val="21"/>
              </w:rPr>
              <w:t>人主管需加强对员工管理，定期到服务场巡查。</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31</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中标人驻场人员缺岗（提前向主管部门请假除外，每缺岗一次扣5分，扣分可累加）</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32</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734" w:type="dxa"/>
            <w:gridSpan w:val="2"/>
            <w:shd w:val="clear" w:color="auto" w:fill="auto"/>
            <w:vAlign w:val="center"/>
          </w:tcPr>
          <w:p>
            <w:pPr>
              <w:widowControl/>
              <w:adjustRightInd/>
              <w:jc w:val="center"/>
              <w:rPr>
                <w:rFonts w:hAnsi="宋体" w:cs="宋体"/>
                <w:sz w:val="21"/>
                <w:szCs w:val="21"/>
              </w:rPr>
            </w:pPr>
            <w:r>
              <w:rPr>
                <w:rFonts w:hint="eastAsia" w:hAnsi="宋体" w:cs="宋体"/>
                <w:sz w:val="21"/>
                <w:szCs w:val="21"/>
              </w:rPr>
              <w:t>33</w:t>
            </w:r>
          </w:p>
        </w:tc>
        <w:tc>
          <w:tcPr>
            <w:tcW w:w="4009" w:type="dxa"/>
            <w:gridSpan w:val="2"/>
            <w:shd w:val="clear" w:color="auto" w:fill="auto"/>
            <w:vAlign w:val="center"/>
          </w:tcPr>
          <w:p>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6880" w:type="dxa"/>
            <w:gridSpan w:val="7"/>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分数合计：</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100</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7707" w:type="dxa"/>
            <w:gridSpan w:val="8"/>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分项（一）考核得分：分数合计*50%</w:t>
            </w:r>
          </w:p>
        </w:tc>
        <w:tc>
          <w:tcPr>
            <w:tcW w:w="1519" w:type="dxa"/>
            <w:shd w:val="clear" w:color="auto" w:fill="auto"/>
            <w:vAlign w:val="center"/>
          </w:tcPr>
          <w:p>
            <w:pPr>
              <w:widowControl/>
              <w:wordWrap w:val="0"/>
              <w:adjustRightInd/>
              <w:jc w:val="right"/>
              <w:rPr>
                <w:rFonts w:hAnsi="宋体" w:cs="宋体"/>
                <w:sz w:val="21"/>
                <w:szCs w:val="21"/>
              </w:rPr>
            </w:pPr>
            <w:r>
              <w:rPr>
                <w:rFonts w:hint="eastAsia" w:hAnsi="宋体" w:cs="宋体"/>
                <w:sz w:val="21"/>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9226" w:type="dxa"/>
            <w:gridSpan w:val="9"/>
            <w:shd w:val="clear" w:color="auto" w:fill="auto"/>
            <w:vAlign w:val="center"/>
          </w:tcPr>
          <w:p>
            <w:pPr>
              <w:widowControl/>
              <w:adjustRightInd/>
              <w:jc w:val="center"/>
              <w:rPr>
                <w:rFonts w:hAnsi="宋体" w:cs="宋体"/>
                <w:sz w:val="21"/>
                <w:szCs w:val="21"/>
              </w:rPr>
            </w:pPr>
            <w:r>
              <w:rPr>
                <w:rFonts w:hint="eastAsia" w:hAnsi="宋体"/>
                <w:bCs/>
                <w:sz w:val="21"/>
                <w:szCs w:val="21"/>
              </w:rPr>
              <w:t>（二）第一部分：</w:t>
            </w:r>
            <w:r>
              <w:rPr>
                <w:rFonts w:hint="eastAsia" w:hAnsi="宋体" w:cs="宋体"/>
                <w:sz w:val="21"/>
                <w:szCs w:val="21"/>
              </w:rPr>
              <w:t>绿化租摆（考核分数权重50%）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1314" w:type="dxa"/>
            <w:gridSpan w:val="2"/>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项目</w:t>
            </w:r>
          </w:p>
        </w:tc>
        <w:tc>
          <w:tcPr>
            <w:tcW w:w="823" w:type="dxa"/>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　</w:t>
            </w:r>
          </w:p>
        </w:tc>
        <w:tc>
          <w:tcPr>
            <w:tcW w:w="651" w:type="dxa"/>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序号</w:t>
            </w:r>
          </w:p>
        </w:tc>
        <w:tc>
          <w:tcPr>
            <w:tcW w:w="4092" w:type="dxa"/>
            <w:gridSpan w:val="3"/>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考核内容</w:t>
            </w:r>
          </w:p>
        </w:tc>
        <w:tc>
          <w:tcPr>
            <w:tcW w:w="827" w:type="dxa"/>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分值</w:t>
            </w:r>
          </w:p>
        </w:tc>
        <w:tc>
          <w:tcPr>
            <w:tcW w:w="1519" w:type="dxa"/>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植物观赏性（20分）</w:t>
            </w: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摆放符合美学原则，色彩和谐，与摆放环境相互协调。</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室内外植物处于观赏期，生长态势良好，整形修剪表现平整，棱角线条统一。</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叶色浓绿或花色表现正常，叶片枝条无病虫害，无枯萎，黄叶。</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4</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底碟，套盆，套缸等配套盆具保持整洁，干净，无积水，积泥，其他杂物等现象。</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花坛，盆花生长良好，株型饱满，整齐。</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6</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摆放植物以中、高档植物为主，无过多重复现象。</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7</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植物观赏性良好，无投诉意见。</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植物更换（15分）</w:t>
            </w: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8</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重点公共场所当天撤换生长不良植物。</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9</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重点公共场所有专人进行植物养护。</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10</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植物更换的时间不超过24小时。</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11</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每季度至少更换一次重点区域租摆品种。</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12</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无投诉意见。</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鲜花盆景（12分）</w:t>
            </w: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13</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植物摆设与器皿互为搭配。</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14</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鲜花选材多样化，随季节改变。</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15</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鲜花盆景花期，摆放时间不少于3-5天。</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16</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无投诉意见。</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137" w:type="dxa"/>
            <w:gridSpan w:val="3"/>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会议，来访活动，节假日植物布置（12分）</w:t>
            </w: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17</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摆放的花材质量佳，花色鲜艳，设计造型与会场要求互为和谐，突出主题，符合会议植物和花卉要求</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18</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会议或来访等活动结束后及时清理摆设场地花卉，植物。</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19</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无投诉意见。</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0" w:hRule="atLeast"/>
          <w:jc w:val="center"/>
        </w:trPr>
        <w:tc>
          <w:tcPr>
            <w:tcW w:w="2137" w:type="dxa"/>
            <w:gridSpan w:val="3"/>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仪容仪表（6分）</w:t>
            </w: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20</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严格按要求着装（花卉中心工作服装，工作证），衣服干净，整洁，不起皱，不破烂，无异味。</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21</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待客有礼，举止文明，谈吐得体，无与客户争吵现象。</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22</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严格遵守招标人办公场所各项规章制度，讲究公德，注意维护公共场所卫生。</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服务质量（13分）</w:t>
            </w: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23</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养护人员及时对植物进行维护，服务准时，工作负责。</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35"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24</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底碟，套盆，套缸等配套盆具保持整洁，干净，无积水，积泥，其他杂物等现象。</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25</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盆具表面无花面，无破损等现象。</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26</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植物观赏面面向观众摆设，并且要求摆正，摆稳，摆平。</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27</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养护人员工作满意度。</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restart"/>
            <w:shd w:val="clear" w:color="auto" w:fill="auto"/>
            <w:vAlign w:val="center"/>
          </w:tcPr>
          <w:p>
            <w:pPr>
              <w:widowControl/>
              <w:adjustRightInd/>
              <w:jc w:val="center"/>
              <w:rPr>
                <w:rFonts w:hAnsi="宋体" w:cs="宋体"/>
                <w:sz w:val="21"/>
                <w:szCs w:val="21"/>
              </w:rPr>
            </w:pPr>
            <w:r>
              <w:rPr>
                <w:rFonts w:hint="eastAsia" w:hAnsi="宋体" w:cs="宋体"/>
                <w:sz w:val="21"/>
                <w:szCs w:val="21"/>
              </w:rPr>
              <w:t>责任职责（22分）</w:t>
            </w: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28</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每月末向采购人提供当月工作总结及下月工作计划。</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29</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每月末向采购人如实提供当月植物租摆、更换数据。</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2</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30</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中标人主管需加强对员工管理，定期到服务场巡查。</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3</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75"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31</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中标人无透露将采购人的信息给第三方或为中标人使用。</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32</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2137" w:type="dxa"/>
            <w:gridSpan w:val="3"/>
            <w:vMerge w:val="continue"/>
            <w:shd w:val="clear" w:color="auto" w:fill="auto"/>
            <w:vAlign w:val="center"/>
          </w:tcPr>
          <w:p>
            <w:pPr>
              <w:widowControl/>
              <w:adjustRightInd/>
              <w:rPr>
                <w:rFonts w:hAnsi="宋体" w:cs="宋体"/>
                <w:sz w:val="21"/>
                <w:szCs w:val="21"/>
              </w:rPr>
            </w:pPr>
          </w:p>
        </w:tc>
        <w:tc>
          <w:tcPr>
            <w:tcW w:w="651" w:type="dxa"/>
            <w:shd w:val="clear" w:color="auto" w:fill="auto"/>
            <w:vAlign w:val="center"/>
          </w:tcPr>
          <w:p>
            <w:pPr>
              <w:widowControl/>
              <w:adjustRightInd/>
              <w:jc w:val="center"/>
              <w:rPr>
                <w:rFonts w:hAnsi="宋体" w:cs="宋体"/>
                <w:sz w:val="21"/>
                <w:szCs w:val="21"/>
              </w:rPr>
            </w:pPr>
            <w:r>
              <w:rPr>
                <w:rFonts w:hint="eastAsia" w:hAnsi="宋体" w:cs="宋体"/>
                <w:sz w:val="21"/>
                <w:szCs w:val="21"/>
              </w:rPr>
              <w:t>33</w:t>
            </w:r>
          </w:p>
        </w:tc>
        <w:tc>
          <w:tcPr>
            <w:tcW w:w="4092" w:type="dxa"/>
            <w:gridSpan w:val="3"/>
            <w:shd w:val="clear" w:color="auto" w:fill="auto"/>
            <w:vAlign w:val="center"/>
          </w:tcPr>
          <w:p>
            <w:pPr>
              <w:widowControl/>
              <w:adjustRightInd/>
              <w:rPr>
                <w:rFonts w:hAnsi="宋体" w:cs="宋体"/>
                <w:sz w:val="21"/>
                <w:szCs w:val="21"/>
              </w:rPr>
            </w:pPr>
            <w:r>
              <w:rPr>
                <w:rFonts w:hint="eastAsia" w:hAnsi="宋体" w:cs="宋体"/>
                <w:sz w:val="21"/>
                <w:szCs w:val="21"/>
              </w:rPr>
              <w:t>无发生因中标人责任造成采购人经济损失，伤亡事故。</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5</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4" w:hRule="atLeast"/>
          <w:jc w:val="center"/>
        </w:trPr>
        <w:tc>
          <w:tcPr>
            <w:tcW w:w="6880" w:type="dxa"/>
            <w:gridSpan w:val="7"/>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分数合计：</w:t>
            </w:r>
          </w:p>
        </w:tc>
        <w:tc>
          <w:tcPr>
            <w:tcW w:w="827" w:type="dxa"/>
            <w:shd w:val="clear" w:color="auto" w:fill="auto"/>
            <w:vAlign w:val="center"/>
          </w:tcPr>
          <w:p>
            <w:pPr>
              <w:widowControl/>
              <w:adjustRightInd/>
              <w:jc w:val="center"/>
              <w:rPr>
                <w:rFonts w:hAnsi="宋体" w:cs="宋体"/>
                <w:sz w:val="21"/>
                <w:szCs w:val="21"/>
              </w:rPr>
            </w:pPr>
            <w:r>
              <w:rPr>
                <w:rFonts w:hint="eastAsia" w:hAnsi="宋体" w:cs="宋体"/>
                <w:sz w:val="21"/>
                <w:szCs w:val="21"/>
              </w:rPr>
              <w:t>100</w:t>
            </w:r>
          </w:p>
        </w:tc>
        <w:tc>
          <w:tcPr>
            <w:tcW w:w="1519" w:type="dxa"/>
            <w:shd w:val="clear" w:color="auto" w:fill="auto"/>
            <w:vAlign w:val="center"/>
          </w:tcPr>
          <w:p>
            <w:pPr>
              <w:widowControl/>
              <w:adjustRightInd/>
              <w:rPr>
                <w:rFonts w:hAnsi="宋体" w:cs="宋体"/>
                <w:sz w:val="21"/>
                <w:szCs w:val="21"/>
              </w:rPr>
            </w:pPr>
            <w:r>
              <w:rPr>
                <w:rFonts w:hint="eastAsia" w:hAnsi="宋体" w:cs="宋体"/>
                <w:sz w:val="21"/>
                <w:szCs w:val="21"/>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49" w:hRule="atLeast"/>
          <w:jc w:val="center"/>
        </w:trPr>
        <w:tc>
          <w:tcPr>
            <w:tcW w:w="9226" w:type="dxa"/>
            <w:gridSpan w:val="9"/>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分项（二）考核得分：分数合计*50%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8" w:hRule="atLeast"/>
          <w:jc w:val="center"/>
        </w:trPr>
        <w:tc>
          <w:tcPr>
            <w:tcW w:w="9226" w:type="dxa"/>
            <w:gridSpan w:val="9"/>
            <w:shd w:val="clear" w:color="auto" w:fill="auto"/>
            <w:vAlign w:val="center"/>
          </w:tcPr>
          <w:p>
            <w:pPr>
              <w:widowControl/>
              <w:adjustRightInd/>
              <w:jc w:val="center"/>
              <w:rPr>
                <w:rFonts w:hAnsi="宋体" w:cs="宋体"/>
                <w:b/>
                <w:bCs/>
                <w:sz w:val="21"/>
                <w:szCs w:val="21"/>
              </w:rPr>
            </w:pPr>
            <w:r>
              <w:rPr>
                <w:rFonts w:hint="eastAsia" w:hAnsi="宋体" w:cs="宋体"/>
                <w:b/>
                <w:bCs/>
                <w:sz w:val="21"/>
                <w:szCs w:val="21"/>
              </w:rPr>
              <w:t>总考核得分：分项（一）考核得分+分项（二）考核得分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3" w:hRule="atLeast"/>
          <w:jc w:val="center"/>
        </w:trPr>
        <w:tc>
          <w:tcPr>
            <w:tcW w:w="3157" w:type="dxa"/>
            <w:gridSpan w:val="6"/>
            <w:shd w:val="clear" w:color="auto" w:fill="auto"/>
            <w:vAlign w:val="center"/>
          </w:tcPr>
          <w:p>
            <w:pPr>
              <w:widowControl/>
              <w:adjustRightInd/>
              <w:rPr>
                <w:rFonts w:hAnsi="宋体" w:cs="宋体"/>
                <w:sz w:val="21"/>
                <w:szCs w:val="21"/>
              </w:rPr>
            </w:pPr>
            <w:r>
              <w:rPr>
                <w:rFonts w:hint="eastAsia" w:hAnsi="宋体" w:cs="宋体"/>
                <w:sz w:val="21"/>
                <w:szCs w:val="21"/>
              </w:rPr>
              <w:t>考核人：</w:t>
            </w:r>
          </w:p>
        </w:tc>
        <w:tc>
          <w:tcPr>
            <w:tcW w:w="6069" w:type="dxa"/>
            <w:gridSpan w:val="3"/>
            <w:shd w:val="clear" w:color="auto" w:fill="auto"/>
            <w:vAlign w:val="center"/>
          </w:tcPr>
          <w:p>
            <w:pPr>
              <w:widowControl/>
              <w:adjustRightInd/>
              <w:rPr>
                <w:rFonts w:hAnsi="宋体" w:cs="宋体"/>
                <w:sz w:val="21"/>
                <w:szCs w:val="21"/>
              </w:rPr>
            </w:pPr>
            <w:r>
              <w:rPr>
                <w:rFonts w:hint="eastAsia" w:hAnsi="宋体" w:cs="宋体"/>
                <w:sz w:val="21"/>
                <w:szCs w:val="21"/>
              </w:rPr>
              <w:t>考核部门：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72" w:hRule="atLeast"/>
          <w:jc w:val="center"/>
        </w:trPr>
        <w:tc>
          <w:tcPr>
            <w:tcW w:w="9226" w:type="dxa"/>
            <w:gridSpan w:val="9"/>
            <w:shd w:val="clear" w:color="auto" w:fill="auto"/>
            <w:vAlign w:val="center"/>
          </w:tcPr>
          <w:p>
            <w:pPr>
              <w:widowControl/>
              <w:adjustRightInd/>
              <w:rPr>
                <w:rFonts w:hAnsi="宋体" w:cs="宋体"/>
                <w:sz w:val="21"/>
                <w:szCs w:val="21"/>
              </w:rPr>
            </w:pPr>
            <w:r>
              <w:rPr>
                <w:rFonts w:hint="eastAsia" w:hAnsi="宋体" w:cs="宋体"/>
                <w:sz w:val="21"/>
                <w:szCs w:val="21"/>
              </w:rPr>
              <w:t>考核日期： 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58" w:hRule="atLeast"/>
          <w:jc w:val="center"/>
        </w:trPr>
        <w:tc>
          <w:tcPr>
            <w:tcW w:w="9226" w:type="dxa"/>
            <w:gridSpan w:val="9"/>
            <w:shd w:val="clear" w:color="auto" w:fill="auto"/>
            <w:vAlign w:val="center"/>
          </w:tcPr>
          <w:p>
            <w:pPr>
              <w:widowControl/>
              <w:adjustRightInd/>
              <w:rPr>
                <w:rFonts w:hAnsi="宋体" w:cs="宋体"/>
                <w:sz w:val="21"/>
                <w:szCs w:val="21"/>
              </w:rPr>
            </w:pPr>
            <w:r>
              <w:rPr>
                <w:rFonts w:hint="eastAsia" w:hAnsi="宋体" w:cs="宋体"/>
                <w:sz w:val="21"/>
                <w:szCs w:val="21"/>
              </w:rPr>
              <w:t>考核说明：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226" w:type="dxa"/>
            <w:gridSpan w:val="9"/>
            <w:shd w:val="clear" w:color="auto" w:fill="auto"/>
            <w:vAlign w:val="center"/>
          </w:tcPr>
          <w:p>
            <w:pPr>
              <w:widowControl/>
              <w:adjustRightInd/>
              <w:ind w:left="315" w:hanging="315" w:hangingChars="150"/>
              <w:rPr>
                <w:rFonts w:hAnsi="宋体" w:cs="宋体"/>
                <w:sz w:val="21"/>
                <w:szCs w:val="21"/>
              </w:rPr>
            </w:pPr>
            <w:r>
              <w:rPr>
                <w:rFonts w:hint="eastAsia" w:hAnsi="宋体" w:cs="宋体"/>
                <w:sz w:val="21"/>
                <w:szCs w:val="21"/>
              </w:rPr>
              <w:t>1、本项目分为户外绿化养护和绿化租摆两部分进行考核，各分项的考核权重各占50%，考核总得分为两项合计加总；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5" w:hRule="atLeast"/>
          <w:jc w:val="center"/>
        </w:trPr>
        <w:tc>
          <w:tcPr>
            <w:tcW w:w="9226" w:type="dxa"/>
            <w:gridSpan w:val="9"/>
            <w:shd w:val="clear" w:color="auto" w:fill="auto"/>
            <w:vAlign w:val="center"/>
          </w:tcPr>
          <w:p>
            <w:pPr>
              <w:widowControl/>
              <w:adjustRightInd/>
              <w:ind w:left="315" w:hanging="315" w:hangingChars="150"/>
              <w:rPr>
                <w:rFonts w:hAnsi="宋体" w:cs="宋体"/>
                <w:sz w:val="21"/>
                <w:szCs w:val="21"/>
              </w:rPr>
            </w:pPr>
            <w:r>
              <w:rPr>
                <w:rFonts w:hint="eastAsia" w:hAnsi="宋体" w:cs="宋体"/>
                <w:sz w:val="21"/>
                <w:szCs w:val="21"/>
              </w:rPr>
              <w:t>2、扣分标准：以上每项每投诉1次扣1分，其中分项（一）、分项（二）中32、33项只要发生一律当项全扣分，且采购人有权终止合同；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jc w:val="center"/>
        </w:trPr>
        <w:tc>
          <w:tcPr>
            <w:tcW w:w="9226" w:type="dxa"/>
            <w:gridSpan w:val="9"/>
            <w:shd w:val="clear" w:color="auto" w:fill="auto"/>
            <w:vAlign w:val="center"/>
          </w:tcPr>
          <w:p>
            <w:pPr>
              <w:widowControl/>
              <w:adjustRightInd/>
              <w:ind w:left="315" w:hanging="315" w:hangingChars="150"/>
              <w:rPr>
                <w:rFonts w:hAnsi="宋体" w:cs="宋体"/>
                <w:sz w:val="21"/>
                <w:szCs w:val="21"/>
              </w:rPr>
            </w:pPr>
            <w:r>
              <w:rPr>
                <w:rFonts w:hint="eastAsia" w:hAnsi="宋体" w:cs="宋体"/>
                <w:sz w:val="21"/>
                <w:szCs w:val="21"/>
              </w:rPr>
              <w:t>3、考核总分90分以上，当月绿化租摆及户外绿化养护服务费用全额支付；90分以下，每低于1分，扣罚1</w:t>
            </w:r>
            <w:r>
              <w:rPr>
                <w:rFonts w:hAnsi="宋体" w:cs="宋体"/>
                <w:sz w:val="21"/>
                <w:szCs w:val="21"/>
              </w:rPr>
              <w:t>000</w:t>
            </w:r>
            <w:r>
              <w:rPr>
                <w:rFonts w:hint="eastAsia" w:hAnsi="宋体" w:cs="宋体"/>
                <w:sz w:val="21"/>
                <w:szCs w:val="21"/>
              </w:rPr>
              <w:t>元，每低于2分，扣罚</w:t>
            </w:r>
            <w:r>
              <w:rPr>
                <w:rFonts w:hAnsi="宋体" w:cs="宋体"/>
                <w:sz w:val="21"/>
                <w:szCs w:val="21"/>
              </w:rPr>
              <w:t>2000</w:t>
            </w:r>
            <w:r>
              <w:rPr>
                <w:rFonts w:hint="eastAsia" w:hAnsi="宋体" w:cs="宋体"/>
                <w:sz w:val="21"/>
                <w:szCs w:val="21"/>
              </w:rPr>
              <w:t>元，如此类推，例如8</w:t>
            </w:r>
            <w:r>
              <w:rPr>
                <w:rFonts w:hAnsi="宋体" w:cs="宋体"/>
                <w:sz w:val="21"/>
                <w:szCs w:val="21"/>
              </w:rPr>
              <w:t>9</w:t>
            </w:r>
            <w:r>
              <w:rPr>
                <w:rFonts w:hint="eastAsia" w:hAnsi="宋体" w:cs="宋体"/>
                <w:sz w:val="21"/>
                <w:szCs w:val="21"/>
              </w:rPr>
              <w:t>分即</w:t>
            </w:r>
            <w:r>
              <w:rPr>
                <w:rFonts w:hAnsi="宋体" w:cs="宋体"/>
                <w:sz w:val="21"/>
                <w:szCs w:val="21"/>
              </w:rPr>
              <w:t>扣</w:t>
            </w:r>
            <w:r>
              <w:rPr>
                <w:rFonts w:hint="eastAsia" w:hAnsi="宋体" w:cs="宋体"/>
                <w:sz w:val="21"/>
                <w:szCs w:val="21"/>
              </w:rPr>
              <w:t>1</w:t>
            </w:r>
            <w:r>
              <w:rPr>
                <w:rFonts w:hAnsi="宋体" w:cs="宋体"/>
                <w:sz w:val="21"/>
                <w:szCs w:val="21"/>
              </w:rPr>
              <w:t>000</w:t>
            </w:r>
            <w:r>
              <w:rPr>
                <w:rFonts w:hint="eastAsia" w:hAnsi="宋体" w:cs="宋体"/>
                <w:sz w:val="21"/>
                <w:szCs w:val="21"/>
              </w:rPr>
              <w:t>元</w:t>
            </w:r>
            <w:r>
              <w:rPr>
                <w:rFonts w:hAnsi="宋体" w:cs="宋体"/>
                <w:sz w:val="21"/>
                <w:szCs w:val="21"/>
              </w:rPr>
              <w:t>，</w:t>
            </w:r>
            <w:r>
              <w:rPr>
                <w:rFonts w:hint="eastAsia" w:hAnsi="宋体" w:cs="宋体"/>
                <w:sz w:val="21"/>
                <w:szCs w:val="21"/>
              </w:rPr>
              <w:t>88分扣2</w:t>
            </w:r>
            <w:r>
              <w:rPr>
                <w:rFonts w:hAnsi="宋体" w:cs="宋体"/>
                <w:sz w:val="21"/>
                <w:szCs w:val="21"/>
              </w:rPr>
              <w:t>000</w:t>
            </w:r>
            <w:r>
              <w:rPr>
                <w:rFonts w:hint="eastAsia" w:hAnsi="宋体" w:cs="宋体"/>
                <w:sz w:val="21"/>
                <w:szCs w:val="21"/>
              </w:rPr>
              <w:t>元。连续3个月或累计4个月考评分数小于80分，采购人有权终止合同</w:t>
            </w:r>
          </w:p>
        </w:tc>
      </w:tr>
    </w:tbl>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PMingLiU">
    <w:panose1 w:val="02020500000000000000"/>
    <w:charset w:val="88"/>
    <w:family w:val="roman"/>
    <w:pitch w:val="default"/>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9AD24"/>
    <w:multiLevelType w:val="singleLevel"/>
    <w:tmpl w:val="9B79AD24"/>
    <w:lvl w:ilvl="0" w:tentative="0">
      <w:start w:val="1"/>
      <w:numFmt w:val="decimal"/>
      <w:lvlText w:val="(%1)"/>
      <w:lvlJc w:val="left"/>
      <w:pPr>
        <w:ind w:left="425" w:hanging="425"/>
      </w:pPr>
      <w:rPr>
        <w:rFonts w:hint="default"/>
      </w:rPr>
    </w:lvl>
  </w:abstractNum>
  <w:abstractNum w:abstractNumId="1">
    <w:nsid w:val="C7716B7B"/>
    <w:multiLevelType w:val="singleLevel"/>
    <w:tmpl w:val="C7716B7B"/>
    <w:lvl w:ilvl="0" w:tentative="0">
      <w:start w:val="1"/>
      <w:numFmt w:val="decimal"/>
      <w:lvlText w:val="(%1)"/>
      <w:lvlJc w:val="left"/>
      <w:pPr>
        <w:ind w:left="425" w:hanging="425"/>
      </w:pPr>
      <w:rPr>
        <w:rFonts w:hint="default"/>
      </w:rPr>
    </w:lvl>
  </w:abstractNum>
  <w:abstractNum w:abstractNumId="2">
    <w:nsid w:val="FAE32036"/>
    <w:multiLevelType w:val="singleLevel"/>
    <w:tmpl w:val="FAE32036"/>
    <w:lvl w:ilvl="0" w:tentative="0">
      <w:start w:val="1"/>
      <w:numFmt w:val="decimal"/>
      <w:lvlText w:val="(%1)"/>
      <w:lvlJc w:val="left"/>
      <w:pPr>
        <w:tabs>
          <w:tab w:val="left" w:pos="312"/>
        </w:tabs>
      </w:pPr>
    </w:lvl>
  </w:abstractNum>
  <w:abstractNum w:abstractNumId="3">
    <w:nsid w:val="00CC4FE1"/>
    <w:multiLevelType w:val="multilevel"/>
    <w:tmpl w:val="00CC4FE1"/>
    <w:lvl w:ilvl="0" w:tentative="0">
      <w:start w:val="1"/>
      <w:numFmt w:val="chineseCountingThousand"/>
      <w:lvlText w:val="(%1)"/>
      <w:lvlJc w:val="left"/>
      <w:pPr>
        <w:tabs>
          <w:tab w:val="left" w:pos="420"/>
        </w:tabs>
        <w:ind w:left="420" w:hanging="420"/>
      </w:pPr>
      <w:rPr>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1BB1B3A"/>
    <w:multiLevelType w:val="multilevel"/>
    <w:tmpl w:val="01BB1B3A"/>
    <w:lvl w:ilvl="0" w:tentative="0">
      <w:start w:val="1"/>
      <w:numFmt w:val="chineseCountingThousand"/>
      <w:lvlText w:val="(%1)"/>
      <w:lvlJc w:val="left"/>
      <w:pPr>
        <w:ind w:left="420" w:hanging="420"/>
      </w:pPr>
      <w:rPr>
        <w:rFonts w:hint="eastAsia"/>
        <w:b/>
        <w:bCs/>
        <w:color w:val="auto"/>
      </w:r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0BF2998F"/>
    <w:multiLevelType w:val="singleLevel"/>
    <w:tmpl w:val="0BF2998F"/>
    <w:lvl w:ilvl="0" w:tentative="0">
      <w:start w:val="1"/>
      <w:numFmt w:val="decimal"/>
      <w:lvlText w:val="(%1)"/>
      <w:lvlJc w:val="left"/>
      <w:pPr>
        <w:ind w:left="425" w:hanging="425"/>
      </w:pPr>
      <w:rPr>
        <w:rFonts w:hint="default"/>
      </w:rPr>
    </w:lvl>
  </w:abstractNum>
  <w:abstractNum w:abstractNumId="6">
    <w:nsid w:val="0C47387F"/>
    <w:multiLevelType w:val="multilevel"/>
    <w:tmpl w:val="0C47387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1BF7604"/>
    <w:multiLevelType w:val="multilevel"/>
    <w:tmpl w:val="11BF7604"/>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87A48C1"/>
    <w:multiLevelType w:val="multilevel"/>
    <w:tmpl w:val="187A48C1"/>
    <w:lvl w:ilvl="0" w:tentative="0">
      <w:start w:val="1"/>
      <w:numFmt w:val="japaneseCounting"/>
      <w:lvlText w:val="%1、"/>
      <w:lvlJc w:val="left"/>
      <w:pPr>
        <w:tabs>
          <w:tab w:val="left" w:pos="420"/>
        </w:tabs>
        <w:ind w:left="420" w:hanging="420"/>
      </w:pPr>
      <w:rPr>
        <w:rFonts w:ascii="宋体" w:hAnsi="宋体" w:eastAsia="宋体" w:cs="Courier New"/>
      </w:rPr>
    </w:lvl>
    <w:lvl w:ilvl="1" w:tentative="0">
      <w:start w:val="1"/>
      <w:numFmt w:val="decimal"/>
      <w:lvlText w:val="%2、"/>
      <w:lvlJc w:val="left"/>
      <w:pPr>
        <w:tabs>
          <w:tab w:val="left" w:pos="780"/>
        </w:tabs>
        <w:ind w:left="780" w:hanging="360"/>
      </w:pPr>
      <w:rPr>
        <w:rFonts w:hint="default"/>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9AE38C6"/>
    <w:multiLevelType w:val="singleLevel"/>
    <w:tmpl w:val="19AE38C6"/>
    <w:lvl w:ilvl="0" w:tentative="0">
      <w:start w:val="1"/>
      <w:numFmt w:val="decimal"/>
      <w:lvlText w:val="(%1)"/>
      <w:lvlJc w:val="left"/>
      <w:pPr>
        <w:ind w:left="425" w:hanging="425"/>
      </w:pPr>
      <w:rPr>
        <w:rFonts w:hint="default"/>
      </w:rPr>
    </w:lvl>
  </w:abstractNum>
  <w:abstractNum w:abstractNumId="10">
    <w:nsid w:val="27702169"/>
    <w:multiLevelType w:val="multilevel"/>
    <w:tmpl w:val="27702169"/>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3C294106"/>
    <w:multiLevelType w:val="multilevel"/>
    <w:tmpl w:val="3C29410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5B79D93"/>
    <w:multiLevelType w:val="singleLevel"/>
    <w:tmpl w:val="45B79D93"/>
    <w:lvl w:ilvl="0" w:tentative="0">
      <w:start w:val="1"/>
      <w:numFmt w:val="decimal"/>
      <w:lvlText w:val="(%1)"/>
      <w:lvlJc w:val="left"/>
      <w:pPr>
        <w:ind w:left="425" w:hanging="425"/>
      </w:pPr>
      <w:rPr>
        <w:rFonts w:hint="default"/>
      </w:rPr>
    </w:lvl>
  </w:abstractNum>
  <w:abstractNum w:abstractNumId="13">
    <w:nsid w:val="48547D24"/>
    <w:multiLevelType w:val="multilevel"/>
    <w:tmpl w:val="48547D2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BDD8EC7"/>
    <w:multiLevelType w:val="singleLevel"/>
    <w:tmpl w:val="4BDD8EC7"/>
    <w:lvl w:ilvl="0" w:tentative="0">
      <w:start w:val="1"/>
      <w:numFmt w:val="decimal"/>
      <w:lvlText w:val="(%1)"/>
      <w:lvlJc w:val="left"/>
      <w:pPr>
        <w:ind w:left="425" w:hanging="425"/>
      </w:pPr>
      <w:rPr>
        <w:rFonts w:hint="default"/>
      </w:rPr>
    </w:lvl>
  </w:abstractNum>
  <w:abstractNum w:abstractNumId="15">
    <w:nsid w:val="64234E3E"/>
    <w:multiLevelType w:val="multilevel"/>
    <w:tmpl w:val="64234E3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655000F6"/>
    <w:multiLevelType w:val="multilevel"/>
    <w:tmpl w:val="655000F6"/>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3"/>
  </w:num>
  <w:num w:numId="3">
    <w:abstractNumId w:val="1"/>
  </w:num>
  <w:num w:numId="4">
    <w:abstractNumId w:val="12"/>
  </w:num>
  <w:num w:numId="5">
    <w:abstractNumId w:val="9"/>
  </w:num>
  <w:num w:numId="6">
    <w:abstractNumId w:val="5"/>
  </w:num>
  <w:num w:numId="7">
    <w:abstractNumId w:val="2"/>
  </w:num>
  <w:num w:numId="8">
    <w:abstractNumId w:val="0"/>
  </w:num>
  <w:num w:numId="9">
    <w:abstractNumId w:val="14"/>
  </w:num>
  <w:num w:numId="10">
    <w:abstractNumId w:val="11"/>
  </w:num>
  <w:num w:numId="11">
    <w:abstractNumId w:val="6"/>
  </w:num>
  <w:num w:numId="12">
    <w:abstractNumId w:val="13"/>
  </w:num>
  <w:num w:numId="13">
    <w:abstractNumId w:val="7"/>
  </w:num>
  <w:num w:numId="14">
    <w:abstractNumId w:val="10"/>
  </w:num>
  <w:num w:numId="15">
    <w:abstractNumId w:val="16"/>
  </w:num>
  <w:num w:numId="16">
    <w:abstractNumId w:val="1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QzNTE4NWRjY2UzMTZiY2ZjNTE2MmExMGJjYzMwMDMifQ=="/>
  </w:docVars>
  <w:rsids>
    <w:rsidRoot w:val="610309F0"/>
    <w:rsid w:val="000011EC"/>
    <w:rsid w:val="00025D2A"/>
    <w:rsid w:val="00032DC6"/>
    <w:rsid w:val="000348CF"/>
    <w:rsid w:val="00082678"/>
    <w:rsid w:val="000C4B15"/>
    <w:rsid w:val="000D157D"/>
    <w:rsid w:val="000E4903"/>
    <w:rsid w:val="000F2C7D"/>
    <w:rsid w:val="00126D50"/>
    <w:rsid w:val="001324B7"/>
    <w:rsid w:val="00136587"/>
    <w:rsid w:val="00145C86"/>
    <w:rsid w:val="0016485D"/>
    <w:rsid w:val="0017087E"/>
    <w:rsid w:val="00172896"/>
    <w:rsid w:val="00173671"/>
    <w:rsid w:val="001903FB"/>
    <w:rsid w:val="001A75CB"/>
    <w:rsid w:val="001B4905"/>
    <w:rsid w:val="001E3248"/>
    <w:rsid w:val="00212EE1"/>
    <w:rsid w:val="00224A75"/>
    <w:rsid w:val="00231EBB"/>
    <w:rsid w:val="002710FF"/>
    <w:rsid w:val="00272250"/>
    <w:rsid w:val="0027722D"/>
    <w:rsid w:val="00290807"/>
    <w:rsid w:val="002B470D"/>
    <w:rsid w:val="002F1D82"/>
    <w:rsid w:val="00375F1E"/>
    <w:rsid w:val="00390C3F"/>
    <w:rsid w:val="003B677A"/>
    <w:rsid w:val="003E21F3"/>
    <w:rsid w:val="004069C2"/>
    <w:rsid w:val="004211A9"/>
    <w:rsid w:val="00426AD1"/>
    <w:rsid w:val="004807B7"/>
    <w:rsid w:val="004874AB"/>
    <w:rsid w:val="004B2F7E"/>
    <w:rsid w:val="004F437C"/>
    <w:rsid w:val="0051058D"/>
    <w:rsid w:val="005110BD"/>
    <w:rsid w:val="005134D5"/>
    <w:rsid w:val="00513E46"/>
    <w:rsid w:val="005436AB"/>
    <w:rsid w:val="0054481B"/>
    <w:rsid w:val="005476B7"/>
    <w:rsid w:val="00573D04"/>
    <w:rsid w:val="006244E6"/>
    <w:rsid w:val="00682053"/>
    <w:rsid w:val="00760AD1"/>
    <w:rsid w:val="0078337F"/>
    <w:rsid w:val="00793594"/>
    <w:rsid w:val="007C0F05"/>
    <w:rsid w:val="007E6DEE"/>
    <w:rsid w:val="00801504"/>
    <w:rsid w:val="008215A2"/>
    <w:rsid w:val="008501C9"/>
    <w:rsid w:val="00893C88"/>
    <w:rsid w:val="008F6047"/>
    <w:rsid w:val="0092381E"/>
    <w:rsid w:val="00935180"/>
    <w:rsid w:val="00943D48"/>
    <w:rsid w:val="00980A81"/>
    <w:rsid w:val="00986974"/>
    <w:rsid w:val="00990F1B"/>
    <w:rsid w:val="0099233E"/>
    <w:rsid w:val="00A128B2"/>
    <w:rsid w:val="00A339E0"/>
    <w:rsid w:val="00A37F11"/>
    <w:rsid w:val="00A425B0"/>
    <w:rsid w:val="00A96CEB"/>
    <w:rsid w:val="00AC34E3"/>
    <w:rsid w:val="00AE36A5"/>
    <w:rsid w:val="00AE5FAB"/>
    <w:rsid w:val="00B17EDF"/>
    <w:rsid w:val="00B734D4"/>
    <w:rsid w:val="00C21F22"/>
    <w:rsid w:val="00C429EB"/>
    <w:rsid w:val="00C45774"/>
    <w:rsid w:val="00CE166D"/>
    <w:rsid w:val="00D36FCD"/>
    <w:rsid w:val="00D4258F"/>
    <w:rsid w:val="00D6150F"/>
    <w:rsid w:val="00D811B0"/>
    <w:rsid w:val="00DD1DA4"/>
    <w:rsid w:val="00DF55C5"/>
    <w:rsid w:val="00E15E28"/>
    <w:rsid w:val="00E64EDD"/>
    <w:rsid w:val="00E70750"/>
    <w:rsid w:val="00EB48BA"/>
    <w:rsid w:val="00EE55E3"/>
    <w:rsid w:val="00F01511"/>
    <w:rsid w:val="00F03F14"/>
    <w:rsid w:val="00F824F1"/>
    <w:rsid w:val="00FA3247"/>
    <w:rsid w:val="00FF4771"/>
    <w:rsid w:val="02D50DC8"/>
    <w:rsid w:val="03723AB3"/>
    <w:rsid w:val="06697694"/>
    <w:rsid w:val="09CB16BA"/>
    <w:rsid w:val="0C8A49D1"/>
    <w:rsid w:val="0E88682E"/>
    <w:rsid w:val="119F2AD3"/>
    <w:rsid w:val="13CD3B31"/>
    <w:rsid w:val="1585667E"/>
    <w:rsid w:val="183E349A"/>
    <w:rsid w:val="1EBD2F63"/>
    <w:rsid w:val="20254CE5"/>
    <w:rsid w:val="20EF611F"/>
    <w:rsid w:val="27F8014A"/>
    <w:rsid w:val="28A349F9"/>
    <w:rsid w:val="297B7724"/>
    <w:rsid w:val="2AEC3CD8"/>
    <w:rsid w:val="2AF06239"/>
    <w:rsid w:val="33871431"/>
    <w:rsid w:val="37240D42"/>
    <w:rsid w:val="38A33999"/>
    <w:rsid w:val="3AD1174E"/>
    <w:rsid w:val="40183AC7"/>
    <w:rsid w:val="43F839F3"/>
    <w:rsid w:val="48B40105"/>
    <w:rsid w:val="495E1456"/>
    <w:rsid w:val="4A513169"/>
    <w:rsid w:val="4D123792"/>
    <w:rsid w:val="4DC0140E"/>
    <w:rsid w:val="581F4981"/>
    <w:rsid w:val="5DD3690F"/>
    <w:rsid w:val="5DFD637E"/>
    <w:rsid w:val="5E734892"/>
    <w:rsid w:val="610309F0"/>
    <w:rsid w:val="61C30CA7"/>
    <w:rsid w:val="6842395E"/>
    <w:rsid w:val="6A741BC2"/>
    <w:rsid w:val="6C066D46"/>
    <w:rsid w:val="6D9B4673"/>
    <w:rsid w:val="6E242A01"/>
    <w:rsid w:val="7B5D1DB2"/>
    <w:rsid w:val="7DFA7D8C"/>
    <w:rsid w:val="7E5306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宋体" w:hAnsi="Calibri" w:eastAsia="宋体" w:cs="Times New Roman"/>
      <w:sz w:val="24"/>
      <w:szCs w:val="24"/>
      <w:lang w:val="en-US" w:eastAsia="zh-CN" w:bidi="ar-SA"/>
    </w:rPr>
  </w:style>
  <w:style w:type="paragraph" w:styleId="2">
    <w:name w:val="heading 4"/>
    <w:basedOn w:val="1"/>
    <w:next w:val="1"/>
    <w:qFormat/>
    <w:uiPriority w:val="0"/>
    <w:pPr>
      <w:keepNext/>
      <w:keepLines/>
      <w:widowControl/>
      <w:spacing w:before="120" w:after="120" w:line="360" w:lineRule="auto"/>
      <w:jc w:val="left"/>
      <w:outlineLvl w:val="3"/>
    </w:pPr>
    <w:rPr>
      <w:rFonts w:ascii="Arial" w:hAnsi="Arial"/>
      <w:b/>
      <w:bCs/>
      <w:szCs w:val="28"/>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hAnsi="Courier New" w:cs="Courier New" w:eastAsiaTheme="minorEastAsia"/>
      <w:kern w:val="2"/>
      <w:sz w:val="21"/>
      <w:szCs w:val="21"/>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annotation reference"/>
    <w:qFormat/>
    <w:uiPriority w:val="0"/>
    <w:rPr>
      <w:sz w:val="21"/>
      <w:szCs w:val="21"/>
    </w:rPr>
  </w:style>
  <w:style w:type="paragraph" w:customStyle="1" w:styleId="8">
    <w:name w:val="图"/>
    <w:basedOn w:val="1"/>
    <w:qFormat/>
    <w:uiPriority w:val="0"/>
    <w:pPr>
      <w:keepNext/>
      <w:spacing w:before="60" w:after="60" w:line="300" w:lineRule="auto"/>
      <w:jc w:val="center"/>
      <w:textAlignment w:val="center"/>
    </w:pPr>
    <w:rPr>
      <w:snapToGrid w:val="0"/>
      <w:spacing w:val="20"/>
      <w:szCs w:val="20"/>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E3F3D-E99D-44A3-810B-DC01F0FC17D1}">
  <ds:schemaRefs/>
</ds:datastoreItem>
</file>

<file path=docProps/app.xml><?xml version="1.0" encoding="utf-8"?>
<Properties xmlns="http://schemas.openxmlformats.org/officeDocument/2006/extended-properties" xmlns:vt="http://schemas.openxmlformats.org/officeDocument/2006/docPropsVTypes">
  <Template>Normal</Template>
  <Pages>19</Pages>
  <Words>11291</Words>
  <Characters>11950</Characters>
  <Lines>17</Lines>
  <Paragraphs>29</Paragraphs>
  <TotalTime>67</TotalTime>
  <ScaleCrop>false</ScaleCrop>
  <LinksUpToDate>false</LinksUpToDate>
  <CharactersWithSpaces>12042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2023-02-28T09:04:00Z</dcterms:created>
  <dc:creator>Lxh</dc:creator>
  <cp:lastModifiedBy>Lxh</cp:lastModifiedBy>
  <dcterms:modified xsi:type="dcterms:W3CDTF">2023-05-17T11:45:23Z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7C088A0D3BD04EC2A6ECB8B3199F18AD_13</vt:lpwstr>
  </property>
</Properties>
</file>