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9B308" w14:textId="425B5A21" w:rsidR="00C54F9A" w:rsidRDefault="00C54F9A" w:rsidP="00C54F9A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中山大学附属肿瘤医院</w:t>
      </w:r>
      <w:r w:rsidR="004A5CF3">
        <w:rPr>
          <w:rFonts w:hint="eastAsia"/>
          <w:b/>
          <w:sz w:val="28"/>
        </w:rPr>
        <w:t>转运</w:t>
      </w:r>
      <w:r w:rsidR="00F806C4" w:rsidRPr="00F806C4">
        <w:rPr>
          <w:rFonts w:hint="eastAsia"/>
          <w:b/>
          <w:sz w:val="28"/>
        </w:rPr>
        <w:t>监护仪</w:t>
      </w:r>
      <w:r>
        <w:rPr>
          <w:rFonts w:hint="eastAsia"/>
          <w:b/>
          <w:sz w:val="28"/>
        </w:rPr>
        <w:t>项目</w:t>
      </w:r>
    </w:p>
    <w:p w14:paraId="76A5EF07" w14:textId="77777777" w:rsidR="00C54F9A" w:rsidRDefault="00C54F9A" w:rsidP="00C54F9A">
      <w:pPr>
        <w:jc w:val="center"/>
        <w:rPr>
          <w:b/>
          <w:sz w:val="28"/>
        </w:rPr>
      </w:pPr>
      <w:r w:rsidRPr="001A4240">
        <w:rPr>
          <w:rFonts w:hint="eastAsia"/>
          <w:b/>
          <w:sz w:val="28"/>
        </w:rPr>
        <w:t>采购需求</w:t>
      </w:r>
    </w:p>
    <w:p w14:paraId="56CFD76D" w14:textId="77777777" w:rsidR="00CE7B17" w:rsidRPr="00C06F10" w:rsidRDefault="00173AD9" w:rsidP="00C06F1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一</w:t>
      </w:r>
      <w:r w:rsidR="00C06F10">
        <w:rPr>
          <w:sz w:val="24"/>
          <w:szCs w:val="24"/>
        </w:rPr>
        <w:t>、</w:t>
      </w:r>
      <w:r w:rsidR="00887EBD" w:rsidRPr="00C06F10">
        <w:rPr>
          <w:sz w:val="24"/>
          <w:szCs w:val="24"/>
        </w:rPr>
        <w:t>技术</w:t>
      </w:r>
      <w:r w:rsidR="00AC1FE5">
        <w:rPr>
          <w:sz w:val="24"/>
          <w:szCs w:val="24"/>
        </w:rPr>
        <w:t>要求</w:t>
      </w:r>
    </w:p>
    <w:p w14:paraId="7E886269" w14:textId="01029166" w:rsidR="00ED51DE" w:rsidRPr="00353515" w:rsidRDefault="0044217F" w:rsidP="00CA70E1">
      <w:pPr>
        <w:spacing w:line="360" w:lineRule="auto"/>
        <w:ind w:firstLineChars="200" w:firstLine="480"/>
        <w:rPr>
          <w:rFonts w:ascii="Calibri" w:hAnsi="Calibri"/>
          <w:sz w:val="24"/>
          <w:szCs w:val="24"/>
        </w:rPr>
      </w:pPr>
      <w:r w:rsidRPr="00353515">
        <w:rPr>
          <w:rFonts w:ascii="Calibri" w:hAnsi="Calibri" w:hint="eastAsia"/>
          <w:sz w:val="24"/>
          <w:szCs w:val="24"/>
        </w:rPr>
        <w:t>1</w:t>
      </w:r>
      <w:r w:rsidRPr="00353515">
        <w:rPr>
          <w:rFonts w:ascii="Calibri" w:hAnsi="Calibri" w:hint="eastAsia"/>
          <w:sz w:val="24"/>
          <w:szCs w:val="24"/>
        </w:rPr>
        <w:t>．</w:t>
      </w:r>
      <w:r w:rsidR="00B13001" w:rsidRPr="00353515">
        <w:rPr>
          <w:rFonts w:ascii="Calibri" w:hAnsi="Calibri"/>
          <w:sz w:val="24"/>
          <w:szCs w:val="24"/>
        </w:rPr>
        <w:t>屏幕</w:t>
      </w:r>
      <w:r w:rsidR="00B13001" w:rsidRPr="00353515">
        <w:rPr>
          <w:rFonts w:ascii="Calibri" w:hAnsi="Calibri" w:hint="eastAsia"/>
          <w:sz w:val="24"/>
          <w:szCs w:val="24"/>
        </w:rPr>
        <w:t>：</w:t>
      </w:r>
      <w:r w:rsidR="00D85916">
        <w:rPr>
          <w:rFonts w:ascii="Calibri" w:hAnsi="Calibri" w:cstheme="minorHAnsi"/>
          <w:sz w:val="24"/>
          <w:szCs w:val="24"/>
        </w:rPr>
        <w:t>4-</w:t>
      </w:r>
      <w:r w:rsidR="00791320">
        <w:rPr>
          <w:rFonts w:ascii="Calibri" w:hAnsi="Calibri"/>
          <w:sz w:val="24"/>
          <w:szCs w:val="24"/>
        </w:rPr>
        <w:t>7</w:t>
      </w:r>
      <w:r w:rsidR="00B13001" w:rsidRPr="00353515">
        <w:rPr>
          <w:rFonts w:ascii="Calibri" w:hAnsi="Calibri" w:hint="eastAsia"/>
          <w:sz w:val="24"/>
          <w:szCs w:val="24"/>
        </w:rPr>
        <w:t>英寸彩色触控屏</w:t>
      </w:r>
      <w:r w:rsidR="001C47DA" w:rsidRPr="00353515">
        <w:rPr>
          <w:rFonts w:ascii="Calibri" w:hAnsi="Calibri" w:hint="eastAsia"/>
          <w:sz w:val="24"/>
          <w:szCs w:val="24"/>
        </w:rPr>
        <w:t>；</w:t>
      </w:r>
    </w:p>
    <w:p w14:paraId="513452F9" w14:textId="0921AD15" w:rsidR="00B13001" w:rsidRDefault="00B13001" w:rsidP="00CA70E1">
      <w:pPr>
        <w:spacing w:line="360" w:lineRule="auto"/>
        <w:ind w:firstLineChars="200" w:firstLine="480"/>
        <w:rPr>
          <w:rFonts w:ascii="Calibri" w:hAnsi="Calibri"/>
          <w:sz w:val="24"/>
          <w:szCs w:val="24"/>
        </w:rPr>
      </w:pPr>
      <w:r w:rsidRPr="00353515">
        <w:rPr>
          <w:rFonts w:ascii="Calibri" w:hAnsi="Calibri"/>
          <w:sz w:val="24"/>
          <w:szCs w:val="24"/>
        </w:rPr>
        <w:t>2</w:t>
      </w:r>
      <w:r w:rsidRPr="00353515">
        <w:rPr>
          <w:rFonts w:ascii="Calibri" w:hAnsi="Calibri" w:hint="eastAsia"/>
          <w:sz w:val="24"/>
          <w:szCs w:val="24"/>
        </w:rPr>
        <w:t>．</w:t>
      </w:r>
      <w:r w:rsidRPr="00353515">
        <w:rPr>
          <w:rFonts w:ascii="Calibri" w:hAnsi="Calibri"/>
          <w:sz w:val="24"/>
          <w:szCs w:val="24"/>
        </w:rPr>
        <w:t>重量：</w:t>
      </w:r>
      <w:r w:rsidRPr="00353515">
        <w:rPr>
          <w:rFonts w:ascii="Calibri" w:hAnsi="Calibri" w:cstheme="minorHAnsi"/>
          <w:sz w:val="24"/>
          <w:szCs w:val="24"/>
        </w:rPr>
        <w:t xml:space="preserve">≤ </w:t>
      </w:r>
      <w:r w:rsidR="00791320">
        <w:rPr>
          <w:rFonts w:ascii="Calibri" w:hAnsi="Calibri"/>
          <w:sz w:val="24"/>
          <w:szCs w:val="24"/>
        </w:rPr>
        <w:t>1.5</w:t>
      </w:r>
      <w:r w:rsidRPr="00353515">
        <w:rPr>
          <w:rFonts w:ascii="Calibri" w:hAnsi="Calibri" w:hint="eastAsia"/>
          <w:sz w:val="24"/>
          <w:szCs w:val="24"/>
        </w:rPr>
        <w:t>kg</w:t>
      </w:r>
      <w:r w:rsidRPr="00353515">
        <w:rPr>
          <w:rFonts w:ascii="Calibri" w:hAnsi="Calibri" w:hint="eastAsia"/>
          <w:sz w:val="24"/>
          <w:szCs w:val="24"/>
        </w:rPr>
        <w:t>（含电池）</w:t>
      </w:r>
      <w:r w:rsidR="001C47DA" w:rsidRPr="00353515">
        <w:rPr>
          <w:rFonts w:ascii="Calibri" w:hAnsi="Calibri" w:hint="eastAsia"/>
          <w:sz w:val="24"/>
          <w:szCs w:val="24"/>
        </w:rPr>
        <w:t>；</w:t>
      </w:r>
    </w:p>
    <w:p w14:paraId="6FD01D06" w14:textId="3D5ECB18" w:rsidR="00B90F58" w:rsidRPr="00353515" w:rsidRDefault="00B90F58" w:rsidP="00CA70E1">
      <w:pPr>
        <w:spacing w:line="360" w:lineRule="auto"/>
        <w:ind w:firstLineChars="200" w:firstLine="480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>3</w:t>
      </w:r>
      <w:r w:rsidR="00D85916">
        <w:rPr>
          <w:rFonts w:ascii="Calibri" w:hAnsi="Calibri" w:hint="eastAsia"/>
          <w:sz w:val="24"/>
          <w:szCs w:val="24"/>
        </w:rPr>
        <w:t>．</w:t>
      </w:r>
      <w:r w:rsidR="00D85916">
        <w:rPr>
          <w:rFonts w:ascii="Calibri" w:hAnsi="Calibri"/>
          <w:sz w:val="24"/>
          <w:szCs w:val="24"/>
        </w:rPr>
        <w:t>尺寸：</w:t>
      </w:r>
      <w:r>
        <w:rPr>
          <w:rFonts w:ascii="Calibri" w:hAnsi="Calibri"/>
          <w:sz w:val="24"/>
          <w:szCs w:val="24"/>
        </w:rPr>
        <w:t>机身尺寸小，可手持操作</w:t>
      </w:r>
      <w:r w:rsidR="005A683D">
        <w:rPr>
          <w:rFonts w:ascii="Calibri" w:hAnsi="Calibri"/>
          <w:sz w:val="24"/>
          <w:szCs w:val="24"/>
        </w:rPr>
        <w:t>；</w:t>
      </w:r>
    </w:p>
    <w:p w14:paraId="5F600BF9" w14:textId="2C62148D" w:rsidR="00B13001" w:rsidRPr="00353515" w:rsidRDefault="00B90F58" w:rsidP="00CA70E1">
      <w:pPr>
        <w:spacing w:line="360" w:lineRule="auto"/>
        <w:ind w:firstLineChars="200" w:firstLine="4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</w:t>
      </w:r>
      <w:r w:rsidR="00B13001" w:rsidRPr="00353515">
        <w:rPr>
          <w:rFonts w:ascii="Calibri" w:hAnsi="Calibri" w:hint="eastAsia"/>
          <w:sz w:val="24"/>
          <w:szCs w:val="24"/>
        </w:rPr>
        <w:t>．</w:t>
      </w:r>
      <w:r w:rsidR="00B13001" w:rsidRPr="00353515">
        <w:rPr>
          <w:rFonts w:ascii="Calibri" w:hAnsi="Calibri"/>
          <w:sz w:val="24"/>
          <w:szCs w:val="24"/>
        </w:rPr>
        <w:t>电池续航：</w:t>
      </w:r>
      <w:r w:rsidR="00D85916">
        <w:rPr>
          <w:rFonts w:ascii="Calibri" w:hAnsi="Calibri" w:hint="eastAsia"/>
          <w:sz w:val="24"/>
          <w:szCs w:val="24"/>
        </w:rPr>
        <w:t>可</w:t>
      </w:r>
      <w:r w:rsidR="00B13001" w:rsidRPr="00353515">
        <w:rPr>
          <w:rFonts w:ascii="Calibri" w:hAnsi="Calibri" w:hint="eastAsia"/>
          <w:sz w:val="24"/>
          <w:szCs w:val="24"/>
        </w:rPr>
        <w:t>连续工作</w:t>
      </w:r>
      <w:r w:rsidR="00D85916">
        <w:rPr>
          <w:rFonts w:ascii="Calibri" w:hAnsi="Calibri" w:hint="eastAsia"/>
          <w:sz w:val="24"/>
          <w:szCs w:val="24"/>
        </w:rPr>
        <w:t>时间</w:t>
      </w:r>
      <w:r w:rsidR="00B13001" w:rsidRPr="00353515">
        <w:rPr>
          <w:rFonts w:ascii="Calibri" w:hAnsi="Calibri" w:cstheme="minorHAnsi"/>
          <w:sz w:val="24"/>
          <w:szCs w:val="24"/>
        </w:rPr>
        <w:t xml:space="preserve">≥ </w:t>
      </w:r>
      <w:r w:rsidR="001E6D56" w:rsidRPr="00353515">
        <w:rPr>
          <w:rFonts w:ascii="Calibri" w:hAnsi="Calibri"/>
          <w:sz w:val="24"/>
          <w:szCs w:val="24"/>
        </w:rPr>
        <w:t>4</w:t>
      </w:r>
      <w:r w:rsidR="00B13001" w:rsidRPr="00353515">
        <w:rPr>
          <w:rFonts w:ascii="Calibri" w:hAnsi="Calibri" w:hint="eastAsia"/>
          <w:sz w:val="24"/>
          <w:szCs w:val="24"/>
        </w:rPr>
        <w:t>小时</w:t>
      </w:r>
      <w:r w:rsidR="001C47DA" w:rsidRPr="00353515">
        <w:rPr>
          <w:rFonts w:ascii="Calibri" w:hAnsi="Calibri" w:hint="eastAsia"/>
          <w:sz w:val="24"/>
          <w:szCs w:val="24"/>
        </w:rPr>
        <w:t>；</w:t>
      </w:r>
    </w:p>
    <w:p w14:paraId="02B8306B" w14:textId="3E314F31" w:rsidR="001C47DA" w:rsidRPr="00353515" w:rsidRDefault="00B90F58" w:rsidP="00CA70E1">
      <w:pPr>
        <w:spacing w:line="360" w:lineRule="auto"/>
        <w:ind w:firstLineChars="200" w:firstLine="4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</w:t>
      </w:r>
      <w:r w:rsidR="001C47DA" w:rsidRPr="00353515">
        <w:rPr>
          <w:rFonts w:ascii="Calibri" w:hAnsi="Calibri" w:hint="eastAsia"/>
          <w:sz w:val="24"/>
          <w:szCs w:val="24"/>
        </w:rPr>
        <w:t>．</w:t>
      </w:r>
      <w:r w:rsidR="001C47DA" w:rsidRPr="00353515">
        <w:rPr>
          <w:rFonts w:ascii="Calibri" w:hAnsi="Calibri"/>
          <w:sz w:val="24"/>
          <w:szCs w:val="24"/>
        </w:rPr>
        <w:t>数据功能：支持监测数据的记录和导出</w:t>
      </w:r>
      <w:r w:rsidR="00835712">
        <w:rPr>
          <w:rFonts w:ascii="Calibri" w:hAnsi="Calibri"/>
          <w:sz w:val="24"/>
          <w:szCs w:val="24"/>
        </w:rPr>
        <w:t>，具备无线传输功能</w:t>
      </w:r>
      <w:r w:rsidR="00EB676D">
        <w:rPr>
          <w:rFonts w:ascii="Calibri" w:hAnsi="Calibri"/>
          <w:sz w:val="24"/>
          <w:szCs w:val="24"/>
        </w:rPr>
        <w:t>；</w:t>
      </w:r>
    </w:p>
    <w:p w14:paraId="6F262DFE" w14:textId="66C20308" w:rsidR="001C47DA" w:rsidRDefault="00B90F58" w:rsidP="00CA70E1">
      <w:pPr>
        <w:spacing w:line="360" w:lineRule="auto"/>
        <w:ind w:firstLineChars="200" w:firstLine="480"/>
        <w:rPr>
          <w:rFonts w:ascii="Calibri" w:hAnsi="Calibri" w:cs="Segoe UI"/>
          <w:color w:val="222222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</w:rPr>
        <w:t>6</w:t>
      </w:r>
      <w:r w:rsidR="001C47DA" w:rsidRPr="00353515">
        <w:rPr>
          <w:rFonts w:ascii="Calibri" w:hAnsi="Calibri" w:hint="eastAsia"/>
          <w:sz w:val="24"/>
          <w:szCs w:val="24"/>
        </w:rPr>
        <w:t>．监测参数：</w:t>
      </w:r>
      <w:r w:rsidR="001C47DA" w:rsidRPr="00353515">
        <w:rPr>
          <w:rFonts w:ascii="Calibri" w:hAnsi="Calibri" w:cs="Segoe UI"/>
          <w:color w:val="222222"/>
          <w:sz w:val="24"/>
          <w:szCs w:val="24"/>
          <w:shd w:val="clear" w:color="auto" w:fill="FFFFFF"/>
        </w:rPr>
        <w:t>心电、血氧、无创血压、体温、脉率</w:t>
      </w:r>
      <w:r w:rsidR="003B141C">
        <w:rPr>
          <w:rFonts w:ascii="Calibri" w:hAnsi="Calibri" w:cs="Segoe UI"/>
          <w:color w:val="222222"/>
          <w:sz w:val="24"/>
          <w:szCs w:val="24"/>
          <w:shd w:val="clear" w:color="auto" w:fill="FFFFFF"/>
        </w:rPr>
        <w:t>、呼吸</w:t>
      </w:r>
      <w:r w:rsidR="00EB676D">
        <w:rPr>
          <w:rFonts w:ascii="Calibri" w:hAnsi="Calibri" w:cs="Segoe UI"/>
          <w:color w:val="222222"/>
          <w:sz w:val="24"/>
          <w:szCs w:val="24"/>
          <w:shd w:val="clear" w:color="auto" w:fill="FFFFFF"/>
        </w:rPr>
        <w:t>；</w:t>
      </w:r>
    </w:p>
    <w:p w14:paraId="26BF612A" w14:textId="7A8AECE0" w:rsidR="00353515" w:rsidRPr="00353515" w:rsidRDefault="00B90F58" w:rsidP="00CA70E1">
      <w:pPr>
        <w:spacing w:line="360" w:lineRule="auto"/>
        <w:ind w:firstLineChars="200" w:firstLine="480"/>
        <w:rPr>
          <w:rFonts w:ascii="Calibri" w:hAnsi="Calibri"/>
          <w:sz w:val="24"/>
          <w:szCs w:val="24"/>
        </w:rPr>
      </w:pPr>
      <w:r>
        <w:rPr>
          <w:rFonts w:ascii="Calibri" w:hAnsi="Calibri" w:cs="Segoe UI"/>
          <w:color w:val="222222"/>
          <w:sz w:val="24"/>
          <w:szCs w:val="24"/>
          <w:shd w:val="clear" w:color="auto" w:fill="FFFFFF"/>
        </w:rPr>
        <w:t>7</w:t>
      </w:r>
      <w:r w:rsidR="00353515">
        <w:rPr>
          <w:rFonts w:ascii="Calibri" w:hAnsi="Calibri" w:cs="Segoe UI"/>
          <w:color w:val="222222"/>
          <w:sz w:val="24"/>
          <w:szCs w:val="24"/>
          <w:shd w:val="clear" w:color="auto" w:fill="FFFFFF"/>
        </w:rPr>
        <w:t xml:space="preserve">. </w:t>
      </w:r>
      <w:r w:rsidR="00D85916">
        <w:rPr>
          <w:rFonts w:ascii="Calibri" w:hAnsi="Calibri" w:cs="Segoe UI"/>
          <w:color w:val="222222"/>
          <w:sz w:val="24"/>
          <w:szCs w:val="24"/>
          <w:shd w:val="clear" w:color="auto" w:fill="FFFFFF"/>
        </w:rPr>
        <w:t>其他</w:t>
      </w:r>
      <w:r w:rsidR="00527AD4">
        <w:rPr>
          <w:rFonts w:ascii="Calibri" w:hAnsi="Calibri" w:cs="Segoe UI"/>
          <w:color w:val="222222"/>
          <w:sz w:val="24"/>
          <w:szCs w:val="24"/>
          <w:shd w:val="clear" w:color="auto" w:fill="FFFFFF"/>
        </w:rPr>
        <w:t>功能</w:t>
      </w:r>
      <w:r w:rsidR="00D85916">
        <w:rPr>
          <w:rFonts w:ascii="Calibri" w:hAnsi="Calibri" w:cs="Segoe UI"/>
          <w:color w:val="222222"/>
          <w:sz w:val="24"/>
          <w:szCs w:val="24"/>
          <w:shd w:val="clear" w:color="auto" w:fill="FFFFFF"/>
        </w:rPr>
        <w:t>：</w:t>
      </w:r>
      <w:r w:rsidR="00835712">
        <w:rPr>
          <w:rFonts w:ascii="Calibri" w:hAnsi="Calibri" w:cs="Segoe UI"/>
          <w:color w:val="222222"/>
          <w:sz w:val="24"/>
          <w:szCs w:val="24"/>
          <w:shd w:val="clear" w:color="auto" w:fill="FFFFFF"/>
        </w:rPr>
        <w:t>具备防水、防尘、防摔和抗干扰能力</w:t>
      </w:r>
      <w:r w:rsidR="00EB676D">
        <w:rPr>
          <w:rFonts w:ascii="Calibri" w:hAnsi="Calibri" w:cs="Segoe UI"/>
          <w:color w:val="222222"/>
          <w:sz w:val="24"/>
          <w:szCs w:val="24"/>
          <w:shd w:val="clear" w:color="auto" w:fill="FFFFFF"/>
        </w:rPr>
        <w:t>。</w:t>
      </w:r>
    </w:p>
    <w:p w14:paraId="16FF446E" w14:textId="77777777" w:rsidR="00887EBD" w:rsidRPr="00C06F10" w:rsidRDefault="00173AD9" w:rsidP="00C06F1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二</w:t>
      </w:r>
      <w:r w:rsidR="00C06F10">
        <w:rPr>
          <w:sz w:val="24"/>
          <w:szCs w:val="24"/>
        </w:rPr>
        <w:t>、</w:t>
      </w:r>
      <w:r w:rsidR="00AC1FE5">
        <w:rPr>
          <w:sz w:val="24"/>
          <w:szCs w:val="24"/>
        </w:rPr>
        <w:t>商务要求</w:t>
      </w:r>
    </w:p>
    <w:p w14:paraId="1C541F48" w14:textId="1BB9D39D" w:rsidR="00D85916" w:rsidRDefault="00D159AE" w:rsidP="00D159AE">
      <w:pPr>
        <w:spacing w:line="360" w:lineRule="auto"/>
        <w:ind w:firstLineChars="200" w:firstLine="480"/>
        <w:rPr>
          <w:sz w:val="24"/>
          <w:szCs w:val="24"/>
        </w:rPr>
      </w:pPr>
      <w:r w:rsidRPr="00D159AE">
        <w:rPr>
          <w:rFonts w:hint="eastAsia"/>
          <w:sz w:val="24"/>
          <w:szCs w:val="24"/>
        </w:rPr>
        <w:t xml:space="preserve">1. </w:t>
      </w:r>
      <w:r w:rsidR="00965F5C">
        <w:rPr>
          <w:rFonts w:hint="eastAsia"/>
          <w:sz w:val="24"/>
          <w:szCs w:val="24"/>
        </w:rPr>
        <w:t>本次采购监护仪预算单价</w:t>
      </w:r>
      <w:r w:rsidR="009A4E46">
        <w:rPr>
          <w:rFonts w:hint="eastAsia"/>
          <w:sz w:val="24"/>
          <w:szCs w:val="24"/>
        </w:rPr>
        <w:t>为人民币</w:t>
      </w:r>
      <w:r w:rsidR="00965F5C">
        <w:rPr>
          <w:sz w:val="24"/>
          <w:szCs w:val="24"/>
        </w:rPr>
        <w:t>4000</w:t>
      </w:r>
      <w:bookmarkStart w:id="0" w:name="_GoBack"/>
      <w:bookmarkEnd w:id="0"/>
      <w:r w:rsidR="009A4E46">
        <w:rPr>
          <w:sz w:val="24"/>
          <w:szCs w:val="24"/>
        </w:rPr>
        <w:t>元（共</w:t>
      </w:r>
      <w:r w:rsidR="009A4E46">
        <w:rPr>
          <w:rFonts w:hint="eastAsia"/>
          <w:sz w:val="24"/>
          <w:szCs w:val="24"/>
        </w:rPr>
        <w:t>2</w:t>
      </w:r>
      <w:r w:rsidR="009A4E46">
        <w:rPr>
          <w:sz w:val="24"/>
          <w:szCs w:val="24"/>
        </w:rPr>
        <w:t>0</w:t>
      </w:r>
      <w:r w:rsidR="009A4E46">
        <w:rPr>
          <w:sz w:val="24"/>
          <w:szCs w:val="24"/>
        </w:rPr>
        <w:t>台），</w:t>
      </w:r>
      <w:r w:rsidR="00D26EBB">
        <w:rPr>
          <w:sz w:val="24"/>
          <w:szCs w:val="24"/>
        </w:rPr>
        <w:t>后续产品</w:t>
      </w:r>
      <w:r w:rsidR="009A4E46">
        <w:rPr>
          <w:sz w:val="24"/>
          <w:szCs w:val="24"/>
        </w:rPr>
        <w:t>报价应在采购预算内；</w:t>
      </w:r>
    </w:p>
    <w:p w14:paraId="65944CF6" w14:textId="2D7C0EA1" w:rsidR="00B22392" w:rsidRDefault="00B22392" w:rsidP="00D159A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>可提供设备样机进行试用；</w:t>
      </w:r>
    </w:p>
    <w:p w14:paraId="59F0DDF7" w14:textId="676FB7C6" w:rsidR="00D159AE" w:rsidRPr="00D159AE" w:rsidRDefault="00C85067" w:rsidP="00D159AE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 w:rsidR="00E21FC3">
        <w:rPr>
          <w:rFonts w:hint="eastAsia"/>
          <w:sz w:val="24"/>
          <w:szCs w:val="24"/>
        </w:rPr>
        <w:t>．</w:t>
      </w:r>
      <w:r w:rsidR="009A4F65">
        <w:rPr>
          <w:rFonts w:hint="eastAsia"/>
          <w:sz w:val="24"/>
          <w:szCs w:val="24"/>
        </w:rPr>
        <w:t>提供整机原厂免费保修</w:t>
      </w:r>
      <w:r w:rsidR="009A4F65" w:rsidRPr="009A4F65">
        <w:rPr>
          <w:rFonts w:cstheme="minorHAnsi"/>
          <w:sz w:val="24"/>
          <w:szCs w:val="24"/>
        </w:rPr>
        <w:t>≥</w:t>
      </w:r>
      <w:r w:rsidR="00D159AE" w:rsidRPr="009A4F65">
        <w:rPr>
          <w:rFonts w:cstheme="minorHAnsi"/>
          <w:sz w:val="24"/>
          <w:szCs w:val="24"/>
        </w:rPr>
        <w:t xml:space="preserve"> </w:t>
      </w:r>
      <w:r w:rsidR="00FA69B7">
        <w:rPr>
          <w:sz w:val="24"/>
          <w:szCs w:val="24"/>
        </w:rPr>
        <w:t>36</w:t>
      </w:r>
      <w:r w:rsidR="00D159AE" w:rsidRPr="00D159AE">
        <w:rPr>
          <w:rFonts w:hint="eastAsia"/>
          <w:sz w:val="24"/>
          <w:szCs w:val="24"/>
        </w:rPr>
        <w:t>个月（货物正式验收合格之日起）</w:t>
      </w:r>
      <w:r w:rsidR="00EB676D">
        <w:rPr>
          <w:rFonts w:hint="eastAsia"/>
          <w:sz w:val="24"/>
          <w:szCs w:val="24"/>
        </w:rPr>
        <w:t>；</w:t>
      </w:r>
    </w:p>
    <w:p w14:paraId="08803ACE" w14:textId="072029B8" w:rsidR="00D159AE" w:rsidRPr="00D159AE" w:rsidRDefault="00C85067" w:rsidP="00D159AE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</w:t>
      </w:r>
      <w:r w:rsidR="00D159AE" w:rsidRPr="00D159AE">
        <w:rPr>
          <w:rFonts w:hint="eastAsia"/>
          <w:sz w:val="24"/>
          <w:szCs w:val="24"/>
        </w:rPr>
        <w:t xml:space="preserve">. </w:t>
      </w:r>
      <w:r w:rsidR="00D159AE" w:rsidRPr="00D159AE">
        <w:rPr>
          <w:rFonts w:hint="eastAsia"/>
          <w:sz w:val="24"/>
          <w:szCs w:val="24"/>
        </w:rPr>
        <w:t>故障响应时间</w:t>
      </w:r>
      <w:r w:rsidR="00D159AE" w:rsidRPr="00D159AE">
        <w:rPr>
          <w:rFonts w:cstheme="minorHAnsi"/>
          <w:sz w:val="24"/>
          <w:szCs w:val="24"/>
        </w:rPr>
        <w:t>≤</w:t>
      </w:r>
      <w:r w:rsidR="00D159AE" w:rsidRPr="00D159AE">
        <w:rPr>
          <w:rFonts w:hint="eastAsia"/>
          <w:sz w:val="24"/>
          <w:szCs w:val="24"/>
        </w:rPr>
        <w:t xml:space="preserve"> 24</w:t>
      </w:r>
      <w:r w:rsidR="00D159AE" w:rsidRPr="00D159AE">
        <w:rPr>
          <w:rFonts w:hint="eastAsia"/>
          <w:sz w:val="24"/>
          <w:szCs w:val="24"/>
        </w:rPr>
        <w:t>小时；</w:t>
      </w:r>
    </w:p>
    <w:p w14:paraId="3A5C9DCB" w14:textId="61A66ED2" w:rsidR="00D159AE" w:rsidRPr="00C06F10" w:rsidRDefault="00C85067" w:rsidP="00D159AE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</w:t>
      </w:r>
      <w:r w:rsidR="00D159AE" w:rsidRPr="00D159AE">
        <w:rPr>
          <w:rFonts w:hint="eastAsia"/>
          <w:sz w:val="24"/>
          <w:szCs w:val="24"/>
        </w:rPr>
        <w:t xml:space="preserve">. </w:t>
      </w:r>
      <w:r w:rsidR="00D159AE" w:rsidRPr="00D159AE">
        <w:rPr>
          <w:rFonts w:hint="eastAsia"/>
          <w:sz w:val="24"/>
          <w:szCs w:val="24"/>
        </w:rPr>
        <w:t>接到送货通知后</w:t>
      </w:r>
      <w:r w:rsidR="00D159AE" w:rsidRPr="00D159AE">
        <w:rPr>
          <w:rFonts w:hint="eastAsia"/>
          <w:sz w:val="24"/>
          <w:szCs w:val="24"/>
        </w:rPr>
        <w:t>15</w:t>
      </w:r>
      <w:r w:rsidR="009A4F65">
        <w:rPr>
          <w:rFonts w:hint="eastAsia"/>
          <w:sz w:val="24"/>
          <w:szCs w:val="24"/>
        </w:rPr>
        <w:t>天内到货；</w:t>
      </w:r>
    </w:p>
    <w:p w14:paraId="0E1E4DFD" w14:textId="2D115674" w:rsidR="00D159AE" w:rsidRDefault="00C85067" w:rsidP="00D159AE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6</w:t>
      </w:r>
      <w:r w:rsidR="00D159AE" w:rsidRPr="00D159AE">
        <w:rPr>
          <w:rFonts w:hint="eastAsia"/>
          <w:sz w:val="24"/>
          <w:szCs w:val="24"/>
        </w:rPr>
        <w:t xml:space="preserve">. </w:t>
      </w:r>
      <w:r w:rsidR="00D159AE">
        <w:rPr>
          <w:rFonts w:hint="eastAsia"/>
          <w:sz w:val="24"/>
          <w:szCs w:val="24"/>
        </w:rPr>
        <w:t>交货时</w:t>
      </w:r>
      <w:r w:rsidR="00D159AE" w:rsidRPr="00D159AE">
        <w:rPr>
          <w:rFonts w:hint="eastAsia"/>
          <w:sz w:val="24"/>
          <w:szCs w:val="24"/>
        </w:rPr>
        <w:t>提供计量检测报告</w:t>
      </w:r>
      <w:r w:rsidR="00D159AE">
        <w:rPr>
          <w:rFonts w:hint="eastAsia"/>
          <w:sz w:val="24"/>
          <w:szCs w:val="24"/>
        </w:rPr>
        <w:t>，不另外收取费用</w:t>
      </w:r>
      <w:r w:rsidR="009A4F65">
        <w:rPr>
          <w:rFonts w:hint="eastAsia"/>
          <w:sz w:val="24"/>
          <w:szCs w:val="24"/>
        </w:rPr>
        <w:t>；</w:t>
      </w:r>
    </w:p>
    <w:p w14:paraId="180E9948" w14:textId="476CCD80" w:rsidR="004802AA" w:rsidRPr="004802AA" w:rsidRDefault="00C85067" w:rsidP="004A5CF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7</w:t>
      </w:r>
      <w:r w:rsidR="004802AA">
        <w:rPr>
          <w:rFonts w:hint="eastAsia"/>
          <w:sz w:val="24"/>
          <w:szCs w:val="24"/>
        </w:rPr>
        <w:t>．设备维修时可提供备用机</w:t>
      </w:r>
      <w:r w:rsidR="009A4F65">
        <w:rPr>
          <w:rFonts w:hint="eastAsia"/>
          <w:sz w:val="24"/>
          <w:szCs w:val="24"/>
        </w:rPr>
        <w:t>。</w:t>
      </w:r>
    </w:p>
    <w:sectPr w:rsidR="004802AA" w:rsidRPr="00480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120C5" w14:textId="77777777" w:rsidR="000E6848" w:rsidRDefault="000E6848" w:rsidP="00C54F9A">
      <w:r>
        <w:separator/>
      </w:r>
    </w:p>
  </w:endnote>
  <w:endnote w:type="continuationSeparator" w:id="0">
    <w:p w14:paraId="5162A916" w14:textId="77777777" w:rsidR="000E6848" w:rsidRDefault="000E6848" w:rsidP="00C5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EB8BB" w14:textId="77777777" w:rsidR="000E6848" w:rsidRDefault="000E6848" w:rsidP="00C54F9A">
      <w:r>
        <w:separator/>
      </w:r>
    </w:p>
  </w:footnote>
  <w:footnote w:type="continuationSeparator" w:id="0">
    <w:p w14:paraId="1FA63AFD" w14:textId="77777777" w:rsidR="000E6848" w:rsidRDefault="000E6848" w:rsidP="00C54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277EB"/>
    <w:multiLevelType w:val="multilevel"/>
    <w:tmpl w:val="D514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49"/>
    <w:rsid w:val="00011D3B"/>
    <w:rsid w:val="000A6D5D"/>
    <w:rsid w:val="000B44FF"/>
    <w:rsid w:val="000E6848"/>
    <w:rsid w:val="00173AD9"/>
    <w:rsid w:val="001754C6"/>
    <w:rsid w:val="001A1E61"/>
    <w:rsid w:val="001A45B9"/>
    <w:rsid w:val="001C47DA"/>
    <w:rsid w:val="001E6D56"/>
    <w:rsid w:val="001F3970"/>
    <w:rsid w:val="002143D9"/>
    <w:rsid w:val="00236E49"/>
    <w:rsid w:val="002508D0"/>
    <w:rsid w:val="00353515"/>
    <w:rsid w:val="00376C89"/>
    <w:rsid w:val="003B141C"/>
    <w:rsid w:val="003C2D48"/>
    <w:rsid w:val="0044217F"/>
    <w:rsid w:val="004802AA"/>
    <w:rsid w:val="004A5CF3"/>
    <w:rsid w:val="00527AD4"/>
    <w:rsid w:val="00541BB0"/>
    <w:rsid w:val="00547BB1"/>
    <w:rsid w:val="005524C8"/>
    <w:rsid w:val="005944FA"/>
    <w:rsid w:val="005A683D"/>
    <w:rsid w:val="005B3FD4"/>
    <w:rsid w:val="005F6754"/>
    <w:rsid w:val="00642FD1"/>
    <w:rsid w:val="006769B9"/>
    <w:rsid w:val="006D7803"/>
    <w:rsid w:val="00773B86"/>
    <w:rsid w:val="007749FA"/>
    <w:rsid w:val="00787657"/>
    <w:rsid w:val="00791320"/>
    <w:rsid w:val="00835712"/>
    <w:rsid w:val="008603A6"/>
    <w:rsid w:val="00876287"/>
    <w:rsid w:val="00887EBD"/>
    <w:rsid w:val="008A7780"/>
    <w:rsid w:val="008B5430"/>
    <w:rsid w:val="008E00C3"/>
    <w:rsid w:val="00965F5C"/>
    <w:rsid w:val="00994A7F"/>
    <w:rsid w:val="009A4E46"/>
    <w:rsid w:val="009A4F65"/>
    <w:rsid w:val="009D417C"/>
    <w:rsid w:val="00A04687"/>
    <w:rsid w:val="00A35FCC"/>
    <w:rsid w:val="00AB25E7"/>
    <w:rsid w:val="00AC1FE5"/>
    <w:rsid w:val="00AE20BB"/>
    <w:rsid w:val="00AE250A"/>
    <w:rsid w:val="00B13001"/>
    <w:rsid w:val="00B21E37"/>
    <w:rsid w:val="00B22392"/>
    <w:rsid w:val="00B36D9F"/>
    <w:rsid w:val="00B871ED"/>
    <w:rsid w:val="00B90F58"/>
    <w:rsid w:val="00C06F10"/>
    <w:rsid w:val="00C54F9A"/>
    <w:rsid w:val="00C85067"/>
    <w:rsid w:val="00CA70E1"/>
    <w:rsid w:val="00CC04A5"/>
    <w:rsid w:val="00CE7B17"/>
    <w:rsid w:val="00D00A2A"/>
    <w:rsid w:val="00D01E65"/>
    <w:rsid w:val="00D159AE"/>
    <w:rsid w:val="00D26EBB"/>
    <w:rsid w:val="00D332E6"/>
    <w:rsid w:val="00D504D6"/>
    <w:rsid w:val="00D770E1"/>
    <w:rsid w:val="00D85916"/>
    <w:rsid w:val="00DA09AC"/>
    <w:rsid w:val="00DA3024"/>
    <w:rsid w:val="00DB5241"/>
    <w:rsid w:val="00DD0218"/>
    <w:rsid w:val="00DD10F3"/>
    <w:rsid w:val="00E21FC3"/>
    <w:rsid w:val="00E8684E"/>
    <w:rsid w:val="00EB676D"/>
    <w:rsid w:val="00ED51DE"/>
    <w:rsid w:val="00F73A28"/>
    <w:rsid w:val="00F806C4"/>
    <w:rsid w:val="00F80737"/>
    <w:rsid w:val="00FA6105"/>
    <w:rsid w:val="00FA69B7"/>
    <w:rsid w:val="00FB4D9A"/>
    <w:rsid w:val="00FB75F4"/>
    <w:rsid w:val="00FE69C9"/>
    <w:rsid w:val="00FE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44FD8"/>
  <w15:chartTrackingRefBased/>
  <w15:docId w15:val="{94D2C9F4-FB57-4B01-A863-D8F3459B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4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4F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9A"/>
    <w:rPr>
      <w:sz w:val="18"/>
      <w:szCs w:val="18"/>
    </w:rPr>
  </w:style>
  <w:style w:type="paragraph" w:styleId="a5">
    <w:name w:val="List Paragraph"/>
    <w:basedOn w:val="a"/>
    <w:uiPriority w:val="34"/>
    <w:qFormat/>
    <w:rsid w:val="00C54F9A"/>
    <w:pPr>
      <w:ind w:firstLineChars="200" w:firstLine="420"/>
    </w:pPr>
  </w:style>
  <w:style w:type="table" w:styleId="a6">
    <w:name w:val="Table Grid"/>
    <w:basedOn w:val="a1"/>
    <w:uiPriority w:val="39"/>
    <w:rsid w:val="0054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C47DA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79132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13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52</cp:revision>
  <cp:lastPrinted>2025-09-18T01:11:00Z</cp:lastPrinted>
  <dcterms:created xsi:type="dcterms:W3CDTF">2025-08-19T02:29:00Z</dcterms:created>
  <dcterms:modified xsi:type="dcterms:W3CDTF">2025-09-19T02:16:00Z</dcterms:modified>
</cp:coreProperties>
</file>