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C261" w14:textId="77777777" w:rsidR="004046C8" w:rsidRDefault="004046C8" w:rsidP="004046C8">
      <w:pPr>
        <w:widowControl/>
        <w:jc w:val="left"/>
        <w:rPr>
          <w:rFonts w:ascii="Calibri" w:hAnsi="Calibri"/>
          <w:sz w:val="24"/>
        </w:rPr>
      </w:pPr>
      <w:bookmarkStart w:id="0" w:name="_Toc98357066"/>
      <w:r>
        <w:rPr>
          <w:rFonts w:hint="eastAsia"/>
          <w:sz w:val="24"/>
        </w:rPr>
        <w:t>附件二：</w:t>
      </w:r>
      <w:r>
        <w:rPr>
          <w:rFonts w:ascii="Calibri" w:hAnsi="Calibri" w:hint="eastAsia"/>
          <w:sz w:val="24"/>
        </w:rPr>
        <w:t>共享充电宝摆放位置及数量表</w:t>
      </w:r>
    </w:p>
    <w:bookmarkEnd w:id="0"/>
    <w:p w14:paraId="6D6ACE9D" w14:textId="77777777" w:rsidR="004046C8" w:rsidRDefault="004046C8" w:rsidP="004046C8">
      <w:pPr>
        <w:pStyle w:val="af"/>
        <w:tabs>
          <w:tab w:val="left" w:pos="540"/>
        </w:tabs>
        <w:snapToGrid w:val="0"/>
        <w:spacing w:beforeLines="50" w:before="156" w:line="360" w:lineRule="auto"/>
        <w:jc w:val="center"/>
        <w:outlineLvl w:val="1"/>
        <w:rPr>
          <w:rFonts w:ascii="黑体" w:eastAsia="黑体" w:hAnsi="黑体" w:hint="eastAsia"/>
          <w:sz w:val="32"/>
          <w:szCs w:val="32"/>
        </w:rPr>
      </w:pPr>
    </w:p>
    <w:tbl>
      <w:tblPr>
        <w:tblW w:w="9172" w:type="dxa"/>
        <w:jc w:val="center"/>
        <w:tblLook w:val="04A0" w:firstRow="1" w:lastRow="0" w:firstColumn="1" w:lastColumn="0" w:noHBand="0" w:noVBand="1"/>
      </w:tblPr>
      <w:tblGrid>
        <w:gridCol w:w="1678"/>
        <w:gridCol w:w="2493"/>
        <w:gridCol w:w="1820"/>
        <w:gridCol w:w="3181"/>
      </w:tblGrid>
      <w:tr w:rsidR="004046C8" w:rsidRPr="00FA546C" w14:paraId="69712FC7" w14:textId="77777777" w:rsidTr="00416800">
        <w:trPr>
          <w:trHeight w:val="502"/>
          <w:jc w:val="center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8552E6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A546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院区</w:t>
            </w:r>
          </w:p>
        </w:tc>
        <w:tc>
          <w:tcPr>
            <w:tcW w:w="24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6CA10C1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A546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摆放区域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F195BB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A546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数量（台）</w:t>
            </w:r>
          </w:p>
        </w:tc>
        <w:tc>
          <w:tcPr>
            <w:tcW w:w="31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09E3B3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A546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充电</w:t>
            </w:r>
            <w:proofErr w:type="gramStart"/>
            <w:r w:rsidRPr="00FA546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宝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设备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规格</w:t>
            </w:r>
          </w:p>
        </w:tc>
      </w:tr>
      <w:tr w:rsidR="004046C8" w:rsidRPr="00FA546C" w14:paraId="551A6E64" w14:textId="77777777" w:rsidTr="00416800">
        <w:trPr>
          <w:trHeight w:val="502"/>
          <w:jc w:val="center"/>
        </w:trPr>
        <w:tc>
          <w:tcPr>
            <w:tcW w:w="16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2D8E9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 w:rsidRPr="00FA546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越秀院区</w:t>
            </w:r>
            <w:proofErr w:type="gramEnd"/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82089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A54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1号楼1楼大堂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5502F5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A54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F4D05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48口</w:t>
            </w:r>
            <w:r w:rsidRPr="00FA546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（含）内</w:t>
            </w:r>
          </w:p>
        </w:tc>
      </w:tr>
      <w:tr w:rsidR="004046C8" w:rsidRPr="00FA546C" w14:paraId="0DCBE595" w14:textId="77777777" w:rsidTr="00416800">
        <w:trPr>
          <w:trHeight w:val="502"/>
          <w:jc w:val="center"/>
        </w:trPr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09C74B" w14:textId="77777777" w:rsidR="004046C8" w:rsidRPr="00FA546C" w:rsidRDefault="004046C8" w:rsidP="004168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2F87B2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A54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FA546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号楼2</w:t>
            </w:r>
            <w:proofErr w:type="gramStart"/>
            <w:r w:rsidRPr="00FA546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楼近连廊</w:t>
            </w:r>
            <w:proofErr w:type="gramEnd"/>
            <w:r w:rsidRPr="00FA546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处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75B6D1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A54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35335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48口</w:t>
            </w:r>
            <w:r w:rsidRPr="00FA546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（含）内</w:t>
            </w:r>
          </w:p>
        </w:tc>
      </w:tr>
      <w:tr w:rsidR="004046C8" w:rsidRPr="00FA546C" w14:paraId="528F0FD9" w14:textId="77777777" w:rsidTr="00416800">
        <w:trPr>
          <w:trHeight w:val="502"/>
          <w:jc w:val="center"/>
        </w:trPr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349FC" w14:textId="77777777" w:rsidR="004046C8" w:rsidRPr="00FA546C" w:rsidRDefault="004046C8" w:rsidP="004168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A45FA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A54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FA546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号楼1楼大堂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B6434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A54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01DAC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48口</w:t>
            </w:r>
            <w:r w:rsidRPr="00FA546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（含）内</w:t>
            </w:r>
          </w:p>
        </w:tc>
      </w:tr>
      <w:tr w:rsidR="004046C8" w:rsidRPr="00FA546C" w14:paraId="6FD74EA7" w14:textId="77777777" w:rsidTr="00416800">
        <w:trPr>
          <w:trHeight w:val="502"/>
          <w:jc w:val="center"/>
        </w:trPr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FD2CB" w14:textId="77777777" w:rsidR="004046C8" w:rsidRPr="00FA546C" w:rsidRDefault="004046C8" w:rsidP="004168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26A337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A54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体检中心</w:t>
            </w:r>
            <w:r w:rsidRPr="00FA546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1楼门口附近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505D47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A54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76700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6口</w:t>
            </w:r>
            <w:r w:rsidRPr="00FA546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（含）内</w:t>
            </w:r>
          </w:p>
        </w:tc>
      </w:tr>
      <w:tr w:rsidR="004046C8" w:rsidRPr="00FA546C" w14:paraId="7C38CFBB" w14:textId="77777777" w:rsidTr="00416800">
        <w:trPr>
          <w:trHeight w:val="979"/>
          <w:jc w:val="center"/>
        </w:trPr>
        <w:tc>
          <w:tcPr>
            <w:tcW w:w="16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14CFD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A546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黄埔院区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3442E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A54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FA546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楼（收费处、电梯处）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FB4A04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A54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342DD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48口</w:t>
            </w:r>
            <w:r w:rsidRPr="00FA546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（含）内</w:t>
            </w:r>
          </w:p>
        </w:tc>
      </w:tr>
      <w:tr w:rsidR="004046C8" w:rsidRPr="00FA546C" w14:paraId="159BB685" w14:textId="77777777" w:rsidTr="00416800">
        <w:trPr>
          <w:trHeight w:val="502"/>
          <w:jc w:val="center"/>
        </w:trPr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622A9" w14:textId="77777777" w:rsidR="004046C8" w:rsidRPr="00FA546C" w:rsidRDefault="004046C8" w:rsidP="004168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C6C42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FA54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1号楼负</w:t>
            </w:r>
            <w:proofErr w:type="gramEnd"/>
            <w:r w:rsidRPr="00FA54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1楼便民区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20906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A54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211E7E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6口</w:t>
            </w:r>
            <w:r w:rsidRPr="00FA546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（含）内</w:t>
            </w:r>
          </w:p>
        </w:tc>
      </w:tr>
      <w:tr w:rsidR="004046C8" w:rsidRPr="00FA546C" w14:paraId="4648CA40" w14:textId="77777777" w:rsidTr="00416800">
        <w:trPr>
          <w:trHeight w:val="502"/>
          <w:jc w:val="center"/>
        </w:trPr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5D1A1" w14:textId="77777777" w:rsidR="004046C8" w:rsidRPr="00FA546C" w:rsidRDefault="004046C8" w:rsidP="004168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37C1A4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A54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1号楼2楼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0C743E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A54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422D3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6口</w:t>
            </w:r>
            <w:r w:rsidRPr="00FA546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（含）内</w:t>
            </w:r>
          </w:p>
        </w:tc>
      </w:tr>
      <w:tr w:rsidR="004046C8" w:rsidRPr="00FA546C" w14:paraId="532F538D" w14:textId="77777777" w:rsidTr="00416800">
        <w:trPr>
          <w:trHeight w:val="502"/>
          <w:jc w:val="center"/>
        </w:trPr>
        <w:tc>
          <w:tcPr>
            <w:tcW w:w="1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3D722" w14:textId="77777777" w:rsidR="004046C8" w:rsidRPr="00FA546C" w:rsidRDefault="004046C8" w:rsidP="004168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1240B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A54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1号楼3楼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09B06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FA54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B83E00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6口</w:t>
            </w:r>
            <w:r w:rsidRPr="00FA546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（含）内</w:t>
            </w:r>
          </w:p>
        </w:tc>
      </w:tr>
      <w:tr w:rsidR="004046C8" w:rsidRPr="00FA546C" w14:paraId="68E715B5" w14:textId="77777777" w:rsidTr="00416800">
        <w:trPr>
          <w:trHeight w:val="502"/>
          <w:jc w:val="center"/>
        </w:trPr>
        <w:tc>
          <w:tcPr>
            <w:tcW w:w="417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A521FC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A546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5B19D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A546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BB18B" w14:textId="77777777" w:rsidR="004046C8" w:rsidRPr="00FA546C" w:rsidRDefault="004046C8" w:rsidP="004168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0438B678" w14:textId="77777777" w:rsidR="004046C8" w:rsidRDefault="004046C8" w:rsidP="004046C8">
      <w:pPr>
        <w:rPr>
          <w:b/>
          <w:color w:val="000000"/>
          <w:sz w:val="32"/>
        </w:rPr>
      </w:pPr>
    </w:p>
    <w:p w14:paraId="66BA3AA8" w14:textId="5E17BA6B" w:rsidR="00C26CDE" w:rsidRDefault="00C26CDE" w:rsidP="004046C8">
      <w:pPr>
        <w:rPr>
          <w:rFonts w:hint="eastAsia"/>
        </w:rPr>
      </w:pPr>
    </w:p>
    <w:sectPr w:rsidR="00C26CD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DD55" w14:textId="77777777" w:rsidR="00470CC3" w:rsidRDefault="00470CC3" w:rsidP="004046C8">
      <w:r>
        <w:separator/>
      </w:r>
    </w:p>
  </w:endnote>
  <w:endnote w:type="continuationSeparator" w:id="0">
    <w:p w14:paraId="67FFACF2" w14:textId="77777777" w:rsidR="00470CC3" w:rsidRDefault="00470CC3" w:rsidP="0040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0FC2F" w14:textId="77777777" w:rsidR="00470CC3" w:rsidRDefault="00470CC3" w:rsidP="004046C8">
      <w:r>
        <w:separator/>
      </w:r>
    </w:p>
  </w:footnote>
  <w:footnote w:type="continuationSeparator" w:id="0">
    <w:p w14:paraId="33BB547E" w14:textId="77777777" w:rsidR="00470CC3" w:rsidRDefault="00470CC3" w:rsidP="0040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F6B4" w14:textId="19487F7A" w:rsidR="004046C8" w:rsidRPr="0044406A" w:rsidRDefault="004046C8" w:rsidP="004046C8">
    <w:pPr>
      <w:pStyle w:val="af2"/>
      <w:pBdr>
        <w:bottom w:val="single" w:sz="4" w:space="1" w:color="auto"/>
      </w:pBdr>
      <w:rPr>
        <w:rFonts w:ascii="宋体" w:hAnsi="宋体" w:cs="宋体" w:hint="eastAsia"/>
        <w:sz w:val="21"/>
        <w:szCs w:val="21"/>
      </w:rPr>
    </w:pPr>
    <w:r>
      <w:rPr>
        <w:rFonts w:ascii="宋体" w:hAnsi="宋体" w:cs="宋体" w:hint="eastAsia"/>
      </w:rPr>
      <w:t>2026年共享充电宝服务项目遴选文件                              项目编号：</w:t>
    </w:r>
    <w:r w:rsidRPr="0044406A">
      <w:rPr>
        <w:rFonts w:ascii="宋体" w:hAnsi="宋体" w:cs="仿宋_GB2312" w:hint="eastAsia"/>
        <w:color w:val="000000"/>
        <w:sz w:val="21"/>
        <w:szCs w:val="21"/>
        <w:lang w:val="zh-CN"/>
      </w:rPr>
      <w:t>XM</w:t>
    </w:r>
    <w:r>
      <w:rPr>
        <w:rFonts w:ascii="宋体" w:hAnsi="宋体" w:cs="仿宋_GB2312" w:hint="eastAsia"/>
        <w:color w:val="000000"/>
        <w:sz w:val="21"/>
        <w:szCs w:val="21"/>
        <w:lang w:val="zh-CN"/>
      </w:rPr>
      <w:t>2501325</w:t>
    </w:r>
  </w:p>
  <w:p w14:paraId="32343E58" w14:textId="77777777" w:rsidR="004046C8" w:rsidRPr="00D13DF0" w:rsidRDefault="004046C8" w:rsidP="004046C8">
    <w:pPr>
      <w:pStyle w:val="af2"/>
      <w:pBdr>
        <w:bottom w:val="none" w:sz="0" w:space="1" w:color="auto"/>
      </w:pBdr>
      <w:jc w:val="left"/>
      <w:rPr>
        <w:rFonts w:ascii="宋体" w:hAnsi="宋体"/>
        <w:bCs/>
      </w:rPr>
    </w:pPr>
  </w:p>
  <w:p w14:paraId="29332C2B" w14:textId="77777777" w:rsidR="004046C8" w:rsidRPr="004046C8" w:rsidRDefault="004046C8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C8"/>
    <w:rsid w:val="00257337"/>
    <w:rsid w:val="004046C8"/>
    <w:rsid w:val="00470CC3"/>
    <w:rsid w:val="00C26CDE"/>
    <w:rsid w:val="00F8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EC446"/>
  <w15:chartTrackingRefBased/>
  <w15:docId w15:val="{5D11BD0F-06A3-48EF-9795-2F5F09B2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046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046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6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6C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6C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6C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6C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6C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6C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4046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404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404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4046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4046C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4046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4046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4046C8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4046C8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4046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404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046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4046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046C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4046C8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4046C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4046C8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04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4046C8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4046C8"/>
    <w:rPr>
      <w:b/>
      <w:bCs/>
      <w:smallCaps/>
      <w:color w:val="2F5496" w:themeColor="accent1" w:themeShade="BF"/>
      <w:spacing w:val="5"/>
    </w:rPr>
  </w:style>
  <w:style w:type="paragraph" w:styleId="af">
    <w:name w:val="Plain Text"/>
    <w:basedOn w:val="a"/>
    <w:link w:val="21"/>
    <w:uiPriority w:val="99"/>
    <w:qFormat/>
    <w:rsid w:val="004046C8"/>
    <w:rPr>
      <w:rFonts w:ascii="宋体" w:hAnsi="Courier New"/>
    </w:rPr>
  </w:style>
  <w:style w:type="character" w:customStyle="1" w:styleId="af0">
    <w:name w:val="纯文本 字符"/>
    <w:basedOn w:val="a1"/>
    <w:uiPriority w:val="99"/>
    <w:semiHidden/>
    <w:rsid w:val="004046C8"/>
    <w:rPr>
      <w:rFonts w:asciiTheme="minorEastAsia" w:hAnsi="Courier New" w:cs="Courier New"/>
      <w:szCs w:val="24"/>
    </w:rPr>
  </w:style>
  <w:style w:type="character" w:customStyle="1" w:styleId="21">
    <w:name w:val="纯文本 字符2"/>
    <w:link w:val="af"/>
    <w:uiPriority w:val="99"/>
    <w:rsid w:val="004046C8"/>
    <w:rPr>
      <w:rFonts w:ascii="宋体" w:eastAsia="宋体" w:hAnsi="Courier New" w:cs="Times New Roman"/>
      <w:szCs w:val="24"/>
    </w:rPr>
  </w:style>
  <w:style w:type="paragraph" w:styleId="a0">
    <w:name w:val="Body Text"/>
    <w:basedOn w:val="a"/>
    <w:link w:val="af1"/>
    <w:uiPriority w:val="99"/>
    <w:semiHidden/>
    <w:unhideWhenUsed/>
    <w:rsid w:val="004046C8"/>
    <w:pPr>
      <w:spacing w:after="120"/>
    </w:pPr>
  </w:style>
  <w:style w:type="character" w:customStyle="1" w:styleId="af1">
    <w:name w:val="正文文本 字符"/>
    <w:basedOn w:val="a1"/>
    <w:link w:val="a0"/>
    <w:uiPriority w:val="99"/>
    <w:semiHidden/>
    <w:rsid w:val="004046C8"/>
    <w:rPr>
      <w:rFonts w:ascii="Times New Roman" w:eastAsia="宋体" w:hAnsi="Times New Roman" w:cs="Times New Roman"/>
      <w:szCs w:val="24"/>
    </w:rPr>
  </w:style>
  <w:style w:type="paragraph" w:styleId="af2">
    <w:name w:val="header"/>
    <w:basedOn w:val="a"/>
    <w:link w:val="af3"/>
    <w:unhideWhenUsed/>
    <w:rsid w:val="004046C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1"/>
    <w:link w:val="af2"/>
    <w:uiPriority w:val="99"/>
    <w:rsid w:val="004046C8"/>
    <w:rPr>
      <w:rFonts w:ascii="Times New Roman" w:eastAsia="宋体" w:hAnsi="Times New Roman" w:cs="Times New Roman"/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404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1"/>
    <w:link w:val="af4"/>
    <w:uiPriority w:val="99"/>
    <w:rsid w:val="004046C8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页眉 字符1"/>
    <w:rsid w:val="004046C8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炫羽 姚</dc:creator>
  <cp:keywords/>
  <dc:description/>
  <cp:lastModifiedBy>炫羽 姚</cp:lastModifiedBy>
  <cp:revision>1</cp:revision>
  <dcterms:created xsi:type="dcterms:W3CDTF">2025-12-24T09:05:00Z</dcterms:created>
  <dcterms:modified xsi:type="dcterms:W3CDTF">2025-12-24T09:06:00Z</dcterms:modified>
</cp:coreProperties>
</file>