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53033A">
      <w:pPr>
        <w:pStyle w:val="12"/>
        <w:numPr>
          <w:ilvl w:val="0"/>
          <w:numId w:val="7"/>
        </w:numPr>
        <w:snapToGrid w:val="0"/>
        <w:jc w:val="center"/>
        <w:rPr>
          <w:rFonts w:ascii="仿宋_GB2312" w:hAnsi="仿宋" w:eastAsia="仿宋_GB2312"/>
          <w:b/>
          <w:color w:val="000000" w:themeColor="text1"/>
          <w:sz w:val="28"/>
          <w:szCs w:val="28"/>
          <w14:textFill>
            <w14:solidFill>
              <w14:schemeClr w14:val="tx1"/>
            </w14:solidFill>
          </w14:textFill>
        </w:rPr>
      </w:pPr>
      <w:bookmarkStart w:id="0" w:name="_GoBack"/>
      <w:bookmarkEnd w:id="0"/>
      <w:r>
        <w:rPr>
          <w:rFonts w:hint="eastAsia" w:ascii="仿宋_GB2312" w:hAnsi="仿宋" w:eastAsia="仿宋_GB2312"/>
          <w:b/>
          <w:color w:val="000000" w:themeColor="text1"/>
          <w:sz w:val="28"/>
          <w:szCs w:val="28"/>
          <w:lang w:val="en-US" w:eastAsia="zh-CN"/>
          <w14:textFill>
            <w14:solidFill>
              <w14:schemeClr w14:val="tx1"/>
            </w14:solidFill>
          </w14:textFill>
        </w:rPr>
        <w:t>供应商</w:t>
      </w:r>
      <w:r>
        <w:rPr>
          <w:rFonts w:hint="eastAsia" w:ascii="仿宋_GB2312" w:hAnsi="仿宋" w:eastAsia="仿宋_GB2312"/>
          <w:b/>
          <w:color w:val="000000" w:themeColor="text1"/>
          <w:sz w:val="28"/>
          <w:szCs w:val="28"/>
          <w14:textFill>
            <w14:solidFill>
              <w14:schemeClr w14:val="tx1"/>
            </w14:solidFill>
          </w14:textFill>
        </w:rPr>
        <w:t>资格要求</w:t>
      </w:r>
    </w:p>
    <w:p w14:paraId="3B36696F">
      <w:pPr>
        <w:pStyle w:val="12"/>
        <w:snapToGrid w:val="0"/>
        <w:ind w:left="630"/>
        <w:rPr>
          <w:rFonts w:ascii="仿宋" w:hAnsi="仿宋" w:eastAsia="仿宋" w:cs="仿宋"/>
          <w:color w:val="000000" w:themeColor="text1"/>
          <w14:textFill>
            <w14:solidFill>
              <w14:schemeClr w14:val="tx1"/>
            </w14:solidFill>
          </w14:textFill>
        </w:rPr>
      </w:pPr>
    </w:p>
    <w:p w14:paraId="668A24FA">
      <w:pPr>
        <w:numPr>
          <w:ilvl w:val="0"/>
          <w:numId w:val="8"/>
        </w:numPr>
        <w:autoSpaceDE w:val="0"/>
        <w:autoSpaceDN w:val="0"/>
        <w:snapToGrid w:val="0"/>
        <w:spacing w:line="360" w:lineRule="auto"/>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投标人符合《中华人民共和国政府采购法》第二十二条的规定。</w:t>
      </w:r>
    </w:p>
    <w:p w14:paraId="29057034">
      <w:pPr>
        <w:autoSpaceDE w:val="0"/>
        <w:autoSpaceDN w:val="0"/>
        <w:snapToGrid w:val="0"/>
        <w:spacing w:line="360" w:lineRule="auto"/>
        <w:ind w:firstLine="420" w:firstLineChars="200"/>
        <w:rPr>
          <w:rFonts w:ascii="仿宋_GB2312" w:hAnsi="Calibri" w:eastAsia="仿宋_GB2312"/>
          <w:bCs/>
          <w:color w:val="000000" w:themeColor="text1"/>
          <w:szCs w:val="21"/>
          <w14:textFill>
            <w14:solidFill>
              <w14:schemeClr w14:val="tx1"/>
            </w14:solidFill>
          </w14:textFill>
        </w:rPr>
      </w:pPr>
      <w:r>
        <w:rPr>
          <w:rFonts w:hint="eastAsia" w:ascii="仿宋_GB2312" w:hAnsi="宋体" w:eastAsia="仿宋_GB2312"/>
          <w:bCs/>
          <w:color w:val="000000" w:themeColor="text1"/>
          <w:szCs w:val="21"/>
          <w14:textFill>
            <w14:solidFill>
              <w14:schemeClr w14:val="tx1"/>
            </w14:solidFill>
          </w14:textFill>
        </w:rPr>
        <w:t>1.1具有独立承担民事责任的能力：在中华人民共和国境内注册的法人或其他组织或自然人，投标（响应）时提交有效的营业执照（或事业法人登记证或身份证等相关证明）副本复印件。分支机构投标的，须提供总公司和分公司营业执照副本复印件，总公司出具给分支机构的授权书（格式自拟）。</w:t>
      </w:r>
    </w:p>
    <w:p w14:paraId="7B898F10">
      <w:pPr>
        <w:autoSpaceDE w:val="0"/>
        <w:autoSpaceDN w:val="0"/>
        <w:snapToGrid w:val="0"/>
        <w:spacing w:line="360" w:lineRule="auto"/>
        <w:ind w:firstLine="420" w:firstLineChars="200"/>
        <w:rPr>
          <w:rFonts w:ascii="仿宋_GB2312" w:hAnsi="宋体" w:eastAsia="仿宋_GB2312"/>
          <w:bCs/>
          <w:color w:val="000000" w:themeColor="text1"/>
          <w:szCs w:val="21"/>
          <w14:textFill>
            <w14:solidFill>
              <w14:schemeClr w14:val="tx1"/>
            </w14:solidFill>
          </w14:textFill>
        </w:rPr>
      </w:pPr>
      <w:r>
        <w:rPr>
          <w:rFonts w:hint="eastAsia" w:ascii="仿宋_GB2312" w:hAnsi="宋体" w:eastAsia="仿宋_GB2312"/>
          <w:bCs/>
          <w:color w:val="000000" w:themeColor="text1"/>
          <w:szCs w:val="21"/>
          <w14:textFill>
            <w14:solidFill>
              <w14:schemeClr w14:val="tx1"/>
            </w14:solidFill>
          </w14:textFill>
        </w:rPr>
        <w:t xml:space="preserve">1.2具有良好的商业信誉和健全的财务会计制度：投标人必须具有良好的商业信誉和健全的财务会计制度（提供2021年度财务状况报告或基本开户行出具的资信证明） </w:t>
      </w:r>
    </w:p>
    <w:p w14:paraId="5F14EB0A">
      <w:pPr>
        <w:autoSpaceDE w:val="0"/>
        <w:autoSpaceDN w:val="0"/>
        <w:snapToGrid w:val="0"/>
        <w:spacing w:line="360" w:lineRule="auto"/>
        <w:ind w:firstLine="420" w:firstLineChars="200"/>
        <w:outlineLvl w:val="9"/>
        <w:rPr>
          <w:rFonts w:ascii="仿宋_GB2312" w:hAnsi="宋体" w:eastAsia="仿宋_GB2312"/>
          <w:bCs/>
          <w:color w:val="000000" w:themeColor="text1"/>
          <w:szCs w:val="21"/>
          <w14:textFill>
            <w14:solidFill>
              <w14:schemeClr w14:val="tx1"/>
            </w14:solidFill>
          </w14:textFill>
        </w:rPr>
      </w:pPr>
      <w:r>
        <w:rPr>
          <w:rFonts w:hint="eastAsia" w:ascii="仿宋_GB2312" w:hAnsi="宋体" w:eastAsia="仿宋_GB2312"/>
          <w:bCs/>
          <w:color w:val="000000" w:themeColor="text1"/>
          <w:szCs w:val="21"/>
          <w14:textFill>
            <w14:solidFill>
              <w14:schemeClr w14:val="tx1"/>
            </w14:solidFill>
          </w14:textFill>
        </w:rPr>
        <w:t>1.3具有履行合同所必需的设备和专业技术能力；（提供该证明材料）</w:t>
      </w:r>
    </w:p>
    <w:p w14:paraId="379E86AF">
      <w:pPr>
        <w:autoSpaceDE w:val="0"/>
        <w:autoSpaceDN w:val="0"/>
        <w:snapToGrid w:val="0"/>
        <w:spacing w:line="360" w:lineRule="auto"/>
        <w:ind w:firstLine="420" w:firstLineChars="200"/>
        <w:rPr>
          <w:rFonts w:ascii="仿宋_GB2312" w:hAnsi="宋体" w:eastAsia="仿宋_GB2312"/>
          <w:bCs/>
          <w:color w:val="000000" w:themeColor="text1"/>
          <w:szCs w:val="21"/>
          <w14:textFill>
            <w14:solidFill>
              <w14:schemeClr w14:val="tx1"/>
            </w14:solidFill>
          </w14:textFill>
        </w:rPr>
      </w:pPr>
      <w:r>
        <w:rPr>
          <w:rFonts w:hint="eastAsia" w:ascii="仿宋_GB2312" w:hAnsi="宋体" w:eastAsia="仿宋_GB2312"/>
          <w:bCs/>
          <w:color w:val="000000" w:themeColor="text1"/>
          <w:szCs w:val="21"/>
          <w14:textFill>
            <w14:solidFill>
              <w14:schemeClr w14:val="tx1"/>
            </w14:solidFill>
          </w14:textFill>
        </w:rPr>
        <w:t>1.4有依法缴纳税收和社会保障资金的良好记录:提供投标截止日前6个月内任意1个月依法缴纳税收和社会保障资金的相关材料。 如依法免税或不需要缴纳社会保障资金的， 提供相应证明材料。</w:t>
      </w:r>
    </w:p>
    <w:p w14:paraId="3E453B4B">
      <w:pPr>
        <w:autoSpaceDE w:val="0"/>
        <w:autoSpaceDN w:val="0"/>
        <w:snapToGrid w:val="0"/>
        <w:spacing w:line="360" w:lineRule="auto"/>
        <w:ind w:firstLine="420" w:firstLineChars="200"/>
        <w:rPr>
          <w:rFonts w:ascii="仿宋_GB2312" w:hAnsi="宋体" w:eastAsia="仿宋_GB2312"/>
          <w:bCs/>
          <w:color w:val="000000" w:themeColor="text1"/>
          <w:szCs w:val="21"/>
          <w14:textFill>
            <w14:solidFill>
              <w14:schemeClr w14:val="tx1"/>
            </w14:solidFill>
          </w14:textFill>
        </w:rPr>
      </w:pPr>
      <w:r>
        <w:rPr>
          <w:rFonts w:hint="eastAsia" w:ascii="仿宋_GB2312" w:hAnsi="宋体" w:eastAsia="仿宋_GB2312"/>
          <w:bCs/>
          <w:color w:val="000000" w:themeColor="text1"/>
          <w:szCs w:val="21"/>
          <w14:textFill>
            <w14:solidFill>
              <w14:schemeClr w14:val="tx1"/>
            </w14:solidFill>
          </w14:textFill>
        </w:rPr>
        <w:t>1.5参加政府采购活动前三年内，在经营活动中没有重大违法记录；（提供书面声明函）</w:t>
      </w:r>
    </w:p>
    <w:p w14:paraId="07CAF949">
      <w:pPr>
        <w:autoSpaceDE w:val="0"/>
        <w:autoSpaceDN w:val="0"/>
        <w:snapToGrid w:val="0"/>
        <w:spacing w:line="360" w:lineRule="auto"/>
        <w:ind w:firstLine="420" w:firstLineChars="200"/>
        <w:rPr>
          <w:rFonts w:ascii="仿宋_GB2312" w:hAnsi="宋体" w:eastAsia="仿宋_GB2312"/>
          <w:bCs/>
          <w:color w:val="000000" w:themeColor="text1"/>
          <w:szCs w:val="21"/>
          <w14:textFill>
            <w14:solidFill>
              <w14:schemeClr w14:val="tx1"/>
            </w14:solidFill>
          </w14:textFill>
        </w:rPr>
      </w:pPr>
      <w:r>
        <w:rPr>
          <w:rFonts w:hint="eastAsia" w:ascii="仿宋_GB2312" w:hAnsi="宋体" w:eastAsia="仿宋_GB2312"/>
          <w:bCs/>
          <w:color w:val="000000" w:themeColor="text1"/>
          <w:szCs w:val="21"/>
          <w14:textFill>
            <w14:solidFill>
              <w14:schemeClr w14:val="tx1"/>
            </w14:solidFill>
          </w14:textFill>
        </w:rPr>
        <w:t>1.6法律法规规定的其他要求。</w:t>
      </w:r>
    </w:p>
    <w:p w14:paraId="182A8CC6">
      <w:pPr>
        <w:numPr>
          <w:ilvl w:val="-1"/>
          <w:numId w:val="0"/>
        </w:numPr>
        <w:autoSpaceDE w:val="0"/>
        <w:autoSpaceDN w:val="0"/>
        <w:snapToGrid w:val="0"/>
        <w:spacing w:line="360" w:lineRule="auto"/>
        <w:ind w:left="0" w:firstLine="420" w:firstLineChars="200"/>
        <w:rPr>
          <w:rFonts w:hint="eastAsia" w:ascii="仿宋_GB2312" w:hAnsi="宋体" w:eastAsia="仿宋_GB2312" w:cs="Times New Roman"/>
          <w:bCs/>
          <w:color w:val="000000" w:themeColor="text1"/>
          <w:kern w:val="2"/>
          <w:szCs w:val="21"/>
          <w14:textFill>
            <w14:solidFill>
              <w14:schemeClr w14:val="tx1"/>
            </w14:solidFill>
          </w14:textFill>
        </w:rPr>
      </w:pPr>
      <w:r>
        <w:rPr>
          <w:rFonts w:hint="eastAsia" w:ascii="仿宋_GB2312" w:hAnsi="宋体" w:eastAsia="仿宋_GB2312" w:cs="Times New Roman"/>
          <w:bCs/>
          <w:color w:val="000000" w:themeColor="text1"/>
          <w:kern w:val="2"/>
          <w:szCs w:val="21"/>
          <w14:textFill>
            <w14:solidFill>
              <w14:schemeClr w14:val="tx1"/>
            </w14:solidFill>
          </w14:textFill>
        </w:rPr>
        <w:t>本项目不允许联合体投标。</w:t>
      </w:r>
    </w:p>
    <w:p w14:paraId="5EF0A4CD">
      <w:pPr>
        <w:adjustRightInd w:val="0"/>
        <w:snapToGrid w:val="0"/>
        <w:spacing w:before="156" w:beforeLines="50" w:after="156" w:afterLines="50"/>
        <w:jc w:val="center"/>
        <w:rPr>
          <w:rFonts w:ascii="仿宋_GB2312" w:hAnsi="仿宋" w:eastAsia="仿宋_GB2312"/>
          <w:b/>
          <w:color w:val="000000" w:themeColor="text1"/>
          <w:sz w:val="28"/>
          <w:szCs w:val="28"/>
          <w14:textFill>
            <w14:solidFill>
              <w14:schemeClr w14:val="tx1"/>
            </w14:solidFill>
          </w14:textFill>
        </w:rPr>
      </w:pPr>
    </w:p>
    <w:p w14:paraId="0196CAF5">
      <w:pPr>
        <w:adjustRightInd w:val="0"/>
        <w:snapToGrid w:val="0"/>
        <w:spacing w:before="156" w:beforeLines="50" w:after="156" w:afterLines="50"/>
        <w:jc w:val="center"/>
        <w:rPr>
          <w:rFonts w:ascii="仿宋_GB2312" w:hAnsi="仿宋" w:eastAsia="仿宋_GB2312"/>
          <w:b/>
          <w:color w:val="000000" w:themeColor="text1"/>
          <w:sz w:val="28"/>
          <w:szCs w:val="28"/>
          <w14:textFill>
            <w14:solidFill>
              <w14:schemeClr w14:val="tx1"/>
            </w14:solidFill>
          </w14:textFill>
        </w:rPr>
      </w:pPr>
      <w:r>
        <w:rPr>
          <w:rFonts w:hint="eastAsia" w:ascii="仿宋_GB2312" w:hAnsi="仿宋" w:eastAsia="仿宋_GB2312"/>
          <w:b/>
          <w:color w:val="000000" w:themeColor="text1"/>
          <w:sz w:val="28"/>
          <w:szCs w:val="28"/>
          <w14:textFill>
            <w14:solidFill>
              <w14:schemeClr w14:val="tx1"/>
            </w14:solidFill>
          </w14:textFill>
        </w:rPr>
        <w:t>二、用户需求书</w:t>
      </w:r>
    </w:p>
    <w:p w14:paraId="3D2D9627">
      <w:pPr>
        <w:widowControl/>
        <w:ind w:firstLine="422" w:firstLineChars="200"/>
        <w:rPr>
          <w:rFonts w:ascii="仿宋_GB2312" w:hAnsi="仿宋" w:eastAsia="仿宋_GB2312"/>
          <w:b/>
          <w:color w:val="000000" w:themeColor="text1"/>
          <w:lang w:val="zh-CN"/>
          <w14:textFill>
            <w14:solidFill>
              <w14:schemeClr w14:val="tx1"/>
            </w14:solidFill>
          </w14:textFill>
        </w:rPr>
      </w:pPr>
      <w:r>
        <w:rPr>
          <w:rFonts w:hint="eastAsia" w:ascii="仿宋" w:hAnsi="仿宋" w:eastAsia="仿宋"/>
          <w:b/>
          <w:color w:val="000000" w:themeColor="text1"/>
          <w:szCs w:val="21"/>
          <w14:textFill>
            <w14:solidFill>
              <w14:schemeClr w14:val="tx1"/>
            </w14:solidFill>
          </w14:textFill>
        </w:rPr>
        <w:t>说明：</w:t>
      </w:r>
      <w:r>
        <w:rPr>
          <w:rFonts w:hint="eastAsia" w:ascii="仿宋_GB2312" w:hAnsi="仿宋" w:eastAsia="仿宋_GB2312"/>
          <w:b/>
          <w:color w:val="000000" w:themeColor="text1"/>
          <w:lang w:val="zh-CN"/>
          <w14:textFill>
            <w14:solidFill>
              <w14:schemeClr w14:val="tx1"/>
            </w14:solidFill>
          </w14:textFill>
        </w:rPr>
        <w:t>标注“★”的条款为评标时重要条款不允许偏离，不满足者将作为无效响应。标注“▲”的条款为评标时重要评分指标，不满足者将会被严重扣分，不作为无效响应条款。</w:t>
      </w:r>
    </w:p>
    <w:p w14:paraId="6530B41E">
      <w:pPr>
        <w:jc w:val="left"/>
        <w:rPr>
          <w:rFonts w:ascii="仿宋_GB2312" w:hAnsi="仿宋" w:eastAsia="仿宋_GB2312"/>
          <w:b/>
          <w:color w:val="000000" w:themeColor="text1"/>
          <w:szCs w:val="28"/>
          <w14:textFill>
            <w14:solidFill>
              <w14:schemeClr w14:val="tx1"/>
            </w14:solidFill>
          </w14:textFill>
        </w:rPr>
      </w:pPr>
    </w:p>
    <w:p w14:paraId="18D33902">
      <w:pPr>
        <w:pStyle w:val="12"/>
        <w:snapToGrid w:val="0"/>
        <w:rPr>
          <w:rFonts w:ascii="仿宋" w:hAnsi="仿宋" w:eastAsia="仿宋" w:cs="仿宋"/>
          <w:b/>
          <w:bCs/>
          <w:color w:val="000000" w:themeColor="text1"/>
          <w14:textFill>
            <w14:solidFill>
              <w14:schemeClr w14:val="tx1"/>
            </w14:solidFill>
          </w14:textFill>
        </w:rPr>
      </w:pPr>
      <w:r>
        <w:rPr>
          <w:rFonts w:hint="eastAsia" w:ascii="仿宋" w:hAnsi="仿宋" w:eastAsia="仿宋" w:cs="仿宋"/>
          <w:b/>
          <w:bCs/>
          <w:color w:val="000000" w:themeColor="text1"/>
          <w14:textFill>
            <w14:solidFill>
              <w14:schemeClr w14:val="tx1"/>
            </w14:solidFill>
          </w14:textFill>
        </w:rPr>
        <w:t>一、整体需求</w:t>
      </w:r>
    </w:p>
    <w:p w14:paraId="4EFE34E4">
      <w:pPr>
        <w:snapToGrid w:val="0"/>
        <w:ind w:firstLine="420" w:firstLineChars="200"/>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为了全面保障</w:t>
      </w:r>
      <w:r>
        <w:rPr>
          <w:rFonts w:hint="eastAsia" w:ascii="仿宋" w:hAnsi="仿宋" w:eastAsia="仿宋" w:cs="仿宋"/>
          <w:color w:val="000000" w:themeColor="text1"/>
          <w:szCs w:val="21"/>
          <w:lang w:eastAsia="zh-CN"/>
          <w14:textFill>
            <w14:solidFill>
              <w14:schemeClr w14:val="tx1"/>
            </w14:solidFill>
          </w14:textFill>
        </w:rPr>
        <w:t>中山大学肿瘤防治中心</w:t>
      </w:r>
      <w:r>
        <w:rPr>
          <w:rFonts w:hint="eastAsia" w:ascii="仿宋" w:hAnsi="仿宋" w:eastAsia="仿宋" w:cs="仿宋"/>
          <w:color w:val="000000" w:themeColor="text1"/>
          <w:szCs w:val="21"/>
          <w14:textFill>
            <w14:solidFill>
              <w14:schemeClr w14:val="tx1"/>
            </w14:solidFill>
          </w14:textFill>
        </w:rPr>
        <w:t>日常运营及对外提供医疗服务的稳定与连续性，现需采购以下通信服务：</w:t>
      </w:r>
    </w:p>
    <w:p w14:paraId="74FCF98C">
      <w:pPr>
        <w:snapToGrid w:val="0"/>
        <w:ind w:firstLine="219" w:firstLineChars="104"/>
        <w:rPr>
          <w:rFonts w:ascii="仿宋" w:hAnsi="仿宋" w:eastAsia="仿宋" w:cs="仿宋"/>
          <w:b/>
          <w:color w:val="000000" w:themeColor="text1"/>
          <w:szCs w:val="21"/>
          <w14:textFill>
            <w14:solidFill>
              <w14:schemeClr w14:val="tx1"/>
            </w14:solidFill>
          </w14:textFill>
        </w:rPr>
      </w:pPr>
      <w:r>
        <w:rPr>
          <w:rFonts w:hint="eastAsia" w:ascii="仿宋_GB2312" w:hAnsi="仿宋" w:eastAsia="仿宋_GB2312"/>
          <w:b/>
          <w:color w:val="000000" w:themeColor="text1"/>
          <w:lang w:val="zh-CN"/>
          <w14:textFill>
            <w14:solidFill>
              <w14:schemeClr w14:val="tx1"/>
            </w14:solidFill>
          </w14:textFill>
        </w:rPr>
        <w:t>★</w:t>
      </w:r>
      <w:r>
        <w:rPr>
          <w:rFonts w:hint="eastAsia" w:ascii="仿宋" w:hAnsi="仿宋" w:eastAsia="仿宋" w:cs="仿宋"/>
          <w:b/>
          <w:color w:val="000000" w:themeColor="text1"/>
          <w:szCs w:val="21"/>
          <w14:textFill>
            <w14:solidFill>
              <w14:schemeClr w14:val="tx1"/>
            </w14:solidFill>
          </w14:textFill>
        </w:rPr>
        <w:t>1.固话通信服务</w:t>
      </w:r>
      <w:r>
        <w:rPr>
          <w:rFonts w:hint="eastAsia" w:ascii="仿宋" w:hAnsi="仿宋" w:eastAsia="仿宋" w:cs="仿宋"/>
          <w:b/>
          <w:color w:val="000000" w:themeColor="text1"/>
          <w:szCs w:val="21"/>
          <w:lang w:val="en-US" w:eastAsia="zh-CN"/>
          <w14:textFill>
            <w14:solidFill>
              <w14:schemeClr w14:val="tx1"/>
            </w14:solidFill>
          </w14:textFill>
        </w:rPr>
        <w:t>范围：</w:t>
      </w:r>
      <w:r>
        <w:rPr>
          <w:rFonts w:hint="eastAsia" w:ascii="仿宋" w:hAnsi="仿宋" w:eastAsia="仿宋" w:cs="仿宋"/>
          <w:b/>
          <w:color w:val="000000" w:themeColor="text1"/>
          <w:szCs w:val="21"/>
          <w:lang w:eastAsia="zh-CN"/>
          <w14:textFill>
            <w14:solidFill>
              <w14:schemeClr w14:val="tx1"/>
            </w14:solidFill>
          </w14:textFill>
        </w:rPr>
        <w:t>中山大学肿瘤防治中心</w:t>
      </w:r>
      <w:r>
        <w:rPr>
          <w:rFonts w:hint="eastAsia" w:ascii="仿宋" w:hAnsi="仿宋" w:eastAsia="仿宋" w:cs="仿宋"/>
          <w:b/>
          <w:color w:val="000000" w:themeColor="text1"/>
          <w:szCs w:val="21"/>
          <w14:textFill>
            <w14:solidFill>
              <w14:schemeClr w14:val="tx1"/>
            </w14:solidFill>
          </w14:textFill>
        </w:rPr>
        <w:t>越秀院区（包含1号楼、2号楼、放疗中心、体检中心、华泰翠园楼等）、黄埔院区（包括1号楼、2号楼、腾飞园实验室等），固定电话数量</w:t>
      </w:r>
      <w:r>
        <w:rPr>
          <w:rFonts w:hint="eastAsia" w:ascii="仿宋" w:hAnsi="仿宋" w:eastAsia="仿宋" w:cs="仿宋"/>
          <w:b/>
          <w:color w:val="000000" w:themeColor="text1"/>
          <w:szCs w:val="21"/>
          <w:lang w:val="en-US" w:eastAsia="zh-CN"/>
          <w14:textFill>
            <w14:solidFill>
              <w14:schemeClr w14:val="tx1"/>
            </w14:solidFill>
          </w14:textFill>
        </w:rPr>
        <w:t>约27</w:t>
      </w:r>
      <w:r>
        <w:rPr>
          <w:rFonts w:hint="eastAsia" w:ascii="仿宋" w:hAnsi="仿宋" w:eastAsia="仿宋" w:cs="仿宋"/>
          <w:b/>
          <w:color w:val="000000" w:themeColor="text1"/>
          <w:szCs w:val="21"/>
          <w14:textFill>
            <w14:solidFill>
              <w14:schemeClr w14:val="tx1"/>
            </w14:solidFill>
          </w14:textFill>
        </w:rPr>
        <w:t>00门，实现</w:t>
      </w:r>
      <w:r>
        <w:rPr>
          <w:rFonts w:hint="eastAsia" w:ascii="仿宋" w:hAnsi="仿宋" w:eastAsia="仿宋" w:cs="仿宋"/>
          <w:b/>
          <w:color w:val="000000" w:themeColor="text1"/>
          <w:szCs w:val="21"/>
          <w:lang w:val="en-US" w:eastAsia="zh-CN"/>
          <w14:textFill>
            <w14:solidFill>
              <w14:schemeClr w14:val="tx1"/>
            </w14:solidFill>
          </w14:textFill>
        </w:rPr>
        <w:t>两院区</w:t>
      </w:r>
      <w:r>
        <w:rPr>
          <w:rFonts w:hint="eastAsia" w:ascii="仿宋" w:hAnsi="仿宋" w:eastAsia="仿宋" w:cs="仿宋"/>
          <w:b/>
          <w:color w:val="000000" w:themeColor="text1"/>
          <w:szCs w:val="21"/>
          <w14:textFill>
            <w14:solidFill>
              <w14:schemeClr w14:val="tx1"/>
            </w14:solidFill>
          </w14:textFill>
        </w:rPr>
        <w:t>之间整体固话通讯系统一体化，维持原有固话号段不变更，实现</w:t>
      </w:r>
      <w:r>
        <w:rPr>
          <w:rFonts w:hint="eastAsia" w:ascii="仿宋" w:hAnsi="仿宋" w:eastAsia="仿宋" w:cs="仿宋"/>
          <w:b/>
          <w:color w:val="000000" w:themeColor="text1"/>
          <w:szCs w:val="21"/>
          <w:lang w:val="en-US" w:eastAsia="zh-CN"/>
          <w14:textFill>
            <w14:solidFill>
              <w14:schemeClr w14:val="tx1"/>
            </w14:solidFill>
          </w14:textFill>
        </w:rPr>
        <w:t>两院区</w:t>
      </w:r>
      <w:r>
        <w:rPr>
          <w:rFonts w:hint="eastAsia" w:ascii="仿宋" w:hAnsi="仿宋" w:eastAsia="仿宋" w:cs="仿宋"/>
          <w:b/>
          <w:color w:val="000000" w:themeColor="text1"/>
          <w:szCs w:val="21"/>
          <w14:textFill>
            <w14:solidFill>
              <w14:schemeClr w14:val="tx1"/>
            </w14:solidFill>
          </w14:textFill>
        </w:rPr>
        <w:t>之间的互打免费。</w:t>
      </w:r>
    </w:p>
    <w:p w14:paraId="3E520C12">
      <w:pPr>
        <w:pStyle w:val="12"/>
        <w:snapToGrid w:val="0"/>
        <w:ind w:firstLine="420" w:firstLineChars="20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2.要求上述固话配有公网长号和内网短号，被叫显示公网长号，可回拨原主叫，实现员工间便捷、智能的语音沟通。</w:t>
      </w:r>
    </w:p>
    <w:p w14:paraId="4343698F">
      <w:pPr>
        <w:snapToGrid w:val="0"/>
        <w:ind w:firstLine="420" w:firstLineChars="200"/>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3.本服务按“实际使用量*投标单价”结合附加优惠政策，计算每月应付费用。</w:t>
      </w:r>
    </w:p>
    <w:p w14:paraId="2A8766AC">
      <w:pPr>
        <w:snapToGrid w:val="0"/>
        <w:ind w:firstLine="219" w:firstLineChars="104"/>
        <w:textAlignment w:val="center"/>
        <w:rPr>
          <w:rStyle w:val="77"/>
          <w:rFonts w:hint="default" w:ascii="仿宋" w:hAnsi="仿宋" w:eastAsia="仿宋" w:cs="仿宋"/>
          <w:b/>
          <w:color w:val="000000" w:themeColor="text1"/>
          <w:sz w:val="21"/>
          <w:szCs w:val="21"/>
          <w14:textFill>
            <w14:solidFill>
              <w14:schemeClr w14:val="tx1"/>
            </w14:solidFill>
          </w14:textFill>
        </w:rPr>
      </w:pPr>
      <w:r>
        <w:rPr>
          <w:rFonts w:hint="eastAsia" w:ascii="仿宋_GB2312" w:hAnsi="仿宋" w:eastAsia="仿宋_GB2312"/>
          <w:b/>
          <w:color w:val="000000" w:themeColor="text1"/>
          <w:lang w:val="zh-CN"/>
          <w14:textFill>
            <w14:solidFill>
              <w14:schemeClr w14:val="tx1"/>
            </w14:solidFill>
          </w14:textFill>
        </w:rPr>
        <w:t>▲</w:t>
      </w:r>
      <w:r>
        <w:rPr>
          <w:rStyle w:val="77"/>
          <w:rFonts w:hint="default" w:ascii="仿宋" w:hAnsi="仿宋" w:eastAsia="仿宋" w:cs="仿宋"/>
          <w:b/>
          <w:color w:val="000000" w:themeColor="text1"/>
          <w:sz w:val="21"/>
          <w:szCs w:val="21"/>
          <w14:textFill>
            <w14:solidFill>
              <w14:schemeClr w14:val="tx1"/>
            </w14:solidFill>
          </w14:textFill>
        </w:rPr>
        <w:t>4.资费标准及计费原则：</w:t>
      </w:r>
    </w:p>
    <w:p w14:paraId="46AFF00B">
      <w:pPr>
        <w:snapToGrid w:val="0"/>
        <w:ind w:firstLine="422" w:firstLineChars="200"/>
        <w:textAlignment w:val="center"/>
        <w:rPr>
          <w:rStyle w:val="77"/>
          <w:rFonts w:hint="default" w:ascii="仿宋" w:hAnsi="仿宋" w:eastAsia="仿宋" w:cs="仿宋"/>
          <w:b/>
          <w:color w:val="000000" w:themeColor="text1"/>
          <w:sz w:val="21"/>
          <w:szCs w:val="21"/>
          <w14:textFill>
            <w14:solidFill>
              <w14:schemeClr w14:val="tx1"/>
            </w14:solidFill>
          </w14:textFill>
        </w:rPr>
      </w:pPr>
      <w:r>
        <w:rPr>
          <w:rStyle w:val="77"/>
          <w:rFonts w:hint="default" w:ascii="仿宋" w:hAnsi="仿宋" w:eastAsia="仿宋" w:cs="仿宋"/>
          <w:b/>
          <w:color w:val="000000" w:themeColor="text1"/>
          <w:sz w:val="21"/>
          <w:szCs w:val="21"/>
          <w14:textFill>
            <w14:solidFill>
              <w14:schemeClr w14:val="tx1"/>
            </w14:solidFill>
          </w14:textFill>
        </w:rPr>
        <w:t>(1)固定电话基本月租费：办公电话</w:t>
      </w:r>
      <w:r>
        <w:rPr>
          <w:rStyle w:val="77"/>
          <w:rFonts w:hint="eastAsia" w:ascii="仿宋" w:hAnsi="仿宋" w:eastAsia="仿宋" w:cs="仿宋"/>
          <w:b/>
          <w:color w:val="000000" w:themeColor="text1"/>
          <w:sz w:val="21"/>
          <w:szCs w:val="21"/>
          <w:lang w:val="en-US" w:eastAsia="zh-CN"/>
          <w14:textFill>
            <w14:solidFill>
              <w14:schemeClr w14:val="tx1"/>
            </w14:solidFill>
          </w14:textFill>
        </w:rPr>
        <w:t>免月租费</w:t>
      </w:r>
      <w:r>
        <w:rPr>
          <w:rStyle w:val="77"/>
          <w:rFonts w:hint="default" w:ascii="仿宋" w:hAnsi="仿宋" w:eastAsia="仿宋" w:cs="仿宋"/>
          <w:b/>
          <w:color w:val="000000" w:themeColor="text1"/>
          <w:sz w:val="21"/>
          <w:szCs w:val="21"/>
          <w14:textFill>
            <w14:solidFill>
              <w14:schemeClr w14:val="tx1"/>
            </w14:solidFill>
          </w14:textFill>
        </w:rPr>
        <w:t>。</w:t>
      </w:r>
    </w:p>
    <w:p w14:paraId="1D71E499">
      <w:pPr>
        <w:snapToGrid w:val="0"/>
        <w:ind w:firstLine="422" w:firstLineChars="200"/>
        <w:textAlignment w:val="center"/>
        <w:rPr>
          <w:rStyle w:val="77"/>
          <w:rFonts w:hint="default" w:ascii="仿宋" w:hAnsi="仿宋" w:eastAsia="仿宋" w:cs="仿宋"/>
          <w:b/>
          <w:color w:val="000000" w:themeColor="text1"/>
          <w:sz w:val="21"/>
          <w:szCs w:val="21"/>
          <w14:textFill>
            <w14:solidFill>
              <w14:schemeClr w14:val="tx1"/>
            </w14:solidFill>
          </w14:textFill>
        </w:rPr>
      </w:pPr>
      <w:r>
        <w:rPr>
          <w:rStyle w:val="77"/>
          <w:rFonts w:hint="default" w:ascii="仿宋" w:hAnsi="仿宋" w:eastAsia="仿宋" w:cs="仿宋"/>
          <w:b/>
          <w:color w:val="000000" w:themeColor="text1"/>
          <w:sz w:val="21"/>
          <w:szCs w:val="21"/>
          <w14:textFill>
            <w14:solidFill>
              <w14:schemeClr w14:val="tx1"/>
            </w14:solidFill>
          </w14:textFill>
        </w:rPr>
        <w:t>(2)固定电话本地电话网通话费：本地区间</w:t>
      </w:r>
      <w:r>
        <w:rPr>
          <w:rStyle w:val="77"/>
          <w:rFonts w:hint="eastAsia" w:ascii="仿宋" w:hAnsi="仿宋" w:eastAsia="仿宋" w:cs="仿宋"/>
          <w:b/>
          <w:color w:val="000000" w:themeColor="text1"/>
          <w:sz w:val="21"/>
          <w:szCs w:val="21"/>
          <w:lang w:eastAsia="zh-CN"/>
          <w14:textFill>
            <w14:solidFill>
              <w14:schemeClr w14:val="tx1"/>
            </w14:solidFill>
          </w14:textFill>
        </w:rPr>
        <w:t>（</w:t>
      </w:r>
      <w:r>
        <w:rPr>
          <w:rStyle w:val="77"/>
          <w:rFonts w:hint="eastAsia" w:ascii="仿宋" w:hAnsi="仿宋" w:eastAsia="仿宋" w:cs="仿宋"/>
          <w:b/>
          <w:color w:val="000000" w:themeColor="text1"/>
          <w:sz w:val="21"/>
          <w:szCs w:val="21"/>
          <w:lang w:val="en-US" w:eastAsia="zh-CN"/>
          <w14:textFill>
            <w14:solidFill>
              <w14:schemeClr w14:val="tx1"/>
            </w14:solidFill>
          </w14:textFill>
        </w:rPr>
        <w:t>不含增城、从化</w:t>
      </w:r>
      <w:r>
        <w:rPr>
          <w:rStyle w:val="77"/>
          <w:rFonts w:hint="eastAsia" w:ascii="仿宋" w:hAnsi="仿宋" w:eastAsia="仿宋" w:cs="仿宋"/>
          <w:b/>
          <w:color w:val="000000" w:themeColor="text1"/>
          <w:sz w:val="21"/>
          <w:szCs w:val="21"/>
          <w:lang w:eastAsia="zh-CN"/>
          <w14:textFill>
            <w14:solidFill>
              <w14:schemeClr w14:val="tx1"/>
            </w14:solidFill>
          </w14:textFill>
        </w:rPr>
        <w:t>）</w:t>
      </w:r>
      <w:r>
        <w:rPr>
          <w:rStyle w:val="77"/>
          <w:rFonts w:hint="default" w:ascii="仿宋" w:hAnsi="仿宋" w:eastAsia="仿宋" w:cs="仿宋"/>
          <w:b/>
          <w:color w:val="000000" w:themeColor="text1"/>
          <w:sz w:val="21"/>
          <w:szCs w:val="21"/>
          <w14:textFill>
            <w14:solidFill>
              <w14:schemeClr w14:val="tx1"/>
            </w14:solidFill>
          </w14:textFill>
        </w:rPr>
        <w:t>，首次三分钟≤0.</w:t>
      </w:r>
      <w:r>
        <w:rPr>
          <w:rStyle w:val="77"/>
          <w:rFonts w:hint="eastAsia" w:ascii="仿宋" w:hAnsi="仿宋" w:eastAsia="仿宋" w:cs="仿宋"/>
          <w:b/>
          <w:color w:val="000000" w:themeColor="text1"/>
          <w:sz w:val="21"/>
          <w:szCs w:val="21"/>
          <w:lang w:val="en-US" w:eastAsia="zh-CN"/>
          <w14:textFill>
            <w14:solidFill>
              <w14:schemeClr w14:val="tx1"/>
            </w14:solidFill>
          </w14:textFill>
        </w:rPr>
        <w:t>22</w:t>
      </w:r>
      <w:r>
        <w:rPr>
          <w:rStyle w:val="77"/>
          <w:rFonts w:hint="default" w:ascii="仿宋" w:hAnsi="仿宋" w:eastAsia="仿宋" w:cs="仿宋"/>
          <w:b/>
          <w:color w:val="000000" w:themeColor="text1"/>
          <w:sz w:val="21"/>
          <w:szCs w:val="21"/>
          <w14:textFill>
            <w14:solidFill>
              <w14:schemeClr w14:val="tx1"/>
            </w14:solidFill>
          </w14:textFill>
        </w:rPr>
        <w:t>元，以后每分钟≤0.1</w:t>
      </w:r>
      <w:r>
        <w:rPr>
          <w:rStyle w:val="77"/>
          <w:rFonts w:hint="eastAsia" w:ascii="仿宋" w:hAnsi="仿宋" w:eastAsia="仿宋" w:cs="仿宋"/>
          <w:b/>
          <w:color w:val="000000" w:themeColor="text1"/>
          <w:sz w:val="21"/>
          <w:szCs w:val="21"/>
          <w:lang w:val="en-US" w:eastAsia="zh-CN"/>
          <w14:textFill>
            <w14:solidFill>
              <w14:schemeClr w14:val="tx1"/>
            </w14:solidFill>
          </w14:textFill>
        </w:rPr>
        <w:t>1</w:t>
      </w:r>
      <w:r>
        <w:rPr>
          <w:rStyle w:val="77"/>
          <w:rFonts w:hint="default" w:ascii="仿宋" w:hAnsi="仿宋" w:eastAsia="仿宋" w:cs="仿宋"/>
          <w:b/>
          <w:color w:val="000000" w:themeColor="text1"/>
          <w:sz w:val="21"/>
          <w:szCs w:val="21"/>
          <w14:textFill>
            <w14:solidFill>
              <w14:schemeClr w14:val="tx1"/>
            </w14:solidFill>
          </w14:textFill>
        </w:rPr>
        <w:t>元；本地区间（增城、从化）：同一地级市的行政区内不同营业区间≤0.</w:t>
      </w:r>
      <w:r>
        <w:rPr>
          <w:rStyle w:val="77"/>
          <w:rFonts w:hint="eastAsia" w:ascii="仿宋" w:hAnsi="仿宋" w:eastAsia="仿宋" w:cs="仿宋"/>
          <w:b/>
          <w:color w:val="000000" w:themeColor="text1"/>
          <w:sz w:val="21"/>
          <w:szCs w:val="21"/>
          <w:lang w:val="en-US" w:eastAsia="zh-CN"/>
          <w14:textFill>
            <w14:solidFill>
              <w14:schemeClr w14:val="tx1"/>
            </w14:solidFill>
          </w14:textFill>
        </w:rPr>
        <w:t>2</w:t>
      </w:r>
      <w:r>
        <w:rPr>
          <w:rStyle w:val="77"/>
          <w:rFonts w:hint="default" w:ascii="仿宋" w:hAnsi="仿宋" w:eastAsia="仿宋" w:cs="仿宋"/>
          <w:b/>
          <w:color w:val="000000" w:themeColor="text1"/>
          <w:sz w:val="21"/>
          <w:szCs w:val="21"/>
          <w14:textFill>
            <w14:solidFill>
              <w14:schemeClr w14:val="tx1"/>
            </w14:solidFill>
          </w14:textFill>
        </w:rPr>
        <w:t>元/分钟。</w:t>
      </w:r>
    </w:p>
    <w:p w14:paraId="37F1A82A">
      <w:pPr>
        <w:snapToGrid w:val="0"/>
        <w:ind w:firstLine="422" w:firstLineChars="200"/>
        <w:textAlignment w:val="center"/>
        <w:rPr>
          <w:rStyle w:val="77"/>
          <w:rFonts w:hint="default" w:ascii="仿宋" w:hAnsi="仿宋" w:eastAsia="仿宋" w:cs="仿宋"/>
          <w:b/>
          <w:color w:val="000000" w:themeColor="text1"/>
          <w:sz w:val="21"/>
          <w:szCs w:val="21"/>
          <w14:textFill>
            <w14:solidFill>
              <w14:schemeClr w14:val="tx1"/>
            </w14:solidFill>
          </w14:textFill>
        </w:rPr>
      </w:pPr>
      <w:r>
        <w:rPr>
          <w:rStyle w:val="77"/>
          <w:rFonts w:hint="default" w:ascii="仿宋" w:hAnsi="仿宋" w:eastAsia="仿宋" w:cs="仿宋"/>
          <w:b/>
          <w:color w:val="000000" w:themeColor="text1"/>
          <w:sz w:val="21"/>
          <w:szCs w:val="21"/>
          <w14:textFill>
            <w14:solidFill>
              <w14:schemeClr w14:val="tx1"/>
            </w14:solidFill>
          </w14:textFill>
        </w:rPr>
        <w:t>(3)固定电话呼叫同一本地网内的移动电话、寻呼台和其他信增值业务 （例如 114 、95555等）：≤0.</w:t>
      </w:r>
      <w:r>
        <w:rPr>
          <w:rStyle w:val="77"/>
          <w:rFonts w:hint="eastAsia" w:ascii="仿宋" w:hAnsi="仿宋" w:eastAsia="仿宋" w:cs="仿宋"/>
          <w:b/>
          <w:color w:val="000000" w:themeColor="text1"/>
          <w:sz w:val="21"/>
          <w:szCs w:val="21"/>
          <w:lang w:val="en-US" w:eastAsia="zh-CN"/>
          <w14:textFill>
            <w14:solidFill>
              <w14:schemeClr w14:val="tx1"/>
            </w14:solidFill>
          </w14:textFill>
        </w:rPr>
        <w:t>2</w:t>
      </w:r>
      <w:r>
        <w:rPr>
          <w:rStyle w:val="77"/>
          <w:rFonts w:hint="default" w:ascii="仿宋" w:hAnsi="仿宋" w:eastAsia="仿宋" w:cs="仿宋"/>
          <w:b/>
          <w:color w:val="000000" w:themeColor="text1"/>
          <w:sz w:val="21"/>
          <w:szCs w:val="21"/>
          <w14:textFill>
            <w14:solidFill>
              <w14:schemeClr w14:val="tx1"/>
            </w14:solidFill>
          </w14:textFill>
        </w:rPr>
        <w:t>元/分钟。</w:t>
      </w:r>
    </w:p>
    <w:p w14:paraId="57E0CCEE">
      <w:pPr>
        <w:snapToGrid w:val="0"/>
        <w:ind w:firstLine="422" w:firstLineChars="200"/>
        <w:textAlignment w:val="center"/>
        <w:rPr>
          <w:rStyle w:val="77"/>
          <w:rFonts w:hint="default" w:ascii="仿宋" w:hAnsi="仿宋" w:eastAsia="仿宋" w:cs="仿宋"/>
          <w:b/>
          <w:color w:val="000000" w:themeColor="text1"/>
          <w:sz w:val="21"/>
          <w:szCs w:val="21"/>
          <w14:textFill>
            <w14:solidFill>
              <w14:schemeClr w14:val="tx1"/>
            </w14:solidFill>
          </w14:textFill>
        </w:rPr>
      </w:pPr>
      <w:r>
        <w:rPr>
          <w:rStyle w:val="77"/>
          <w:rFonts w:hint="default" w:ascii="仿宋" w:hAnsi="仿宋" w:eastAsia="仿宋" w:cs="仿宋"/>
          <w:b/>
          <w:color w:val="000000" w:themeColor="text1"/>
          <w:sz w:val="21"/>
          <w:szCs w:val="21"/>
          <w14:textFill>
            <w14:solidFill>
              <w14:schemeClr w14:val="tx1"/>
            </w14:solidFill>
          </w14:textFill>
        </w:rPr>
        <w:t>(</w:t>
      </w:r>
      <w:r>
        <w:rPr>
          <w:rStyle w:val="77"/>
          <w:rFonts w:hint="eastAsia" w:ascii="仿宋" w:hAnsi="仿宋" w:eastAsia="仿宋" w:cs="仿宋"/>
          <w:b/>
          <w:color w:val="000000" w:themeColor="text1"/>
          <w:sz w:val="21"/>
          <w:szCs w:val="21"/>
          <w:lang w:val="en-US" w:eastAsia="zh-CN"/>
          <w14:textFill>
            <w14:solidFill>
              <w14:schemeClr w14:val="tx1"/>
            </w14:solidFill>
          </w14:textFill>
        </w:rPr>
        <w:t>4</w:t>
      </w:r>
      <w:r>
        <w:rPr>
          <w:rStyle w:val="77"/>
          <w:rFonts w:hint="default" w:ascii="仿宋" w:hAnsi="仿宋" w:eastAsia="仿宋" w:cs="仿宋"/>
          <w:b/>
          <w:color w:val="000000" w:themeColor="text1"/>
          <w:sz w:val="21"/>
          <w:szCs w:val="21"/>
          <w14:textFill>
            <w14:solidFill>
              <w14:schemeClr w14:val="tx1"/>
            </w14:solidFill>
          </w14:textFill>
        </w:rPr>
        <w:t>)固定电话国内（不含港澳台）</w:t>
      </w:r>
      <w:r>
        <w:rPr>
          <w:rStyle w:val="77"/>
          <w:rFonts w:hint="eastAsia" w:ascii="仿宋" w:hAnsi="仿宋" w:eastAsia="仿宋" w:cs="仿宋"/>
          <w:b/>
          <w:color w:val="000000" w:themeColor="text1"/>
          <w:sz w:val="21"/>
          <w:szCs w:val="21"/>
          <w:lang w:val="en-US" w:eastAsia="zh-CN"/>
          <w14:textFill>
            <w14:solidFill>
              <w14:schemeClr w14:val="tx1"/>
            </w14:solidFill>
          </w14:textFill>
        </w:rPr>
        <w:t>长途直拨全包单价</w:t>
      </w:r>
      <w:r>
        <w:rPr>
          <w:rStyle w:val="77"/>
          <w:rFonts w:hint="default" w:ascii="仿宋" w:hAnsi="仿宋" w:eastAsia="仿宋" w:cs="仿宋"/>
          <w:b/>
          <w:color w:val="000000" w:themeColor="text1"/>
          <w:sz w:val="21"/>
          <w:szCs w:val="21"/>
          <w14:textFill>
            <w14:solidFill>
              <w14:schemeClr w14:val="tx1"/>
            </w14:solidFill>
          </w14:textFill>
        </w:rPr>
        <w:t>通话费：≤0.1</w:t>
      </w:r>
      <w:r>
        <w:rPr>
          <w:rStyle w:val="77"/>
          <w:rFonts w:hint="eastAsia" w:ascii="仿宋" w:hAnsi="仿宋" w:eastAsia="仿宋" w:cs="仿宋"/>
          <w:b/>
          <w:color w:val="000000" w:themeColor="text1"/>
          <w:sz w:val="21"/>
          <w:szCs w:val="21"/>
          <w:lang w:val="en-US" w:eastAsia="zh-CN"/>
          <w14:textFill>
            <w14:solidFill>
              <w14:schemeClr w14:val="tx1"/>
            </w14:solidFill>
          </w14:textFill>
        </w:rPr>
        <w:t>8</w:t>
      </w:r>
      <w:r>
        <w:rPr>
          <w:rStyle w:val="77"/>
          <w:rFonts w:hint="default" w:ascii="仿宋" w:hAnsi="仿宋" w:eastAsia="仿宋" w:cs="仿宋"/>
          <w:b/>
          <w:color w:val="000000" w:themeColor="text1"/>
          <w:sz w:val="21"/>
          <w:szCs w:val="21"/>
          <w14:textFill>
            <w14:solidFill>
              <w14:schemeClr w14:val="tx1"/>
            </w14:solidFill>
          </w14:textFill>
        </w:rPr>
        <w:t>元/分钟（</w:t>
      </w:r>
      <w:r>
        <w:rPr>
          <w:rStyle w:val="77"/>
          <w:rFonts w:hint="eastAsia" w:ascii="仿宋" w:hAnsi="仿宋" w:eastAsia="仿宋" w:cs="仿宋"/>
          <w:b/>
          <w:color w:val="000000" w:themeColor="text1"/>
          <w:sz w:val="21"/>
          <w:szCs w:val="21"/>
          <w:lang w:val="en-US" w:eastAsia="zh-CN"/>
          <w14:textFill>
            <w14:solidFill>
              <w14:schemeClr w14:val="tx1"/>
            </w14:solidFill>
          </w14:textFill>
        </w:rPr>
        <w:t>免市</w:t>
      </w:r>
      <w:r>
        <w:rPr>
          <w:rStyle w:val="77"/>
          <w:rFonts w:hint="default" w:ascii="仿宋" w:hAnsi="仿宋" w:eastAsia="仿宋" w:cs="仿宋"/>
          <w:b/>
          <w:color w:val="000000" w:themeColor="text1"/>
          <w:sz w:val="21"/>
          <w:szCs w:val="21"/>
          <w14:textFill>
            <w14:solidFill>
              <w14:schemeClr w14:val="tx1"/>
            </w14:solidFill>
          </w14:textFill>
        </w:rPr>
        <w:t>话接入费）。</w:t>
      </w:r>
    </w:p>
    <w:p w14:paraId="008EE116">
      <w:pPr>
        <w:snapToGrid w:val="0"/>
        <w:ind w:firstLine="422" w:firstLineChars="200"/>
        <w:textAlignment w:val="center"/>
        <w:rPr>
          <w:rStyle w:val="77"/>
          <w:rFonts w:hint="default" w:ascii="仿宋" w:hAnsi="仿宋" w:eastAsia="仿宋" w:cs="仿宋"/>
          <w:b/>
          <w:color w:val="000000" w:themeColor="text1"/>
          <w:sz w:val="21"/>
          <w:szCs w:val="21"/>
          <w14:textFill>
            <w14:solidFill>
              <w14:schemeClr w14:val="tx1"/>
            </w14:solidFill>
          </w14:textFill>
        </w:rPr>
      </w:pPr>
      <w:r>
        <w:rPr>
          <w:rStyle w:val="77"/>
          <w:rFonts w:hint="default" w:ascii="仿宋" w:hAnsi="仿宋" w:eastAsia="仿宋" w:cs="仿宋"/>
          <w:b/>
          <w:color w:val="000000" w:themeColor="text1"/>
          <w:sz w:val="21"/>
          <w:szCs w:val="21"/>
          <w14:textFill>
            <w14:solidFill>
              <w14:schemeClr w14:val="tx1"/>
            </w14:solidFill>
          </w14:textFill>
        </w:rPr>
        <w:t>(</w:t>
      </w:r>
      <w:r>
        <w:rPr>
          <w:rStyle w:val="77"/>
          <w:rFonts w:hint="eastAsia" w:ascii="仿宋" w:hAnsi="仿宋" w:eastAsia="仿宋" w:cs="仿宋"/>
          <w:b/>
          <w:color w:val="000000" w:themeColor="text1"/>
          <w:sz w:val="21"/>
          <w:szCs w:val="21"/>
          <w:lang w:val="en-US" w:eastAsia="zh-CN"/>
          <w14:textFill>
            <w14:solidFill>
              <w14:schemeClr w14:val="tx1"/>
            </w14:solidFill>
          </w14:textFill>
        </w:rPr>
        <w:t>5</w:t>
      </w:r>
      <w:r>
        <w:rPr>
          <w:rStyle w:val="77"/>
          <w:rFonts w:hint="default" w:ascii="仿宋" w:hAnsi="仿宋" w:eastAsia="仿宋" w:cs="仿宋"/>
          <w:b/>
          <w:color w:val="000000" w:themeColor="text1"/>
          <w:sz w:val="21"/>
          <w:szCs w:val="21"/>
          <w14:textFill>
            <w14:solidFill>
              <w14:schemeClr w14:val="tx1"/>
            </w14:solidFill>
          </w14:textFill>
        </w:rPr>
        <w:t>)国际长途：</w:t>
      </w:r>
    </w:p>
    <w:p w14:paraId="3027B52C">
      <w:pPr>
        <w:snapToGrid w:val="0"/>
        <w:ind w:firstLine="422" w:firstLineChars="200"/>
        <w:textAlignment w:val="center"/>
        <w:rPr>
          <w:rStyle w:val="77"/>
          <w:rFonts w:hint="default" w:ascii="仿宋" w:hAnsi="仿宋" w:eastAsia="仿宋" w:cs="仿宋"/>
          <w:b/>
          <w:color w:val="000000" w:themeColor="text1"/>
          <w:sz w:val="21"/>
          <w:szCs w:val="21"/>
          <w14:textFill>
            <w14:solidFill>
              <w14:schemeClr w14:val="tx1"/>
            </w14:solidFill>
          </w14:textFill>
        </w:rPr>
      </w:pPr>
      <w:r>
        <w:rPr>
          <w:rStyle w:val="77"/>
          <w:rFonts w:hint="default" w:ascii="仿宋" w:hAnsi="仿宋" w:eastAsia="仿宋" w:cs="仿宋"/>
          <w:b/>
          <w:color w:val="000000" w:themeColor="text1"/>
          <w:sz w:val="21"/>
          <w:szCs w:val="21"/>
          <w14:textFill>
            <w14:solidFill>
              <w14:schemeClr w14:val="tx1"/>
            </w14:solidFill>
          </w14:textFill>
        </w:rPr>
        <w:t>1）香港、美国、新加坡、泰国：单次10分钟及以内单价≤0.29(元/分钟)，单次超过10分钟后单价≤0.19(元/分钟)；</w:t>
      </w:r>
    </w:p>
    <w:p w14:paraId="4A0596EF">
      <w:pPr>
        <w:snapToGrid w:val="0"/>
        <w:ind w:firstLine="422" w:firstLineChars="200"/>
        <w:textAlignment w:val="center"/>
        <w:rPr>
          <w:rStyle w:val="77"/>
          <w:rFonts w:hint="default" w:ascii="仿宋" w:hAnsi="仿宋" w:eastAsia="仿宋" w:cs="仿宋"/>
          <w:b/>
          <w:color w:val="000000" w:themeColor="text1"/>
          <w:sz w:val="21"/>
          <w:szCs w:val="21"/>
          <w14:textFill>
            <w14:solidFill>
              <w14:schemeClr w14:val="tx1"/>
            </w14:solidFill>
          </w14:textFill>
        </w:rPr>
      </w:pPr>
      <w:r>
        <w:rPr>
          <w:rStyle w:val="77"/>
          <w:rFonts w:hint="default" w:ascii="仿宋" w:hAnsi="仿宋" w:eastAsia="仿宋" w:cs="仿宋"/>
          <w:b/>
          <w:color w:val="000000" w:themeColor="text1"/>
          <w:sz w:val="21"/>
          <w:szCs w:val="21"/>
          <w14:textFill>
            <w14:solidFill>
              <w14:schemeClr w14:val="tx1"/>
            </w14:solidFill>
          </w14:textFill>
        </w:rPr>
        <w:t>2）加拿大、韩国、马来西亚、澳门：单次10分钟及以内单价≤0.79(元/分钟)，单次超过10分钟后单价≤0.39(元/分钟)；</w:t>
      </w:r>
    </w:p>
    <w:p w14:paraId="426DA964">
      <w:pPr>
        <w:pStyle w:val="2"/>
        <w:ind w:firstLine="422" w:firstLineChars="200"/>
        <w:rPr>
          <w:color w:val="000000" w:themeColor="text1"/>
          <w14:textFill>
            <w14:solidFill>
              <w14:schemeClr w14:val="tx1"/>
            </w14:solidFill>
          </w14:textFill>
        </w:rPr>
      </w:pPr>
      <w:r>
        <w:rPr>
          <w:rStyle w:val="77"/>
          <w:rFonts w:hint="default" w:ascii="仿宋" w:hAnsi="仿宋" w:eastAsia="仿宋" w:cs="仿宋"/>
          <w:b/>
          <w:color w:val="000000" w:themeColor="text1"/>
          <w:sz w:val="21"/>
          <w:szCs w:val="21"/>
          <w14:textFill>
            <w14:solidFill>
              <w14:schemeClr w14:val="tx1"/>
            </w14:solidFill>
          </w14:textFill>
        </w:rPr>
        <w:t>3）日本、澳大利亚、法国、德国、台湾(只限拨打对方固定电话)：单次10分钟及以内单价≤0.79(元/分钟)，单次超过10分钟后单价≤0.39(元/分钟)；</w:t>
      </w:r>
    </w:p>
    <w:p w14:paraId="270910F8">
      <w:pPr>
        <w:pStyle w:val="2"/>
        <w:ind w:firstLine="422" w:firstLineChars="200"/>
        <w:rPr>
          <w:rStyle w:val="77"/>
          <w:rFonts w:hint="default" w:ascii="仿宋" w:hAnsi="仿宋" w:eastAsia="仿宋" w:cs="仿宋"/>
          <w:b/>
          <w:color w:val="000000" w:themeColor="text1"/>
          <w:sz w:val="21"/>
          <w:szCs w:val="21"/>
          <w14:textFill>
            <w14:solidFill>
              <w14:schemeClr w14:val="tx1"/>
            </w14:solidFill>
          </w14:textFill>
        </w:rPr>
      </w:pPr>
      <w:r>
        <w:rPr>
          <w:rStyle w:val="77"/>
          <w:rFonts w:hint="default" w:ascii="仿宋" w:hAnsi="仿宋" w:eastAsia="仿宋" w:cs="仿宋"/>
          <w:b/>
          <w:color w:val="000000" w:themeColor="text1"/>
          <w:sz w:val="21"/>
          <w:szCs w:val="21"/>
          <w14:textFill>
            <w14:solidFill>
              <w14:schemeClr w14:val="tx1"/>
            </w14:solidFill>
          </w14:textFill>
        </w:rPr>
        <w:t>4）英国(仅限拨打固话)、台湾(仅限拨打移动)：单次10分钟及以内单价≤0.99(元/分钟)，单次超过10分钟后单价≤0.79(元/分钟)。</w:t>
      </w:r>
    </w:p>
    <w:p w14:paraId="3C4C6020">
      <w:pPr>
        <w:pStyle w:val="2"/>
        <w:ind w:firstLine="422" w:firstLineChars="200"/>
        <w:rPr>
          <w:rStyle w:val="77"/>
          <w:rFonts w:hint="default" w:ascii="仿宋" w:hAnsi="仿宋" w:eastAsia="仿宋" w:cs="仿宋"/>
          <w:b/>
          <w:color w:val="000000" w:themeColor="text1"/>
          <w:sz w:val="21"/>
          <w:szCs w:val="21"/>
          <w:lang w:val="en-US" w:eastAsia="zh-CN"/>
          <w14:textFill>
            <w14:solidFill>
              <w14:schemeClr w14:val="tx1"/>
            </w14:solidFill>
          </w14:textFill>
        </w:rPr>
      </w:pPr>
      <w:r>
        <w:rPr>
          <w:rStyle w:val="77"/>
          <w:rFonts w:hint="eastAsia" w:ascii="仿宋" w:hAnsi="仿宋" w:eastAsia="仿宋" w:cs="仿宋"/>
          <w:b/>
          <w:color w:val="000000" w:themeColor="text1"/>
          <w:sz w:val="21"/>
          <w:szCs w:val="21"/>
          <w:lang w:val="en-US" w:eastAsia="zh-CN"/>
          <w14:textFill>
            <w14:solidFill>
              <w14:schemeClr w14:val="tx1"/>
            </w14:solidFill>
          </w14:textFill>
        </w:rPr>
        <w:t>（6）套餐折扣：医院总体固话消费折扣，月低消4万元，可消费至≥6万元（包含彩铃、来电显示费用）。超出6万元部分，按实际消费5折收取。</w:t>
      </w:r>
    </w:p>
    <w:p w14:paraId="2F29DD8D">
      <w:pPr>
        <w:pStyle w:val="2"/>
        <w:ind w:firstLine="422" w:firstLineChars="200"/>
        <w:rPr>
          <w:rStyle w:val="77"/>
          <w:rFonts w:hint="default" w:ascii="仿宋" w:hAnsi="仿宋" w:eastAsia="仿宋" w:cs="仿宋"/>
          <w:b/>
          <w:color w:val="000000" w:themeColor="text1"/>
          <w:sz w:val="21"/>
          <w:szCs w:val="21"/>
          <w14:textFill>
            <w14:solidFill>
              <w14:schemeClr w14:val="tx1"/>
            </w14:solidFill>
          </w14:textFill>
        </w:rPr>
      </w:pPr>
      <w:r>
        <w:rPr>
          <w:rFonts w:hint="eastAsia" w:ascii="仿宋_GB2312" w:hAnsi="仿宋" w:eastAsia="仿宋_GB2312"/>
          <w:b/>
          <w:color w:val="000000" w:themeColor="text1"/>
          <w:lang w:val="zh-CN"/>
          <w14:textFill>
            <w14:solidFill>
              <w14:schemeClr w14:val="tx1"/>
            </w14:solidFill>
          </w14:textFill>
        </w:rPr>
        <w:t>▲</w:t>
      </w:r>
      <w:r>
        <w:rPr>
          <w:rStyle w:val="77"/>
          <w:rFonts w:hint="eastAsia" w:ascii="仿宋" w:hAnsi="仿宋" w:eastAsia="仿宋" w:cs="仿宋"/>
          <w:b/>
          <w:color w:val="000000" w:themeColor="text1"/>
          <w:sz w:val="21"/>
          <w:szCs w:val="21"/>
          <w:lang w:val="en-US" w:eastAsia="zh-CN"/>
          <w14:textFill>
            <w14:solidFill>
              <w14:schemeClr w14:val="tx1"/>
            </w14:solidFill>
          </w14:textFill>
        </w:rPr>
        <w:t>5</w:t>
      </w:r>
      <w:r>
        <w:rPr>
          <w:rStyle w:val="77"/>
          <w:rFonts w:hint="default" w:ascii="仿宋" w:hAnsi="仿宋" w:eastAsia="仿宋" w:cs="仿宋"/>
          <w:b/>
          <w:color w:val="000000" w:themeColor="text1"/>
          <w:sz w:val="21"/>
          <w:szCs w:val="21"/>
          <w14:textFill>
            <w14:solidFill>
              <w14:schemeClr w14:val="tx1"/>
            </w14:solidFill>
          </w14:textFill>
        </w:rPr>
        <w:t>.提供1条数字电路，带宽不低于2M；</w:t>
      </w:r>
    </w:p>
    <w:p w14:paraId="7F634B4F">
      <w:pPr>
        <w:pStyle w:val="2"/>
        <w:ind w:firstLine="422" w:firstLineChars="200"/>
        <w:rPr>
          <w:rStyle w:val="77"/>
          <w:rFonts w:hint="default" w:ascii="仿宋" w:hAnsi="仿宋" w:eastAsia="仿宋" w:cs="仿宋"/>
          <w:b/>
          <w:color w:val="000000" w:themeColor="text1"/>
          <w:sz w:val="21"/>
          <w:szCs w:val="21"/>
          <w14:textFill>
            <w14:solidFill>
              <w14:schemeClr w14:val="tx1"/>
            </w14:solidFill>
          </w14:textFill>
        </w:rPr>
      </w:pPr>
      <w:r>
        <w:rPr>
          <w:rFonts w:hint="eastAsia" w:ascii="仿宋_GB2312" w:hAnsi="仿宋" w:eastAsia="仿宋_GB2312"/>
          <w:b/>
          <w:color w:val="000000" w:themeColor="text1"/>
          <w:lang w:val="zh-CN"/>
          <w14:textFill>
            <w14:solidFill>
              <w14:schemeClr w14:val="tx1"/>
            </w14:solidFill>
          </w14:textFill>
        </w:rPr>
        <w:t>▲</w:t>
      </w:r>
      <w:r>
        <w:rPr>
          <w:rStyle w:val="77"/>
          <w:rFonts w:hint="eastAsia" w:ascii="仿宋" w:hAnsi="仿宋" w:eastAsia="仿宋" w:cs="仿宋"/>
          <w:b/>
          <w:color w:val="000000" w:themeColor="text1"/>
          <w:sz w:val="21"/>
          <w:szCs w:val="21"/>
          <w:lang w:val="en-US" w:eastAsia="zh-CN"/>
          <w14:textFill>
            <w14:solidFill>
              <w14:schemeClr w14:val="tx1"/>
            </w14:solidFill>
          </w14:textFill>
        </w:rPr>
        <w:t>6</w:t>
      </w:r>
      <w:r>
        <w:rPr>
          <w:rStyle w:val="77"/>
          <w:rFonts w:hint="default" w:ascii="仿宋" w:hAnsi="仿宋" w:eastAsia="仿宋" w:cs="仿宋"/>
          <w:b/>
          <w:color w:val="000000" w:themeColor="text1"/>
          <w:sz w:val="21"/>
          <w:szCs w:val="21"/>
          <w14:textFill>
            <w14:solidFill>
              <w14:schemeClr w14:val="tx1"/>
            </w14:solidFill>
          </w14:textFill>
        </w:rPr>
        <w:t>.提供</w:t>
      </w:r>
      <w:r>
        <w:rPr>
          <w:rStyle w:val="77"/>
          <w:rFonts w:hint="eastAsia" w:ascii="仿宋" w:hAnsi="仿宋" w:eastAsia="仿宋" w:cs="仿宋"/>
          <w:b/>
          <w:color w:val="000000" w:themeColor="text1"/>
          <w:sz w:val="21"/>
          <w:szCs w:val="21"/>
          <w:lang w:val="en-US" w:eastAsia="zh-CN"/>
          <w14:textFill>
            <w14:solidFill>
              <w14:schemeClr w14:val="tx1"/>
            </w14:solidFill>
          </w14:textFill>
        </w:rPr>
        <w:t>154</w:t>
      </w:r>
      <w:r>
        <w:rPr>
          <w:rStyle w:val="77"/>
          <w:rFonts w:hint="default" w:ascii="仿宋" w:hAnsi="仿宋" w:eastAsia="仿宋" w:cs="仿宋"/>
          <w:b/>
          <w:color w:val="000000" w:themeColor="text1"/>
          <w:sz w:val="21"/>
          <w:szCs w:val="21"/>
          <w14:textFill>
            <w14:solidFill>
              <w14:schemeClr w14:val="tx1"/>
            </w14:solidFill>
          </w14:textFill>
        </w:rPr>
        <w:t>部移动业务，包含总机服务，</w:t>
      </w:r>
      <w:r>
        <w:rPr>
          <w:rStyle w:val="77"/>
          <w:rFonts w:hint="eastAsia" w:ascii="仿宋" w:hAnsi="仿宋" w:eastAsia="仿宋" w:cs="仿宋"/>
          <w:b/>
          <w:color w:val="000000" w:themeColor="text1"/>
          <w:sz w:val="21"/>
          <w:szCs w:val="21"/>
          <w:lang w:val="en-US" w:eastAsia="zh-CN"/>
          <w14:textFill>
            <w14:solidFill>
              <w14:schemeClr w14:val="tx1"/>
            </w14:solidFill>
          </w14:textFill>
        </w:rPr>
        <w:t>提供优惠套餐</w:t>
      </w:r>
      <w:r>
        <w:rPr>
          <w:rStyle w:val="77"/>
          <w:rFonts w:hint="default" w:ascii="仿宋" w:hAnsi="仿宋" w:eastAsia="仿宋" w:cs="仿宋"/>
          <w:b/>
          <w:color w:val="000000" w:themeColor="text1"/>
          <w:szCs w:val="21"/>
          <w:lang w:eastAsia="zh-CN"/>
          <w14:textFill>
            <w14:solidFill>
              <w14:schemeClr w14:val="tx1"/>
            </w14:solidFill>
          </w14:textFill>
        </w:rPr>
        <w:t>，</w:t>
      </w:r>
      <w:r>
        <w:rPr>
          <w:rStyle w:val="77"/>
          <w:rFonts w:hint="default" w:ascii="仿宋" w:hAnsi="仿宋" w:eastAsia="仿宋" w:cs="仿宋"/>
          <w:b/>
          <w:color w:val="000000" w:themeColor="text1"/>
          <w:sz w:val="21"/>
          <w:szCs w:val="21"/>
          <w:lang w:val="en-US" w:eastAsia="zh-CN"/>
          <w14:textFill>
            <w14:solidFill>
              <w14:schemeClr w14:val="tx1"/>
            </w14:solidFill>
          </w14:textFill>
        </w:rPr>
        <w:t>并</w:t>
      </w:r>
      <w:r>
        <w:rPr>
          <w:rStyle w:val="77"/>
          <w:rFonts w:hint="default" w:ascii="仿宋" w:hAnsi="仿宋" w:eastAsia="仿宋" w:cs="仿宋"/>
          <w:b/>
          <w:color w:val="000000" w:themeColor="text1"/>
          <w:sz w:val="21"/>
          <w:szCs w:val="21"/>
          <w:lang w:val="en-US" w:eastAsia="zh-CN"/>
          <w14:textFill>
            <w14:solidFill>
              <w14:schemeClr w14:val="tx1"/>
            </w14:solidFill>
          </w14:textFill>
        </w:rPr>
        <w:t>为合作期间新开通移动电话号码提供同等优惠。</w:t>
      </w:r>
      <w:r>
        <w:rPr>
          <w:rStyle w:val="77"/>
          <w:rFonts w:hint="default" w:ascii="仿宋" w:hAnsi="仿宋" w:eastAsia="仿宋" w:cs="仿宋"/>
          <w:b/>
          <w:color w:val="000000" w:themeColor="text1"/>
          <w:sz w:val="21"/>
          <w:szCs w:val="21"/>
          <w14:textFill>
            <w14:solidFill>
              <w14:schemeClr w14:val="tx1"/>
            </w14:solidFill>
          </w14:textFill>
        </w:rPr>
        <w:t>加入总机服务的电话终端可享受网内互打包月优惠，采购方新加入总机服务的电话终端，需免费提供总机服务。</w:t>
      </w:r>
    </w:p>
    <w:p w14:paraId="4B79E0F8">
      <w:pPr>
        <w:pStyle w:val="2"/>
        <w:ind w:firstLine="422" w:firstLineChars="200"/>
        <w:rPr>
          <w:rStyle w:val="77"/>
          <w:rFonts w:hint="eastAsia" w:ascii="仿宋" w:hAnsi="仿宋" w:eastAsia="仿宋" w:cs="仿宋"/>
          <w:b/>
          <w:color w:val="000000" w:themeColor="text1"/>
          <w:sz w:val="21"/>
          <w:szCs w:val="21"/>
          <w:lang w:val="en-US" w:eastAsia="zh-CN"/>
          <w14:textFill>
            <w14:solidFill>
              <w14:schemeClr w14:val="tx1"/>
            </w14:solidFill>
          </w14:textFill>
        </w:rPr>
      </w:pPr>
      <w:r>
        <w:rPr>
          <w:rStyle w:val="77"/>
          <w:rFonts w:hint="eastAsia" w:ascii="仿宋" w:hAnsi="仿宋" w:eastAsia="仿宋" w:cs="仿宋"/>
          <w:b/>
          <w:color w:val="000000" w:themeColor="text1"/>
          <w:sz w:val="21"/>
          <w:szCs w:val="21"/>
          <w:lang w:eastAsia="zh-CN"/>
          <w14:textFill>
            <w14:solidFill>
              <w14:schemeClr w14:val="tx1"/>
            </w14:solidFill>
          </w14:textFill>
        </w:rPr>
        <w:t>（</w:t>
      </w:r>
      <w:r>
        <w:rPr>
          <w:rStyle w:val="77"/>
          <w:rFonts w:hint="eastAsia" w:ascii="仿宋" w:hAnsi="仿宋" w:eastAsia="仿宋" w:cs="仿宋"/>
          <w:b/>
          <w:color w:val="000000" w:themeColor="text1"/>
          <w:sz w:val="21"/>
          <w:szCs w:val="21"/>
          <w:lang w:val="en-US" w:eastAsia="zh-CN"/>
          <w14:textFill>
            <w14:solidFill>
              <w14:schemeClr w14:val="tx1"/>
            </w14:solidFill>
          </w14:textFill>
        </w:rPr>
        <w:t>1</w:t>
      </w:r>
      <w:r>
        <w:rPr>
          <w:rStyle w:val="77"/>
          <w:rFonts w:hint="eastAsia" w:ascii="仿宋" w:hAnsi="仿宋" w:eastAsia="仿宋" w:cs="仿宋"/>
          <w:b/>
          <w:color w:val="000000" w:themeColor="text1"/>
          <w:sz w:val="21"/>
          <w:szCs w:val="21"/>
          <w:lang w:eastAsia="zh-CN"/>
          <w14:textFill>
            <w14:solidFill>
              <w14:schemeClr w14:val="tx1"/>
            </w14:solidFill>
          </w14:textFill>
        </w:rPr>
        <w:t>）</w:t>
      </w:r>
      <w:r>
        <w:rPr>
          <w:rStyle w:val="77"/>
          <w:rFonts w:hint="eastAsia" w:ascii="仿宋" w:hAnsi="仿宋" w:eastAsia="仿宋" w:cs="仿宋"/>
          <w:b/>
          <w:color w:val="000000" w:themeColor="text1"/>
          <w:sz w:val="21"/>
          <w:szCs w:val="21"/>
          <w:lang w:val="en-US" w:eastAsia="zh-CN"/>
          <w14:textFill>
            <w14:solidFill>
              <w14:schemeClr w14:val="tx1"/>
            </w14:solidFill>
          </w14:textFill>
        </w:rPr>
        <w:t>套餐1：国内流量20GB，国内通话300分钟；</w:t>
      </w:r>
    </w:p>
    <w:p w14:paraId="42F241DF">
      <w:pPr>
        <w:pStyle w:val="2"/>
        <w:ind w:firstLine="422" w:firstLineChars="200"/>
        <w:rPr>
          <w:rStyle w:val="77"/>
          <w:rFonts w:hint="default" w:ascii="仿宋" w:hAnsi="仿宋" w:eastAsia="仿宋" w:cs="仿宋"/>
          <w:b/>
          <w:color w:val="000000" w:themeColor="text1"/>
          <w:sz w:val="21"/>
          <w:szCs w:val="21"/>
          <w:lang w:val="en-US" w:eastAsia="zh-CN"/>
          <w14:textFill>
            <w14:solidFill>
              <w14:schemeClr w14:val="tx1"/>
            </w14:solidFill>
          </w14:textFill>
        </w:rPr>
      </w:pPr>
      <w:r>
        <w:rPr>
          <w:rStyle w:val="77"/>
          <w:rFonts w:hint="eastAsia" w:ascii="仿宋" w:hAnsi="仿宋" w:eastAsia="仿宋" w:cs="仿宋"/>
          <w:b/>
          <w:color w:val="000000" w:themeColor="text1"/>
          <w:sz w:val="21"/>
          <w:szCs w:val="21"/>
          <w:lang w:val="en-US" w:eastAsia="zh-CN"/>
          <w14:textFill>
            <w14:solidFill>
              <w14:schemeClr w14:val="tx1"/>
            </w14:solidFill>
          </w14:textFill>
        </w:rPr>
        <w:t>（2）套餐2：国内流量500MB，国内通话100分钟；</w:t>
      </w:r>
    </w:p>
    <w:p w14:paraId="6B18F70B">
      <w:pPr>
        <w:pStyle w:val="2"/>
        <w:ind w:firstLine="422" w:firstLineChars="200"/>
        <w:rPr>
          <w:rStyle w:val="77"/>
          <w:rFonts w:hint="default" w:ascii="仿宋" w:hAnsi="仿宋" w:eastAsia="仿宋" w:cs="仿宋"/>
          <w:b w:val="0"/>
          <w:bCs/>
          <w:color w:val="000000" w:themeColor="text1"/>
          <w:sz w:val="21"/>
          <w:szCs w:val="21"/>
          <w:lang w:val="en-US" w:eastAsia="zh-CN"/>
          <w14:textFill>
            <w14:solidFill>
              <w14:schemeClr w14:val="tx1"/>
            </w14:solidFill>
          </w14:textFill>
        </w:rPr>
      </w:pPr>
      <w:r>
        <w:rPr>
          <w:rFonts w:hint="eastAsia" w:ascii="仿宋_GB2312" w:hAnsi="仿宋" w:eastAsia="仿宋_GB2312"/>
          <w:b/>
          <w:color w:val="000000" w:themeColor="text1"/>
          <w:lang w:val="zh-CN"/>
          <w14:textFill>
            <w14:solidFill>
              <w14:schemeClr w14:val="tx1"/>
            </w14:solidFill>
          </w14:textFill>
        </w:rPr>
        <w:t>▲</w:t>
      </w:r>
      <w:r>
        <w:rPr>
          <w:rStyle w:val="77"/>
          <w:rFonts w:hint="eastAsia" w:ascii="仿宋" w:hAnsi="仿宋" w:eastAsia="仿宋" w:cs="仿宋"/>
          <w:b w:val="0"/>
          <w:bCs/>
          <w:color w:val="000000" w:themeColor="text1"/>
          <w:sz w:val="21"/>
          <w:szCs w:val="21"/>
          <w:lang w:val="en-US" w:eastAsia="zh-CN"/>
          <w14:textFill>
            <w14:solidFill>
              <w14:schemeClr w14:val="tx1"/>
            </w14:solidFill>
          </w14:textFill>
        </w:rPr>
        <w:t>7.采购人AI随访电话，月功能费≤20元/号码，月低消≤200元/号码（可抵扣月功能费、话费</w:t>
      </w:r>
      <w:r>
        <w:rPr>
          <w:rStyle w:val="77"/>
          <w:rFonts w:hint="eastAsia" w:ascii="仿宋" w:hAnsi="仿宋" w:eastAsia="仿宋" w:cs="仿宋"/>
          <w:bCs/>
          <w:color w:val="000000" w:themeColor="text1"/>
          <w:sz w:val="21"/>
          <w:szCs w:val="18"/>
          <w14:textFill>
            <w14:solidFill>
              <w14:schemeClr w14:val="tx1"/>
            </w14:solidFill>
          </w14:textFill>
        </w:rPr>
        <w:t>，</w:t>
      </w:r>
      <w:r>
        <w:rPr>
          <w:rStyle w:val="77"/>
          <w:rFonts w:hint="eastAsia" w:ascii="仿宋" w:hAnsi="仿宋" w:eastAsia="仿宋" w:cs="仿宋"/>
          <w:bCs/>
          <w:color w:val="000000" w:themeColor="text1"/>
          <w:sz w:val="21"/>
          <w:szCs w:val="18"/>
          <w:lang w:eastAsia="zh-CN"/>
          <w14:textFill>
            <w14:solidFill>
              <w14:schemeClr w14:val="tx1"/>
            </w14:solidFill>
          </w14:textFill>
        </w:rPr>
        <w:t>各</w:t>
      </w:r>
      <w:r>
        <w:rPr>
          <w:rStyle w:val="77"/>
          <w:rFonts w:hint="eastAsia" w:ascii="仿宋" w:hAnsi="仿宋" w:eastAsia="仿宋" w:cs="仿宋"/>
          <w:bCs/>
          <w:color w:val="000000" w:themeColor="text1"/>
          <w:sz w:val="21"/>
          <w:szCs w:val="18"/>
          <w14:textFill>
            <w14:solidFill>
              <w14:schemeClr w14:val="tx1"/>
            </w14:solidFill>
          </w14:textFill>
        </w:rPr>
        <w:t>路的通话费用</w:t>
      </w:r>
      <w:r>
        <w:rPr>
          <w:rStyle w:val="77"/>
          <w:rFonts w:hint="eastAsia" w:ascii="仿宋" w:hAnsi="仿宋" w:eastAsia="仿宋" w:cs="仿宋"/>
          <w:bCs/>
          <w:color w:val="000000" w:themeColor="text1"/>
          <w:sz w:val="21"/>
          <w:szCs w:val="18"/>
          <w:lang w:val="en-US" w:eastAsia="zh-CN"/>
          <w14:textFill>
            <w14:solidFill>
              <w14:schemeClr w14:val="tx1"/>
            </w14:solidFill>
          </w14:textFill>
        </w:rPr>
        <w:t>累计、</w:t>
      </w:r>
      <w:r>
        <w:rPr>
          <w:rStyle w:val="77"/>
          <w:rFonts w:hint="eastAsia" w:ascii="仿宋" w:hAnsi="仿宋" w:eastAsia="仿宋" w:cs="仿宋"/>
          <w:bCs/>
          <w:color w:val="000000" w:themeColor="text1"/>
          <w:sz w:val="21"/>
          <w:szCs w:val="18"/>
          <w14:textFill>
            <w14:solidFill>
              <w14:schemeClr w14:val="tx1"/>
            </w14:solidFill>
          </w14:textFill>
        </w:rPr>
        <w:t>共享</w:t>
      </w:r>
      <w:r>
        <w:rPr>
          <w:rStyle w:val="77"/>
          <w:rFonts w:hint="eastAsia" w:ascii="仿宋" w:hAnsi="仿宋" w:eastAsia="仿宋" w:cs="仿宋"/>
          <w:b w:val="0"/>
          <w:bCs/>
          <w:color w:val="000000" w:themeColor="text1"/>
          <w:sz w:val="21"/>
          <w:szCs w:val="21"/>
          <w:lang w:val="en-US" w:eastAsia="zh-CN"/>
          <w14:textFill>
            <w14:solidFill>
              <w14:schemeClr w14:val="tx1"/>
            </w14:solidFill>
          </w14:textFill>
        </w:rPr>
        <w:t>），国内长途≤0.1元/分钟，市话阶梯收费（分钟数&lt;100万分钟，≤0.08/分钟;100万≤分钟数&lt;200万，≤0.07/分钟;200万≤分钟数，≤0.065/分钟）</w:t>
      </w:r>
    </w:p>
    <w:p w14:paraId="0F8D466B">
      <w:pPr>
        <w:snapToGrid w:val="0"/>
        <w:ind w:firstLine="420" w:firstLineChars="200"/>
        <w:textAlignment w:val="center"/>
        <w:rPr>
          <w:rStyle w:val="77"/>
          <w:rFonts w:hint="default" w:ascii="仿宋" w:hAnsi="仿宋" w:eastAsia="仿宋" w:cs="仿宋"/>
          <w:color w:val="000000" w:themeColor="text1"/>
          <w:sz w:val="21"/>
          <w:szCs w:val="21"/>
          <w14:textFill>
            <w14:solidFill>
              <w14:schemeClr w14:val="tx1"/>
            </w14:solidFill>
          </w14:textFill>
        </w:rPr>
      </w:pPr>
      <w:r>
        <w:rPr>
          <w:rStyle w:val="77"/>
          <w:rFonts w:hint="eastAsia" w:ascii="仿宋" w:hAnsi="仿宋" w:eastAsia="仿宋" w:cs="仿宋"/>
          <w:color w:val="000000" w:themeColor="text1"/>
          <w:sz w:val="21"/>
          <w:szCs w:val="21"/>
          <w:lang w:val="en-US" w:eastAsia="zh-CN"/>
          <w14:textFill>
            <w14:solidFill>
              <w14:schemeClr w14:val="tx1"/>
            </w14:solidFill>
          </w14:textFill>
        </w:rPr>
        <w:t>8</w:t>
      </w:r>
      <w:r>
        <w:rPr>
          <w:rStyle w:val="77"/>
          <w:rFonts w:hint="default" w:ascii="仿宋" w:hAnsi="仿宋" w:eastAsia="仿宋" w:cs="仿宋"/>
          <w:color w:val="000000" w:themeColor="text1"/>
          <w:sz w:val="21"/>
          <w:szCs w:val="21"/>
          <w14:textFill>
            <w14:solidFill>
              <w14:schemeClr w14:val="tx1"/>
            </w14:solidFill>
          </w14:textFill>
        </w:rPr>
        <w:t>.包含不限于投标人至采购人机房的布线、拉线、光纤铺设、联网、入网及本项目建设范围内的定期检测、装移机工料费等费用（不含楼宇内布线）</w:t>
      </w:r>
      <w:r>
        <w:rPr>
          <w:rFonts w:hint="eastAsia" w:ascii="仿宋" w:hAnsi="仿宋" w:eastAsia="仿宋" w:cs="仿宋"/>
          <w:color w:val="000000" w:themeColor="text1"/>
          <w:szCs w:val="21"/>
          <w14:textFill>
            <w14:solidFill>
              <w14:schemeClr w14:val="tx1"/>
            </w14:solidFill>
          </w14:textFill>
        </w:rPr>
        <w:t>。</w:t>
      </w:r>
    </w:p>
    <w:p w14:paraId="62BF0628">
      <w:pPr>
        <w:pStyle w:val="12"/>
        <w:snapToGrid w:val="0"/>
        <w:ind w:firstLine="420" w:firstLineChars="20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val="en-US" w:eastAsia="zh-CN"/>
          <w14:textFill>
            <w14:solidFill>
              <w14:schemeClr w14:val="tx1"/>
            </w14:solidFill>
          </w14:textFill>
        </w:rPr>
        <w:t>9.</w:t>
      </w:r>
      <w:r>
        <w:rPr>
          <w:rFonts w:hint="eastAsia" w:ascii="仿宋" w:hAnsi="仿宋" w:eastAsia="仿宋" w:cs="仿宋"/>
          <w:color w:val="000000" w:themeColor="text1"/>
          <w14:textFill>
            <w14:solidFill>
              <w14:schemeClr w14:val="tx1"/>
            </w14:solidFill>
          </w14:textFill>
        </w:rPr>
        <w:t>具体号码数量及清单以双方确认为准，按月度按实际费用结算。</w:t>
      </w:r>
    </w:p>
    <w:p w14:paraId="5CBFBF86">
      <w:pPr>
        <w:pStyle w:val="12"/>
        <w:snapToGrid w:val="0"/>
        <w:rPr>
          <w:rFonts w:ascii="仿宋" w:hAnsi="仿宋" w:eastAsia="仿宋" w:cs="仿宋"/>
          <w:color w:val="000000" w:themeColor="text1"/>
          <w14:textFill>
            <w14:solidFill>
              <w14:schemeClr w14:val="tx1"/>
            </w14:solidFill>
          </w14:textFill>
        </w:rPr>
      </w:pPr>
    </w:p>
    <w:p w14:paraId="5C3680EC">
      <w:pPr>
        <w:pStyle w:val="12"/>
        <w:snapToGrid w:val="0"/>
        <w:rPr>
          <w:rFonts w:ascii="仿宋" w:hAnsi="仿宋" w:eastAsia="仿宋" w:cs="仿宋"/>
          <w:b/>
          <w:bCs/>
          <w:color w:val="000000" w:themeColor="text1"/>
          <w14:textFill>
            <w14:solidFill>
              <w14:schemeClr w14:val="tx1"/>
            </w14:solidFill>
          </w14:textFill>
        </w:rPr>
      </w:pPr>
      <w:r>
        <w:rPr>
          <w:rFonts w:hint="eastAsia" w:ascii="仿宋" w:hAnsi="仿宋" w:eastAsia="仿宋" w:cs="仿宋"/>
          <w:b/>
          <w:bCs/>
          <w:color w:val="000000" w:themeColor="text1"/>
          <w14:textFill>
            <w14:solidFill>
              <w14:schemeClr w14:val="tx1"/>
            </w14:solidFill>
          </w14:textFill>
        </w:rPr>
        <w:t>二、服务要求</w:t>
      </w:r>
    </w:p>
    <w:p w14:paraId="3644BFA8">
      <w:pPr>
        <w:pStyle w:val="12"/>
        <w:snapToGrid w:val="0"/>
        <w:ind w:firstLine="420" w:firstLineChars="20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1.供应商给予</w:t>
      </w:r>
      <w:r>
        <w:rPr>
          <w:rFonts w:hint="eastAsia" w:ascii="仿宋" w:hAnsi="仿宋" w:eastAsia="仿宋" w:cs="仿宋"/>
          <w:color w:val="000000" w:themeColor="text1"/>
          <w:lang w:eastAsia="zh-CN"/>
          <w14:textFill>
            <w14:solidFill>
              <w14:schemeClr w14:val="tx1"/>
            </w14:solidFill>
          </w14:textFill>
        </w:rPr>
        <w:t>中山大学肿瘤防治中心</w:t>
      </w:r>
      <w:r>
        <w:rPr>
          <w:rFonts w:hint="eastAsia" w:ascii="仿宋" w:hAnsi="仿宋" w:eastAsia="仿宋" w:cs="仿宋"/>
          <w:color w:val="000000" w:themeColor="text1"/>
          <w14:textFill>
            <w14:solidFill>
              <w14:schemeClr w14:val="tx1"/>
            </w14:solidFill>
          </w14:textFill>
        </w:rPr>
        <w:t>的固定电话服务及建设方案是目前国内先进的通讯服务技术。签订合同后，通信服务运营商的项目施工期限在3天以内。项目施工费，</w:t>
      </w:r>
      <w:r>
        <w:rPr>
          <w:rStyle w:val="77"/>
          <w:rFonts w:hint="default" w:ascii="仿宋" w:hAnsi="仿宋" w:eastAsia="仿宋" w:cs="仿宋"/>
          <w:color w:val="000000" w:themeColor="text1"/>
          <w:sz w:val="21"/>
          <w:szCs w:val="21"/>
          <w14:textFill>
            <w14:solidFill>
              <w14:schemeClr w14:val="tx1"/>
            </w14:solidFill>
          </w14:textFill>
        </w:rPr>
        <w:t>包含不限于投标人至采购人机房的布线、拉线、光纤铺设、联网、入网及本项目建设范围内的定期检测、装移机工料费等费用</w:t>
      </w:r>
      <w:r>
        <w:rPr>
          <w:rFonts w:hint="eastAsia" w:ascii="仿宋" w:hAnsi="仿宋" w:eastAsia="仿宋" w:cs="仿宋"/>
          <w:color w:val="000000" w:themeColor="text1"/>
          <w14:textFill>
            <w14:solidFill>
              <w14:schemeClr w14:val="tx1"/>
            </w14:solidFill>
          </w14:textFill>
        </w:rPr>
        <w:t>由供应商承担（不含楼宇内布线）。供应商施工期间不得影响医院日常工作及正常运营，需要医院配合的，需提前2天通知医院，在得到医院同意后才能实施。</w:t>
      </w:r>
    </w:p>
    <w:p w14:paraId="35DCA856">
      <w:pPr>
        <w:pStyle w:val="12"/>
        <w:snapToGrid w:val="0"/>
        <w:ind w:firstLine="422" w:firstLineChars="200"/>
        <w:rPr>
          <w:rFonts w:ascii="仿宋" w:hAnsi="仿宋" w:eastAsia="仿宋" w:cs="仿宋"/>
          <w:color w:val="000000" w:themeColor="text1"/>
          <w14:textFill>
            <w14:solidFill>
              <w14:schemeClr w14:val="tx1"/>
            </w14:solidFill>
          </w14:textFill>
        </w:rPr>
      </w:pPr>
      <w:r>
        <w:rPr>
          <w:rFonts w:hint="eastAsia" w:ascii="仿宋_GB2312" w:hAnsi="仿宋" w:eastAsia="仿宋_GB2312"/>
          <w:b/>
          <w:color w:val="000000" w:themeColor="text1"/>
          <w:lang w:val="zh-CN"/>
          <w14:textFill>
            <w14:solidFill>
              <w14:schemeClr w14:val="tx1"/>
            </w14:solidFill>
          </w14:textFill>
        </w:rPr>
        <w:t>▲</w:t>
      </w:r>
      <w:r>
        <w:rPr>
          <w:rFonts w:hint="eastAsia" w:ascii="仿宋" w:hAnsi="仿宋" w:eastAsia="仿宋" w:cs="仿宋"/>
          <w:color w:val="000000" w:themeColor="text1"/>
          <w14:textFill>
            <w14:solidFill>
              <w14:schemeClr w14:val="tx1"/>
            </w14:solidFill>
          </w14:textFill>
        </w:rPr>
        <w:t>2.供应商须提供7*24小时运维服务，在收到医院固定电话故障通知后2小时内派专业人员响应。需现场解决的白天时间（8:30-17:30）在2小时内约定到场处理时间，并承诺</w:t>
      </w:r>
      <w:r>
        <w:rPr>
          <w:rFonts w:ascii="仿宋" w:hAnsi="仿宋" w:eastAsia="仿宋" w:cs="仿宋"/>
          <w:color w:val="000000" w:themeColor="text1"/>
          <w14:textFill>
            <w14:solidFill>
              <w14:schemeClr w14:val="tx1"/>
            </w14:solidFill>
          </w14:textFill>
        </w:rPr>
        <w:t>8</w:t>
      </w:r>
      <w:r>
        <w:rPr>
          <w:rFonts w:hint="eastAsia" w:ascii="仿宋" w:hAnsi="仿宋" w:eastAsia="仿宋" w:cs="仿宋"/>
          <w:color w:val="000000" w:themeColor="text1"/>
          <w14:textFill>
            <w14:solidFill>
              <w14:schemeClr w14:val="tx1"/>
            </w14:solidFill>
          </w14:textFill>
        </w:rPr>
        <w:t>小时内处理完成，晚上（当日18:00-次日8:30）故障可顺延至次日白天时间处理。</w:t>
      </w:r>
    </w:p>
    <w:p w14:paraId="12DE9840">
      <w:pPr>
        <w:pStyle w:val="12"/>
        <w:snapToGrid w:val="0"/>
        <w:ind w:firstLine="420" w:firstLineChars="20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3.供应商需协助医院编制全院固定电话的电话号码簿，并定期核实号码信息及更新号码簿。供应商对在工作过程中接触到的医院的任何资料、文件、数据（无论是书面的还是电子的），以及对为医院服务形成的任何交付物，负有为医院保密的责任。未经医院书面同意，供应商不得以任何方式向任何第三方提供或透露。</w:t>
      </w:r>
    </w:p>
    <w:p w14:paraId="491438BA">
      <w:pPr>
        <w:pStyle w:val="12"/>
        <w:snapToGrid w:val="0"/>
        <w:ind w:firstLine="422" w:firstLineChars="200"/>
        <w:rPr>
          <w:rFonts w:ascii="仿宋" w:hAnsi="仿宋" w:eastAsia="仿宋" w:cs="仿宋"/>
          <w:color w:val="000000" w:themeColor="text1"/>
          <w14:textFill>
            <w14:solidFill>
              <w14:schemeClr w14:val="tx1"/>
            </w14:solidFill>
          </w14:textFill>
        </w:rPr>
      </w:pPr>
      <w:r>
        <w:rPr>
          <w:rFonts w:hint="eastAsia" w:ascii="仿宋_GB2312" w:hAnsi="仿宋" w:eastAsia="仿宋_GB2312"/>
          <w:b/>
          <w:color w:val="000000" w:themeColor="text1"/>
          <w:lang w:val="zh-CN"/>
          <w14:textFill>
            <w14:solidFill>
              <w14:schemeClr w14:val="tx1"/>
            </w14:solidFill>
          </w14:textFill>
        </w:rPr>
        <w:t>▲</w:t>
      </w:r>
      <w:r>
        <w:rPr>
          <w:rFonts w:hint="eastAsia" w:ascii="仿宋" w:hAnsi="仿宋" w:eastAsia="仿宋" w:cs="仿宋"/>
          <w:color w:val="000000" w:themeColor="text1"/>
          <w14:textFill>
            <w14:solidFill>
              <w14:schemeClr w14:val="tx1"/>
            </w14:solidFill>
          </w14:textFill>
        </w:rPr>
        <w:t>4.为医院提供供应商设备的免费维护服务。</w:t>
      </w:r>
    </w:p>
    <w:p w14:paraId="02CED30B">
      <w:pPr>
        <w:pStyle w:val="12"/>
        <w:snapToGrid w:val="0"/>
        <w:ind w:firstLine="420" w:firstLineChars="20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5.维持医院原来使用的固定电话号段不变更及对应集群网服务内容，以保证各个工作区域之间的通信服务统一性及连贯性。</w:t>
      </w:r>
    </w:p>
    <w:p w14:paraId="1B5C3785">
      <w:pPr>
        <w:pStyle w:val="12"/>
        <w:snapToGrid w:val="0"/>
        <w:ind w:firstLine="420" w:firstLineChars="20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6.为医院提供其他支持或增值服务的给予优先考虑。</w:t>
      </w:r>
    </w:p>
    <w:p w14:paraId="668A7D08">
      <w:pPr>
        <w:pStyle w:val="12"/>
        <w:snapToGrid w:val="0"/>
        <w:ind w:firstLine="420" w:firstLineChars="20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7.按照公布的服务承诺及国家规定的通信质量服务标准提供服务。</w:t>
      </w:r>
    </w:p>
    <w:p w14:paraId="4971F15F">
      <w:pPr>
        <w:pStyle w:val="12"/>
        <w:snapToGrid w:val="0"/>
        <w:ind w:firstLine="422" w:firstLineChars="200"/>
        <w:rPr>
          <w:rFonts w:ascii="仿宋" w:hAnsi="仿宋" w:eastAsia="仿宋" w:cs="仿宋"/>
          <w:color w:val="000000" w:themeColor="text1"/>
          <w14:textFill>
            <w14:solidFill>
              <w14:schemeClr w14:val="tx1"/>
            </w14:solidFill>
          </w14:textFill>
        </w:rPr>
      </w:pPr>
      <w:r>
        <w:rPr>
          <w:rFonts w:hint="eastAsia" w:ascii="仿宋_GB2312" w:hAnsi="仿宋" w:eastAsia="仿宋_GB2312"/>
          <w:b/>
          <w:color w:val="000000" w:themeColor="text1"/>
          <w:lang w:val="zh-CN"/>
          <w14:textFill>
            <w14:solidFill>
              <w14:schemeClr w14:val="tx1"/>
            </w14:solidFill>
          </w14:textFill>
        </w:rPr>
        <w:t>▲</w:t>
      </w:r>
      <w:r>
        <w:rPr>
          <w:rFonts w:hint="eastAsia" w:ascii="仿宋" w:hAnsi="仿宋" w:eastAsia="仿宋" w:cs="仿宋"/>
          <w:color w:val="000000" w:themeColor="text1"/>
          <w14:textFill>
            <w14:solidFill>
              <w14:schemeClr w14:val="tx1"/>
            </w14:solidFill>
          </w14:textFill>
        </w:rPr>
        <w:t>8.根据医院的要求，重大节假日对医院固话通信涉及的电信交换网络核心设备进行巡检，保障交换网络的正常运行。</w:t>
      </w:r>
    </w:p>
    <w:p w14:paraId="799EA489">
      <w:pPr>
        <w:pStyle w:val="12"/>
        <w:snapToGrid w:val="0"/>
        <w:ind w:firstLine="422" w:firstLineChars="200"/>
        <w:rPr>
          <w:rFonts w:ascii="仿宋" w:hAnsi="仿宋" w:eastAsia="仿宋" w:cs="仿宋"/>
          <w:color w:val="000000" w:themeColor="text1"/>
          <w14:textFill>
            <w14:solidFill>
              <w14:schemeClr w14:val="tx1"/>
            </w14:solidFill>
          </w14:textFill>
        </w:rPr>
      </w:pPr>
      <w:r>
        <w:rPr>
          <w:rFonts w:hint="eastAsia" w:ascii="仿宋_GB2312" w:hAnsi="仿宋" w:eastAsia="仿宋_GB2312"/>
          <w:b/>
          <w:color w:val="000000" w:themeColor="text1"/>
          <w:lang w:val="zh-CN"/>
          <w14:textFill>
            <w14:solidFill>
              <w14:schemeClr w14:val="tx1"/>
            </w14:solidFill>
          </w14:textFill>
        </w:rPr>
        <w:t>▲</w:t>
      </w:r>
      <w:r>
        <w:rPr>
          <w:rFonts w:hint="eastAsia" w:ascii="仿宋" w:hAnsi="仿宋" w:eastAsia="仿宋" w:cs="仿宋"/>
          <w:color w:val="000000" w:themeColor="text1"/>
          <w14:textFill>
            <w14:solidFill>
              <w14:schemeClr w14:val="tx1"/>
            </w14:solidFill>
          </w14:textFill>
        </w:rPr>
        <w:t>9.为医院提供专属的政企客户服务团队，团队成员包括：客户经理、技术经理和服务经理。</w:t>
      </w:r>
    </w:p>
    <w:p w14:paraId="004F84CB">
      <w:pPr>
        <w:pStyle w:val="12"/>
        <w:snapToGrid w:val="0"/>
        <w:ind w:firstLine="422" w:firstLineChars="200"/>
        <w:rPr>
          <w:rFonts w:ascii="仿宋" w:hAnsi="仿宋" w:eastAsia="仿宋" w:cs="仿宋"/>
          <w:color w:val="000000" w:themeColor="text1"/>
          <w14:textFill>
            <w14:solidFill>
              <w14:schemeClr w14:val="tx1"/>
            </w14:solidFill>
          </w14:textFill>
        </w:rPr>
      </w:pPr>
      <w:r>
        <w:rPr>
          <w:rFonts w:hint="eastAsia" w:ascii="仿宋_GB2312" w:hAnsi="仿宋" w:eastAsia="仿宋_GB2312"/>
          <w:b/>
          <w:color w:val="000000" w:themeColor="text1"/>
          <w:lang w:val="zh-CN"/>
          <w14:textFill>
            <w14:solidFill>
              <w14:schemeClr w14:val="tx1"/>
            </w14:solidFill>
          </w14:textFill>
        </w:rPr>
        <w:t>▲</w:t>
      </w:r>
      <w:r>
        <w:rPr>
          <w:rFonts w:hint="eastAsia" w:ascii="仿宋" w:hAnsi="仿宋" w:eastAsia="仿宋" w:cs="仿宋"/>
          <w:color w:val="000000" w:themeColor="text1"/>
          <w14:textFill>
            <w14:solidFill>
              <w14:schemeClr w14:val="tx1"/>
            </w14:solidFill>
          </w14:textFill>
        </w:rPr>
        <w:t>10.为医院固话通信服务提供技术支持服务和重大故障的现场支撑工作。</w:t>
      </w:r>
    </w:p>
    <w:p w14:paraId="1E6C3067">
      <w:pPr>
        <w:pStyle w:val="12"/>
        <w:snapToGrid w:val="0"/>
        <w:ind w:firstLine="422" w:firstLineChars="200"/>
        <w:rPr>
          <w:rFonts w:hint="eastAsia" w:ascii="仿宋" w:hAnsi="仿宋" w:eastAsia="仿宋" w:cs="仿宋"/>
          <w:color w:val="000000" w:themeColor="text1"/>
          <w14:textFill>
            <w14:solidFill>
              <w14:schemeClr w14:val="tx1"/>
            </w14:solidFill>
          </w14:textFill>
        </w:rPr>
      </w:pPr>
      <w:r>
        <w:rPr>
          <w:rFonts w:hint="eastAsia" w:ascii="仿宋_GB2312" w:hAnsi="仿宋" w:eastAsia="仿宋_GB2312"/>
          <w:b/>
          <w:color w:val="000000" w:themeColor="text1"/>
          <w:lang w:val="zh-CN"/>
          <w14:textFill>
            <w14:solidFill>
              <w14:schemeClr w14:val="tx1"/>
            </w14:solidFill>
          </w14:textFill>
        </w:rPr>
        <w:t>▲</w:t>
      </w:r>
      <w:r>
        <w:rPr>
          <w:rFonts w:hint="eastAsia" w:ascii="仿宋" w:hAnsi="仿宋" w:eastAsia="仿宋" w:cs="仿宋"/>
          <w:color w:val="000000" w:themeColor="text1"/>
          <w14:textFill>
            <w14:solidFill>
              <w14:schemeClr w14:val="tx1"/>
            </w14:solidFill>
          </w14:textFill>
        </w:rPr>
        <w:t>11.加入总机服务的移动电话用户，可选用供应商的能提供的各类入网套餐。</w:t>
      </w:r>
    </w:p>
    <w:p w14:paraId="0029F083">
      <w:pPr>
        <w:pStyle w:val="12"/>
        <w:snapToGrid w:val="0"/>
        <w:ind w:firstLine="422" w:firstLineChars="200"/>
        <w:rPr>
          <w:rFonts w:hint="eastAsia" w:ascii="仿宋" w:hAnsi="仿宋" w:eastAsia="仿宋" w:cs="仿宋"/>
          <w:color w:val="000000" w:themeColor="text1"/>
          <w14:textFill>
            <w14:solidFill>
              <w14:schemeClr w14:val="tx1"/>
            </w14:solidFill>
          </w14:textFill>
        </w:rPr>
      </w:pPr>
      <w:r>
        <w:rPr>
          <w:rFonts w:hint="eastAsia" w:ascii="仿宋_GB2312" w:hAnsi="仿宋" w:eastAsia="仿宋_GB2312"/>
          <w:b/>
          <w:color w:val="000000" w:themeColor="text1"/>
          <w:lang w:val="zh-CN"/>
          <w14:textFill>
            <w14:solidFill>
              <w14:schemeClr w14:val="tx1"/>
            </w14:solidFill>
          </w14:textFill>
        </w:rPr>
        <w:t>▲</w:t>
      </w:r>
      <w:r>
        <w:rPr>
          <w:rFonts w:hint="eastAsia" w:ascii="仿宋" w:hAnsi="仿宋" w:eastAsia="仿宋" w:cs="仿宋"/>
          <w:color w:val="000000" w:themeColor="text1"/>
          <w:lang w:val="en-US" w:eastAsia="zh-CN"/>
          <w14:textFill>
            <w14:solidFill>
              <w14:schemeClr w14:val="tx1"/>
            </w14:solidFill>
          </w14:textFill>
        </w:rPr>
        <w:t>12.应按月提供详细账单，包含优惠前、优惠后费用及对应折扣计算方式，以供医院进行复核，确认。</w:t>
      </w:r>
    </w:p>
    <w:p w14:paraId="3F25210A">
      <w:pPr>
        <w:pStyle w:val="12"/>
        <w:snapToGrid w:val="0"/>
        <w:rPr>
          <w:rFonts w:ascii="仿宋" w:hAnsi="仿宋" w:eastAsia="仿宋" w:cs="仿宋"/>
          <w:b/>
          <w:bCs/>
          <w:color w:val="000000" w:themeColor="text1"/>
          <w14:textFill>
            <w14:solidFill>
              <w14:schemeClr w14:val="tx1"/>
            </w14:solidFill>
          </w14:textFill>
        </w:rPr>
      </w:pPr>
      <w:r>
        <w:rPr>
          <w:rFonts w:hint="eastAsia" w:ascii="仿宋" w:hAnsi="仿宋" w:eastAsia="仿宋" w:cs="仿宋"/>
          <w:b/>
          <w:bCs/>
          <w:color w:val="000000" w:themeColor="text1"/>
          <w14:textFill>
            <w14:solidFill>
              <w14:schemeClr w14:val="tx1"/>
            </w14:solidFill>
          </w14:textFill>
        </w:rPr>
        <w:t>三、项目验收要求</w:t>
      </w:r>
    </w:p>
    <w:p w14:paraId="464F241D">
      <w:pPr>
        <w:pStyle w:val="12"/>
        <w:snapToGrid w:val="0"/>
        <w:ind w:firstLine="420" w:firstLineChars="20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1.成交供应商完成交货、安装调试结束，在设备数量、规格、服务质量及各项功能应用满足合同要求后，由成交供应商、采购人双方共同签字验收。因质量问题发生争议时，由本地质量技术监督部门鉴定，鉴定费由成交供应商承担。</w:t>
      </w:r>
    </w:p>
    <w:p w14:paraId="4F2E950C">
      <w:pPr>
        <w:pStyle w:val="12"/>
        <w:snapToGrid w:val="0"/>
        <w:ind w:firstLine="420" w:firstLineChars="20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2.所有设备、服务在验收时必须完好无破损，数量、质量及指标不低于投标文件要求，验收时如发现所交付的有短缺、次品、损坏或其他不符合合同、招标文件、投标文件规定之情形者，采购人应作出详尽的现场记录，或由采购人和成交供应商双方签署备忘录。此现场记录或备忘录可用作补充、缺失和更换部件的有效证据。由此产生的有关费用由成交供应商承担。</w:t>
      </w:r>
    </w:p>
    <w:p w14:paraId="7BD0936D">
      <w:pPr>
        <w:pStyle w:val="12"/>
        <w:snapToGrid w:val="0"/>
        <w:ind w:firstLine="420" w:firstLineChars="20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3.如在安装调试过程中因事故造成设备、配件短缺、损坏，成交供应商应及时安排换货，以保证合同服务成功完整交付。相关费用由成交供应商承担。</w:t>
      </w:r>
    </w:p>
    <w:p w14:paraId="693BF08B">
      <w:pPr>
        <w:pStyle w:val="12"/>
        <w:snapToGrid w:val="0"/>
        <w:ind w:firstLine="420" w:firstLineChars="20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4.如果供应商所提供的设备被有关部门认定为违反国家有关行业安全和质量规定及违法侵权等，由此而引起的一切后果和责任均由供应商负全责。</w:t>
      </w:r>
    </w:p>
    <w:p w14:paraId="03CED07E">
      <w:pPr>
        <w:pStyle w:val="12"/>
        <w:snapToGrid w:val="0"/>
        <w:ind w:firstLine="420" w:firstLineChars="20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5.若成交供应商提供的产品发生知识产权纠纷的，由成交供应商与原知识产权所有者协商解决，采购人不承担与之相关的任何经济和法律责任。</w:t>
      </w:r>
    </w:p>
    <w:p w14:paraId="022BF16E">
      <w:pPr>
        <w:pStyle w:val="12"/>
        <w:snapToGrid w:val="0"/>
        <w:ind w:firstLine="420" w:firstLineChars="200"/>
        <w:rPr>
          <w:rFonts w:ascii="仿宋" w:hAnsi="仿宋" w:eastAsia="仿宋" w:cs="仿宋"/>
          <w:color w:val="000000" w:themeColor="text1"/>
          <w14:textFill>
            <w14:solidFill>
              <w14:schemeClr w14:val="tx1"/>
            </w14:solidFill>
          </w14:textFill>
        </w:rPr>
      </w:pPr>
    </w:p>
    <w:p w14:paraId="7909545D">
      <w:pPr>
        <w:pStyle w:val="12"/>
        <w:snapToGrid w:val="0"/>
        <w:rPr>
          <w:rFonts w:ascii="仿宋" w:hAnsi="仿宋" w:eastAsia="仿宋" w:cs="仿宋"/>
          <w:b/>
          <w:bCs/>
          <w:color w:val="000000" w:themeColor="text1"/>
          <w14:textFill>
            <w14:solidFill>
              <w14:schemeClr w14:val="tx1"/>
            </w14:solidFill>
          </w14:textFill>
        </w:rPr>
      </w:pPr>
      <w:r>
        <w:rPr>
          <w:rFonts w:hint="eastAsia" w:ascii="仿宋" w:hAnsi="仿宋" w:eastAsia="仿宋" w:cs="仿宋"/>
          <w:b/>
          <w:bCs/>
          <w:color w:val="000000" w:themeColor="text1"/>
          <w14:textFill>
            <w14:solidFill>
              <w14:schemeClr w14:val="tx1"/>
            </w14:solidFill>
          </w14:textFill>
        </w:rPr>
        <w:t>四、付款方式：</w:t>
      </w:r>
    </w:p>
    <w:p w14:paraId="18E8F43E">
      <w:pPr>
        <w:pStyle w:val="12"/>
        <w:snapToGrid w:val="0"/>
        <w:ind w:firstLine="420" w:firstLineChars="20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1.具体号码数量及清单以签订协议为准/具体号码有偿服务标准以签订协议为准，按月度按实际费用结算；</w:t>
      </w:r>
    </w:p>
    <w:p w14:paraId="4196A158">
      <w:pPr>
        <w:pStyle w:val="12"/>
        <w:snapToGrid w:val="0"/>
        <w:ind w:firstLine="420" w:firstLineChars="20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2.每月需提供正式发票及对应缴费号码详单。</w:t>
      </w:r>
    </w:p>
    <w:p w14:paraId="4339AA25">
      <w:pPr>
        <w:pStyle w:val="12"/>
        <w:snapToGrid w:val="0"/>
        <w:ind w:firstLine="420" w:firstLineChars="200"/>
        <w:rPr>
          <w:rFonts w:ascii="仿宋" w:hAnsi="仿宋" w:eastAsia="仿宋" w:cs="仿宋"/>
          <w:color w:val="000000" w:themeColor="text1"/>
          <w14:textFill>
            <w14:solidFill>
              <w14:schemeClr w14:val="tx1"/>
            </w14:solidFill>
          </w14:textFill>
        </w:rPr>
      </w:pPr>
    </w:p>
    <w:p w14:paraId="02031054">
      <w:pPr>
        <w:pStyle w:val="2"/>
        <w:rPr>
          <w:color w:val="000000" w:themeColor="text1"/>
          <w14:textFill>
            <w14:solidFill>
              <w14:schemeClr w14:val="tx1"/>
            </w14:solidFill>
          </w14:textFill>
        </w:rPr>
      </w:pPr>
    </w:p>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Batang">
    <w:altName w:val="Malgun Gothic"/>
    <w:panose1 w:val="02030600000101010101"/>
    <w:charset w:val="81"/>
    <w:family w:val="roman"/>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 w:name="Calibri Light">
    <w:panose1 w:val="020F03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Arial Narrow">
    <w:panose1 w:val="020B0606020202030204"/>
    <w:charset w:val="00"/>
    <w:family w:val="swiss"/>
    <w:pitch w:val="default"/>
    <w:sig w:usb0="00000287" w:usb1="00000800" w:usb2="00000000" w:usb3="00000000" w:csb0="2000009F" w:csb1="DFD70000"/>
  </w:font>
  <w:font w:name="MS Mincho">
    <w:altName w:val="Yu Gothic UI"/>
    <w:panose1 w:val="02020609040205080304"/>
    <w:charset w:val="80"/>
    <w:family w:val="modern"/>
    <w:pitch w:val="default"/>
    <w:sig w:usb0="00000000" w:usb1="00000000" w:usb2="08000012" w:usb3="00000000" w:csb0="0002009F" w:csb1="00000000"/>
  </w:font>
  <w:font w:name="Yu Gothic UI">
    <w:panose1 w:val="020B0500000000000000"/>
    <w:charset w:val="80"/>
    <w:family w:val="auto"/>
    <w:pitch w:val="default"/>
    <w:sig w:usb0="E00002FF" w:usb1="2AC7FDFF" w:usb2="00000016" w:usb3="00000000" w:csb0="2002009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302439">
    <w:pPr>
      <w:pStyle w:val="15"/>
      <w:tabs>
        <w:tab w:val="left" w:pos="7545"/>
        <w:tab w:val="clear" w:pos="4153"/>
      </w:tabs>
      <w:jc w:val="both"/>
      <w:rPr>
        <w:rFonts w:eastAsia="宋体"/>
        <w:sz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31445"/>
              <wp:effectExtent l="0" t="0" r="0" b="0"/>
              <wp:wrapNone/>
              <wp:docPr id="1" name="文本框 7"/>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w="6350">
                        <a:noFill/>
                      </a:ln>
                      <a:effectLst/>
                    </wps:spPr>
                    <wps:txbx>
                      <w:txbxContent>
                        <w:p w14:paraId="243FE583">
                          <w:pPr>
                            <w:pStyle w:val="15"/>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7" o:spid="_x0000_s1026" o:spt="202" type="#_x0000_t202" style="position:absolute;left:0pt;margin-top:0pt;height:10.35pt;width:4.55pt;mso-position-horizontal:center;mso-position-horizontal-relative:margin;mso-wrap-style:none;z-index:251659264;mso-width-relative:page;mso-height-relative:page;" filled="f" stroked="f" coordsize="21600,21600" o:gfxdata="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Ou8AFjRAAAAAgEAAA8AAAAAAAAAAQAgAAAAIgAAAGRycy9kb3ducmV2LnhtbFBL&#10;AQIUABQAAAAIAIdO4kBu7ZnpNgIAAGAEAAAOAAAAAAAAAAEAIAAAACABAABkcnMvZTJvRG9jLnht&#10;bFBLBQYAAAAABgAGAFkBAADIBQAAAAA=&#10;">
              <v:fill on="f" focussize="0,0"/>
              <v:stroke on="f" weight="0.5pt"/>
              <v:imagedata o:title=""/>
              <o:lock v:ext="edit" aspectratio="f"/>
              <v:textbox inset="0mm,0mm,0mm,0mm" style="mso-fit-shape-to-text:t;">
                <w:txbxContent>
                  <w:p w14:paraId="243FE583">
                    <w:pPr>
                      <w:pStyle w:val="15"/>
                    </w:pPr>
                    <w:r>
                      <w:fldChar w:fldCharType="begin"/>
                    </w:r>
                    <w:r>
                      <w:instrText xml:space="preserve"> PAGE  \* MERGEFORMAT </w:instrText>
                    </w:r>
                    <w:r>
                      <w:fldChar w:fldCharType="separate"/>
                    </w:r>
                    <w:r>
                      <w:t>3</w:t>
                    </w:r>
                    <w:r>
                      <w:fldChar w:fldCharType="end"/>
                    </w:r>
                  </w:p>
                </w:txbxContent>
              </v:textbox>
            </v:shape>
          </w:pict>
        </mc:Fallback>
      </mc:AlternateContent>
    </w:r>
    <w:r>
      <w:rPr>
        <w:rFonts w:hint="eastAsia" w:eastAsia="宋体"/>
        <w:sz w:val="21"/>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11"/>
    <w:multiLevelType w:val="multilevel"/>
    <w:tmpl w:val="00000011"/>
    <w:lvl w:ilvl="0" w:tentative="0">
      <w:start w:val="1"/>
      <w:numFmt w:val="chineseCountingThousand"/>
      <w:pStyle w:val="60"/>
      <w:lvlText w:val="%1、"/>
      <w:lvlJc w:val="left"/>
      <w:pPr>
        <w:tabs>
          <w:tab w:val="left" w:pos="0"/>
        </w:tabs>
        <w:ind w:left="0" w:firstLine="0"/>
      </w:pPr>
      <w:rPr>
        <w:rFonts w:hint="default" w:ascii="Tahoma" w:hAnsi="Tahoma" w:cs="Tahoma"/>
        <w:b/>
        <w:bCs w:val="0"/>
        <w:i w:val="0"/>
        <w:iCs w:val="0"/>
        <w:caps w:val="0"/>
        <w:smallCaps w:val="0"/>
        <w:strike w:val="0"/>
        <w:dstrike w:val="0"/>
        <w:vanish w:val="0"/>
        <w:color w:val="000000"/>
        <w:spacing w:val="0"/>
        <w:position w:val="0"/>
        <w:sz w:val="21"/>
        <w:szCs w:val="21"/>
        <w:u w:val="none"/>
        <w:vertAlign w:val="baseline"/>
      </w:rPr>
    </w:lvl>
    <w:lvl w:ilvl="1" w:tentative="0">
      <w:start w:val="1"/>
      <w:numFmt w:val="lowerLetter"/>
      <w:lvlText w:val="%2)"/>
      <w:lvlJc w:val="left"/>
      <w:pPr>
        <w:tabs>
          <w:tab w:val="left" w:pos="840"/>
        </w:tabs>
        <w:ind w:left="840" w:hanging="420"/>
      </w:pPr>
      <w:rPr>
        <w:rFonts w:hint="eastAsia"/>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20"/>
        </w:tabs>
        <w:ind w:left="1620" w:hanging="360"/>
      </w:pPr>
      <w:rPr>
        <w:rFonts w:hint="default" w:hAnsi="Courier New"/>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1">
    <w:nsid w:val="12B5602C"/>
    <w:multiLevelType w:val="multilevel"/>
    <w:tmpl w:val="12B5602C"/>
    <w:lvl w:ilvl="0" w:tentative="0">
      <w:start w:val="1"/>
      <w:numFmt w:val="japaneseCounting"/>
      <w:lvlText w:val="%1、"/>
      <w:lvlJc w:val="left"/>
      <w:pPr>
        <w:ind w:left="630" w:hanging="63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18582963"/>
    <w:multiLevelType w:val="multilevel"/>
    <w:tmpl w:val="18582963"/>
    <w:lvl w:ilvl="0" w:tentative="0">
      <w:start w:val="1"/>
      <w:numFmt w:val="bullet"/>
      <w:pStyle w:val="67"/>
      <w:lvlText w:val=""/>
      <w:lvlJc w:val="left"/>
      <w:pPr>
        <w:ind w:left="840" w:hanging="420"/>
      </w:pPr>
      <w:rPr>
        <w:rFonts w:hint="default" w:ascii="Arial Narrow" w:hAnsi="Arial Narrow"/>
      </w:rPr>
    </w:lvl>
    <w:lvl w:ilvl="1" w:tentative="0">
      <w:start w:val="1"/>
      <w:numFmt w:val="bullet"/>
      <w:lvlText w:val=""/>
      <w:lvlJc w:val="left"/>
      <w:pPr>
        <w:ind w:left="1260" w:hanging="420"/>
      </w:pPr>
      <w:rPr>
        <w:rFonts w:hint="default" w:ascii="Arial Narrow" w:hAnsi="Arial Narrow"/>
      </w:rPr>
    </w:lvl>
    <w:lvl w:ilvl="2" w:tentative="0">
      <w:start w:val="1"/>
      <w:numFmt w:val="bullet"/>
      <w:lvlText w:val=""/>
      <w:lvlJc w:val="left"/>
      <w:pPr>
        <w:ind w:left="1680" w:hanging="420"/>
      </w:pPr>
      <w:rPr>
        <w:rFonts w:hint="default" w:ascii="Arial Narrow" w:hAnsi="Arial Narrow"/>
      </w:rPr>
    </w:lvl>
    <w:lvl w:ilvl="3" w:tentative="0">
      <w:start w:val="1"/>
      <w:numFmt w:val="bullet"/>
      <w:lvlText w:val=""/>
      <w:lvlJc w:val="left"/>
      <w:pPr>
        <w:ind w:left="2100" w:hanging="420"/>
      </w:pPr>
      <w:rPr>
        <w:rFonts w:hint="default" w:ascii="Arial Narrow" w:hAnsi="Arial Narrow"/>
      </w:rPr>
    </w:lvl>
    <w:lvl w:ilvl="4" w:tentative="0">
      <w:start w:val="1"/>
      <w:numFmt w:val="bullet"/>
      <w:lvlText w:val=""/>
      <w:lvlJc w:val="left"/>
      <w:pPr>
        <w:ind w:left="2520" w:hanging="420"/>
      </w:pPr>
      <w:rPr>
        <w:rFonts w:hint="default" w:ascii="Arial Narrow" w:hAnsi="Arial Narrow"/>
      </w:rPr>
    </w:lvl>
    <w:lvl w:ilvl="5" w:tentative="0">
      <w:start w:val="1"/>
      <w:numFmt w:val="bullet"/>
      <w:lvlText w:val=""/>
      <w:lvlJc w:val="left"/>
      <w:pPr>
        <w:ind w:left="2940" w:hanging="420"/>
      </w:pPr>
      <w:rPr>
        <w:rFonts w:hint="default" w:ascii="Arial Narrow" w:hAnsi="Arial Narrow"/>
      </w:rPr>
    </w:lvl>
    <w:lvl w:ilvl="6" w:tentative="0">
      <w:start w:val="1"/>
      <w:numFmt w:val="bullet"/>
      <w:lvlText w:val=""/>
      <w:lvlJc w:val="left"/>
      <w:pPr>
        <w:ind w:left="3360" w:hanging="420"/>
      </w:pPr>
      <w:rPr>
        <w:rFonts w:hint="default" w:ascii="Arial Narrow" w:hAnsi="Arial Narrow"/>
      </w:rPr>
    </w:lvl>
    <w:lvl w:ilvl="7" w:tentative="0">
      <w:start w:val="1"/>
      <w:numFmt w:val="bullet"/>
      <w:lvlText w:val=""/>
      <w:lvlJc w:val="left"/>
      <w:pPr>
        <w:ind w:left="3780" w:hanging="420"/>
      </w:pPr>
      <w:rPr>
        <w:rFonts w:hint="default" w:ascii="Arial Narrow" w:hAnsi="Arial Narrow"/>
      </w:rPr>
    </w:lvl>
    <w:lvl w:ilvl="8" w:tentative="0">
      <w:start w:val="1"/>
      <w:numFmt w:val="bullet"/>
      <w:lvlText w:val=""/>
      <w:lvlJc w:val="left"/>
      <w:pPr>
        <w:ind w:left="4200" w:hanging="420"/>
      </w:pPr>
      <w:rPr>
        <w:rFonts w:hint="default" w:ascii="Arial Narrow" w:hAnsi="Arial Narrow"/>
      </w:rPr>
    </w:lvl>
  </w:abstractNum>
  <w:abstractNum w:abstractNumId="3">
    <w:nsid w:val="1C23252E"/>
    <w:multiLevelType w:val="multilevel"/>
    <w:tmpl w:val="1C23252E"/>
    <w:lvl w:ilvl="0" w:tentative="0">
      <w:start w:val="1"/>
      <w:numFmt w:val="decimal"/>
      <w:pStyle w:val="64"/>
      <w:lvlText w:val="（%1）"/>
      <w:lvlJc w:val="center"/>
      <w:pPr>
        <w:ind w:left="3823" w:hanging="420"/>
      </w:pPr>
      <w:rPr>
        <w:rFonts w:hint="eastAsia"/>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4C8D045B"/>
    <w:multiLevelType w:val="multilevel"/>
    <w:tmpl w:val="4C8D045B"/>
    <w:lvl w:ilvl="0" w:tentative="0">
      <w:start w:val="1"/>
      <w:numFmt w:val="decimal"/>
      <w:pStyle w:val="55"/>
      <w:lvlText w:val="%1）"/>
      <w:lvlJc w:val="left"/>
      <w:pPr>
        <w:ind w:left="420" w:hanging="420"/>
      </w:pPr>
      <w:rPr>
        <w:rFonts w:hint="eastAsia"/>
        <w:b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678E7976"/>
    <w:multiLevelType w:val="multilevel"/>
    <w:tmpl w:val="678E7976"/>
    <w:lvl w:ilvl="0" w:tentative="0">
      <w:start w:val="1"/>
      <w:numFmt w:val="chineseCountingThousand"/>
      <w:pStyle w:val="75"/>
      <w:lvlText w:val="%1、"/>
      <w:lvlJc w:val="left"/>
      <w:pPr>
        <w:tabs>
          <w:tab w:val="left" w:pos="600"/>
        </w:tabs>
        <w:ind w:left="600" w:hanging="360"/>
      </w:pPr>
      <w:rPr>
        <w:rFonts w:hint="eastAsia"/>
      </w:rPr>
    </w:lvl>
    <w:lvl w:ilvl="1" w:tentative="0">
      <w:start w:val="1"/>
      <w:numFmt w:val="decimal"/>
      <w:lvlText w:val="7.%2"/>
      <w:lvlJc w:val="left"/>
      <w:pPr>
        <w:tabs>
          <w:tab w:val="left" w:pos="1020"/>
        </w:tabs>
        <w:ind w:left="1020" w:hanging="360"/>
      </w:pPr>
      <w:rPr>
        <w:rFonts w:hint="default"/>
        <w:b w:val="0"/>
        <w:sz w:val="21"/>
        <w:szCs w:val="21"/>
      </w:rPr>
    </w:lvl>
    <w:lvl w:ilvl="2" w:tentative="0">
      <w:start w:val="1"/>
      <w:numFmt w:val="lowerRoman"/>
      <w:lvlText w:val="%3."/>
      <w:lvlJc w:val="right"/>
      <w:pPr>
        <w:tabs>
          <w:tab w:val="left" w:pos="1500"/>
        </w:tabs>
        <w:ind w:left="1500" w:hanging="420"/>
      </w:pPr>
    </w:lvl>
    <w:lvl w:ilvl="3" w:tentative="0">
      <w:start w:val="1"/>
      <w:numFmt w:val="decimal"/>
      <w:lvlText w:val="%4."/>
      <w:lvlJc w:val="left"/>
      <w:pPr>
        <w:tabs>
          <w:tab w:val="left" w:pos="1920"/>
        </w:tabs>
        <w:ind w:left="1920" w:hanging="420"/>
      </w:pPr>
    </w:lvl>
    <w:lvl w:ilvl="4" w:tentative="0">
      <w:start w:val="1"/>
      <w:numFmt w:val="lowerLetter"/>
      <w:lvlText w:val="%5)"/>
      <w:lvlJc w:val="left"/>
      <w:pPr>
        <w:tabs>
          <w:tab w:val="left" w:pos="2340"/>
        </w:tabs>
        <w:ind w:left="2340" w:hanging="420"/>
      </w:pPr>
    </w:lvl>
    <w:lvl w:ilvl="5" w:tentative="0">
      <w:start w:val="1"/>
      <w:numFmt w:val="lowerRoman"/>
      <w:lvlText w:val="%6."/>
      <w:lvlJc w:val="right"/>
      <w:pPr>
        <w:tabs>
          <w:tab w:val="left" w:pos="2760"/>
        </w:tabs>
        <w:ind w:left="2760" w:hanging="420"/>
      </w:pPr>
    </w:lvl>
    <w:lvl w:ilvl="6" w:tentative="0">
      <w:start w:val="1"/>
      <w:numFmt w:val="decimal"/>
      <w:lvlText w:val="%7."/>
      <w:lvlJc w:val="left"/>
      <w:pPr>
        <w:tabs>
          <w:tab w:val="left" w:pos="3180"/>
        </w:tabs>
        <w:ind w:left="3180" w:hanging="420"/>
      </w:pPr>
    </w:lvl>
    <w:lvl w:ilvl="7" w:tentative="0">
      <w:start w:val="1"/>
      <w:numFmt w:val="lowerLetter"/>
      <w:lvlText w:val="%8)"/>
      <w:lvlJc w:val="left"/>
      <w:pPr>
        <w:tabs>
          <w:tab w:val="left" w:pos="3600"/>
        </w:tabs>
        <w:ind w:left="3600" w:hanging="420"/>
      </w:pPr>
    </w:lvl>
    <w:lvl w:ilvl="8" w:tentative="0">
      <w:start w:val="1"/>
      <w:numFmt w:val="lowerRoman"/>
      <w:lvlText w:val="%9."/>
      <w:lvlJc w:val="right"/>
      <w:pPr>
        <w:tabs>
          <w:tab w:val="left" w:pos="4020"/>
        </w:tabs>
        <w:ind w:left="4020" w:hanging="420"/>
      </w:pPr>
    </w:lvl>
  </w:abstractNum>
  <w:abstractNum w:abstractNumId="6">
    <w:nsid w:val="69C87211"/>
    <w:multiLevelType w:val="multilevel"/>
    <w:tmpl w:val="69C87211"/>
    <w:lvl w:ilvl="0" w:tentative="0">
      <w:start w:val="1"/>
      <w:numFmt w:val="decimal"/>
      <w:pStyle w:val="58"/>
      <w:lvlText w:val="%1."/>
      <w:lvlJc w:val="center"/>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71330C15"/>
    <w:multiLevelType w:val="multilevel"/>
    <w:tmpl w:val="71330C15"/>
    <w:lvl w:ilvl="0" w:tentative="0">
      <w:start w:val="1"/>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4"/>
  </w:num>
  <w:num w:numId="2">
    <w:abstractNumId w:val="6"/>
  </w:num>
  <w:num w:numId="3">
    <w:abstractNumId w:val="0"/>
  </w:num>
  <w:num w:numId="4">
    <w:abstractNumId w:val="3"/>
  </w:num>
  <w:num w:numId="5">
    <w:abstractNumId w:val="2"/>
  </w:num>
  <w:num w:numId="6">
    <w:abstractNumId w:val="5"/>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4"/>
  <w:bordersDoNotSurroundHeader w:val="0"/>
  <w:bordersDoNotSurroundFooter w:val="0"/>
  <w:trackRevisions w:val="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U2YTgxYzlhZjA3NTgzY2YzMWM1NTA3ZWUyYmM1YmYifQ=="/>
  </w:docVars>
  <w:rsids>
    <w:rsidRoot w:val="00172A27"/>
    <w:rsid w:val="00002DD3"/>
    <w:rsid w:val="000031B7"/>
    <w:rsid w:val="0000469A"/>
    <w:rsid w:val="00004811"/>
    <w:rsid w:val="000071D3"/>
    <w:rsid w:val="000072E1"/>
    <w:rsid w:val="00011213"/>
    <w:rsid w:val="00014CD9"/>
    <w:rsid w:val="00015416"/>
    <w:rsid w:val="000168F3"/>
    <w:rsid w:val="00016B60"/>
    <w:rsid w:val="00017BB4"/>
    <w:rsid w:val="00020147"/>
    <w:rsid w:val="00020B44"/>
    <w:rsid w:val="0002150A"/>
    <w:rsid w:val="0002156A"/>
    <w:rsid w:val="000231AD"/>
    <w:rsid w:val="00023B82"/>
    <w:rsid w:val="00024C8F"/>
    <w:rsid w:val="00024D3F"/>
    <w:rsid w:val="0002590E"/>
    <w:rsid w:val="00025A29"/>
    <w:rsid w:val="00026075"/>
    <w:rsid w:val="00027508"/>
    <w:rsid w:val="00030097"/>
    <w:rsid w:val="000301D8"/>
    <w:rsid w:val="000328C0"/>
    <w:rsid w:val="0003354F"/>
    <w:rsid w:val="00034CA0"/>
    <w:rsid w:val="000352DB"/>
    <w:rsid w:val="00036E7F"/>
    <w:rsid w:val="00043912"/>
    <w:rsid w:val="0004491B"/>
    <w:rsid w:val="00044BD9"/>
    <w:rsid w:val="0004520F"/>
    <w:rsid w:val="0004572E"/>
    <w:rsid w:val="00047383"/>
    <w:rsid w:val="000514F8"/>
    <w:rsid w:val="00053B9A"/>
    <w:rsid w:val="00053DA8"/>
    <w:rsid w:val="00056F75"/>
    <w:rsid w:val="00060F48"/>
    <w:rsid w:val="00062A85"/>
    <w:rsid w:val="000633CB"/>
    <w:rsid w:val="00063A05"/>
    <w:rsid w:val="000718A9"/>
    <w:rsid w:val="00071953"/>
    <w:rsid w:val="000744A7"/>
    <w:rsid w:val="00074718"/>
    <w:rsid w:val="00074BD5"/>
    <w:rsid w:val="00076738"/>
    <w:rsid w:val="00076C87"/>
    <w:rsid w:val="000773F0"/>
    <w:rsid w:val="00077BDC"/>
    <w:rsid w:val="0008045F"/>
    <w:rsid w:val="00081060"/>
    <w:rsid w:val="000828E4"/>
    <w:rsid w:val="00083A1B"/>
    <w:rsid w:val="000866B7"/>
    <w:rsid w:val="00087605"/>
    <w:rsid w:val="000877EE"/>
    <w:rsid w:val="0009281E"/>
    <w:rsid w:val="00092DD5"/>
    <w:rsid w:val="0009368C"/>
    <w:rsid w:val="00095400"/>
    <w:rsid w:val="00095A36"/>
    <w:rsid w:val="0009628A"/>
    <w:rsid w:val="000968B7"/>
    <w:rsid w:val="000977B5"/>
    <w:rsid w:val="00097B60"/>
    <w:rsid w:val="000A3CC5"/>
    <w:rsid w:val="000A448F"/>
    <w:rsid w:val="000A49C5"/>
    <w:rsid w:val="000A63C5"/>
    <w:rsid w:val="000A760B"/>
    <w:rsid w:val="000B05C3"/>
    <w:rsid w:val="000B0771"/>
    <w:rsid w:val="000B4AF8"/>
    <w:rsid w:val="000C1BE5"/>
    <w:rsid w:val="000D0463"/>
    <w:rsid w:val="000D094E"/>
    <w:rsid w:val="000D2604"/>
    <w:rsid w:val="000D6545"/>
    <w:rsid w:val="000D72E3"/>
    <w:rsid w:val="000E0A17"/>
    <w:rsid w:val="000E1159"/>
    <w:rsid w:val="000E1F39"/>
    <w:rsid w:val="000E3BC3"/>
    <w:rsid w:val="000E59CE"/>
    <w:rsid w:val="000E5D38"/>
    <w:rsid w:val="000E6FCA"/>
    <w:rsid w:val="000E77DE"/>
    <w:rsid w:val="000E7895"/>
    <w:rsid w:val="000F0570"/>
    <w:rsid w:val="000F1D62"/>
    <w:rsid w:val="000F3F43"/>
    <w:rsid w:val="000F4182"/>
    <w:rsid w:val="000F4533"/>
    <w:rsid w:val="000F70D2"/>
    <w:rsid w:val="000F75B4"/>
    <w:rsid w:val="000F7612"/>
    <w:rsid w:val="000F783E"/>
    <w:rsid w:val="0010044B"/>
    <w:rsid w:val="0010052E"/>
    <w:rsid w:val="00103D9E"/>
    <w:rsid w:val="00103FB1"/>
    <w:rsid w:val="00105124"/>
    <w:rsid w:val="00106E64"/>
    <w:rsid w:val="0010721B"/>
    <w:rsid w:val="0010789C"/>
    <w:rsid w:val="00107CEE"/>
    <w:rsid w:val="00107DE6"/>
    <w:rsid w:val="0011074D"/>
    <w:rsid w:val="0011417A"/>
    <w:rsid w:val="00114F2C"/>
    <w:rsid w:val="001160DC"/>
    <w:rsid w:val="00121AB9"/>
    <w:rsid w:val="00122488"/>
    <w:rsid w:val="00122B77"/>
    <w:rsid w:val="001232D6"/>
    <w:rsid w:val="00123768"/>
    <w:rsid w:val="00123B42"/>
    <w:rsid w:val="00125B50"/>
    <w:rsid w:val="00132CB4"/>
    <w:rsid w:val="00136301"/>
    <w:rsid w:val="001405ED"/>
    <w:rsid w:val="001417AB"/>
    <w:rsid w:val="001427F7"/>
    <w:rsid w:val="00143978"/>
    <w:rsid w:val="00144E46"/>
    <w:rsid w:val="00144F07"/>
    <w:rsid w:val="00146382"/>
    <w:rsid w:val="00146788"/>
    <w:rsid w:val="00150C64"/>
    <w:rsid w:val="00152CB0"/>
    <w:rsid w:val="0015368C"/>
    <w:rsid w:val="0015379B"/>
    <w:rsid w:val="001541F2"/>
    <w:rsid w:val="00154705"/>
    <w:rsid w:val="001571EE"/>
    <w:rsid w:val="0015748B"/>
    <w:rsid w:val="001579F8"/>
    <w:rsid w:val="0016126C"/>
    <w:rsid w:val="001627D9"/>
    <w:rsid w:val="001638DC"/>
    <w:rsid w:val="001647D5"/>
    <w:rsid w:val="00165C74"/>
    <w:rsid w:val="0017268E"/>
    <w:rsid w:val="00172A27"/>
    <w:rsid w:val="0017301A"/>
    <w:rsid w:val="00174F9C"/>
    <w:rsid w:val="0018067C"/>
    <w:rsid w:val="00181418"/>
    <w:rsid w:val="00181B40"/>
    <w:rsid w:val="0018280E"/>
    <w:rsid w:val="00183EBC"/>
    <w:rsid w:val="00184BFA"/>
    <w:rsid w:val="00190141"/>
    <w:rsid w:val="00190A48"/>
    <w:rsid w:val="00190B67"/>
    <w:rsid w:val="00193847"/>
    <w:rsid w:val="00194128"/>
    <w:rsid w:val="00194454"/>
    <w:rsid w:val="00196905"/>
    <w:rsid w:val="001A2DCD"/>
    <w:rsid w:val="001A38EC"/>
    <w:rsid w:val="001A650C"/>
    <w:rsid w:val="001A74EE"/>
    <w:rsid w:val="001B0877"/>
    <w:rsid w:val="001B30B9"/>
    <w:rsid w:val="001B310B"/>
    <w:rsid w:val="001B3516"/>
    <w:rsid w:val="001B3F44"/>
    <w:rsid w:val="001B57FA"/>
    <w:rsid w:val="001C05B6"/>
    <w:rsid w:val="001C08EE"/>
    <w:rsid w:val="001C12C1"/>
    <w:rsid w:val="001C19F5"/>
    <w:rsid w:val="001C1AA9"/>
    <w:rsid w:val="001C358D"/>
    <w:rsid w:val="001C4D45"/>
    <w:rsid w:val="001C5227"/>
    <w:rsid w:val="001C62EE"/>
    <w:rsid w:val="001C6EB5"/>
    <w:rsid w:val="001D1242"/>
    <w:rsid w:val="001D2803"/>
    <w:rsid w:val="001D35E8"/>
    <w:rsid w:val="001D70A3"/>
    <w:rsid w:val="001E07A4"/>
    <w:rsid w:val="001E18A0"/>
    <w:rsid w:val="001E3685"/>
    <w:rsid w:val="001E3904"/>
    <w:rsid w:val="001E6C8E"/>
    <w:rsid w:val="001F2B89"/>
    <w:rsid w:val="001F2EEC"/>
    <w:rsid w:val="001F2F8F"/>
    <w:rsid w:val="001F4AEB"/>
    <w:rsid w:val="001F5124"/>
    <w:rsid w:val="001F5B4D"/>
    <w:rsid w:val="001F696B"/>
    <w:rsid w:val="00200B5B"/>
    <w:rsid w:val="00201C1F"/>
    <w:rsid w:val="00203A8D"/>
    <w:rsid w:val="0021108D"/>
    <w:rsid w:val="00211325"/>
    <w:rsid w:val="0021341D"/>
    <w:rsid w:val="002155A6"/>
    <w:rsid w:val="002167D1"/>
    <w:rsid w:val="00220174"/>
    <w:rsid w:val="00220363"/>
    <w:rsid w:val="00221BFC"/>
    <w:rsid w:val="002233C2"/>
    <w:rsid w:val="00223FE4"/>
    <w:rsid w:val="002263AA"/>
    <w:rsid w:val="00227166"/>
    <w:rsid w:val="002337CD"/>
    <w:rsid w:val="00235019"/>
    <w:rsid w:val="00236C82"/>
    <w:rsid w:val="0023728D"/>
    <w:rsid w:val="00240C93"/>
    <w:rsid w:val="002428F3"/>
    <w:rsid w:val="002477A2"/>
    <w:rsid w:val="00252811"/>
    <w:rsid w:val="0025303B"/>
    <w:rsid w:val="0026531B"/>
    <w:rsid w:val="00271228"/>
    <w:rsid w:val="002765C2"/>
    <w:rsid w:val="00283A96"/>
    <w:rsid w:val="00283D4A"/>
    <w:rsid w:val="002847AF"/>
    <w:rsid w:val="00291E38"/>
    <w:rsid w:val="00295480"/>
    <w:rsid w:val="0029582F"/>
    <w:rsid w:val="00296A33"/>
    <w:rsid w:val="002A4361"/>
    <w:rsid w:val="002A75C5"/>
    <w:rsid w:val="002B10FA"/>
    <w:rsid w:val="002B2FD8"/>
    <w:rsid w:val="002B48CE"/>
    <w:rsid w:val="002B511B"/>
    <w:rsid w:val="002B53E6"/>
    <w:rsid w:val="002B5A6F"/>
    <w:rsid w:val="002B5ADE"/>
    <w:rsid w:val="002B5FBE"/>
    <w:rsid w:val="002B66CF"/>
    <w:rsid w:val="002B75D4"/>
    <w:rsid w:val="002B7C86"/>
    <w:rsid w:val="002C0164"/>
    <w:rsid w:val="002C4496"/>
    <w:rsid w:val="002C5BFF"/>
    <w:rsid w:val="002D2640"/>
    <w:rsid w:val="002D2CC8"/>
    <w:rsid w:val="002D2FFE"/>
    <w:rsid w:val="002D3A66"/>
    <w:rsid w:val="002D4130"/>
    <w:rsid w:val="002D55F0"/>
    <w:rsid w:val="002D5DB5"/>
    <w:rsid w:val="002D5E5C"/>
    <w:rsid w:val="002D6725"/>
    <w:rsid w:val="002E176B"/>
    <w:rsid w:val="002E2195"/>
    <w:rsid w:val="002E5A1E"/>
    <w:rsid w:val="002E7A7F"/>
    <w:rsid w:val="002F1535"/>
    <w:rsid w:val="002F34AB"/>
    <w:rsid w:val="002F4BF8"/>
    <w:rsid w:val="002F4F64"/>
    <w:rsid w:val="002F6129"/>
    <w:rsid w:val="002F6871"/>
    <w:rsid w:val="002F68F6"/>
    <w:rsid w:val="002F791F"/>
    <w:rsid w:val="002F7C8C"/>
    <w:rsid w:val="00300FC8"/>
    <w:rsid w:val="00302555"/>
    <w:rsid w:val="00305DA6"/>
    <w:rsid w:val="00306669"/>
    <w:rsid w:val="00306B1C"/>
    <w:rsid w:val="00306E4E"/>
    <w:rsid w:val="00307129"/>
    <w:rsid w:val="00311530"/>
    <w:rsid w:val="003117EA"/>
    <w:rsid w:val="00311D0F"/>
    <w:rsid w:val="00311FC9"/>
    <w:rsid w:val="00312C44"/>
    <w:rsid w:val="00312F25"/>
    <w:rsid w:val="00317BF2"/>
    <w:rsid w:val="00320A81"/>
    <w:rsid w:val="00320A91"/>
    <w:rsid w:val="00326B9F"/>
    <w:rsid w:val="003276E8"/>
    <w:rsid w:val="00332AF5"/>
    <w:rsid w:val="0033562F"/>
    <w:rsid w:val="00335E1A"/>
    <w:rsid w:val="0033608A"/>
    <w:rsid w:val="0033713B"/>
    <w:rsid w:val="00340201"/>
    <w:rsid w:val="003408D2"/>
    <w:rsid w:val="00340B5F"/>
    <w:rsid w:val="00341D08"/>
    <w:rsid w:val="00345B80"/>
    <w:rsid w:val="00345CA1"/>
    <w:rsid w:val="0035439C"/>
    <w:rsid w:val="00354AF9"/>
    <w:rsid w:val="00356E2B"/>
    <w:rsid w:val="003577EC"/>
    <w:rsid w:val="0036011A"/>
    <w:rsid w:val="00362FF6"/>
    <w:rsid w:val="00364150"/>
    <w:rsid w:val="00366DF5"/>
    <w:rsid w:val="00367157"/>
    <w:rsid w:val="00367FF0"/>
    <w:rsid w:val="00370387"/>
    <w:rsid w:val="00371DE1"/>
    <w:rsid w:val="00372947"/>
    <w:rsid w:val="0037460F"/>
    <w:rsid w:val="0037688D"/>
    <w:rsid w:val="0037744A"/>
    <w:rsid w:val="0038071C"/>
    <w:rsid w:val="0038550A"/>
    <w:rsid w:val="00385C8E"/>
    <w:rsid w:val="00390106"/>
    <w:rsid w:val="0039012E"/>
    <w:rsid w:val="0039031A"/>
    <w:rsid w:val="0039114F"/>
    <w:rsid w:val="003922C4"/>
    <w:rsid w:val="00393D95"/>
    <w:rsid w:val="00395F75"/>
    <w:rsid w:val="00397015"/>
    <w:rsid w:val="003A2660"/>
    <w:rsid w:val="003A321C"/>
    <w:rsid w:val="003A33B5"/>
    <w:rsid w:val="003A34BB"/>
    <w:rsid w:val="003A6B45"/>
    <w:rsid w:val="003A74EA"/>
    <w:rsid w:val="003B072B"/>
    <w:rsid w:val="003B13A1"/>
    <w:rsid w:val="003B2579"/>
    <w:rsid w:val="003B434C"/>
    <w:rsid w:val="003B67E6"/>
    <w:rsid w:val="003B72D6"/>
    <w:rsid w:val="003C0032"/>
    <w:rsid w:val="003C11C0"/>
    <w:rsid w:val="003C12FF"/>
    <w:rsid w:val="003C1C6A"/>
    <w:rsid w:val="003C5251"/>
    <w:rsid w:val="003C53FF"/>
    <w:rsid w:val="003C5AF2"/>
    <w:rsid w:val="003C6E79"/>
    <w:rsid w:val="003C7A19"/>
    <w:rsid w:val="003D32D7"/>
    <w:rsid w:val="003D49B0"/>
    <w:rsid w:val="003D5432"/>
    <w:rsid w:val="003D5890"/>
    <w:rsid w:val="003D6D7D"/>
    <w:rsid w:val="003E1E72"/>
    <w:rsid w:val="003E2A46"/>
    <w:rsid w:val="003E34E0"/>
    <w:rsid w:val="003E3789"/>
    <w:rsid w:val="003E45F9"/>
    <w:rsid w:val="003E72A6"/>
    <w:rsid w:val="003E79E3"/>
    <w:rsid w:val="003F0E68"/>
    <w:rsid w:val="003F0F19"/>
    <w:rsid w:val="003F1452"/>
    <w:rsid w:val="003F28BA"/>
    <w:rsid w:val="003F2EAB"/>
    <w:rsid w:val="003F3CAB"/>
    <w:rsid w:val="003F3EA4"/>
    <w:rsid w:val="003F4914"/>
    <w:rsid w:val="003F5047"/>
    <w:rsid w:val="003F5E55"/>
    <w:rsid w:val="003F6249"/>
    <w:rsid w:val="00404D9E"/>
    <w:rsid w:val="004068EA"/>
    <w:rsid w:val="00407C06"/>
    <w:rsid w:val="004167CC"/>
    <w:rsid w:val="00416C37"/>
    <w:rsid w:val="00422BE9"/>
    <w:rsid w:val="00423822"/>
    <w:rsid w:val="004303FF"/>
    <w:rsid w:val="004323BC"/>
    <w:rsid w:val="00433756"/>
    <w:rsid w:val="0043545B"/>
    <w:rsid w:val="00435C6A"/>
    <w:rsid w:val="00436C1B"/>
    <w:rsid w:val="0043709E"/>
    <w:rsid w:val="00437EC2"/>
    <w:rsid w:val="00440E88"/>
    <w:rsid w:val="00441F4C"/>
    <w:rsid w:val="00444F45"/>
    <w:rsid w:val="00445E25"/>
    <w:rsid w:val="004542D2"/>
    <w:rsid w:val="00457455"/>
    <w:rsid w:val="00464E95"/>
    <w:rsid w:val="004655F7"/>
    <w:rsid w:val="0046692F"/>
    <w:rsid w:val="004737DA"/>
    <w:rsid w:val="004738AB"/>
    <w:rsid w:val="00480E2F"/>
    <w:rsid w:val="00482587"/>
    <w:rsid w:val="00483888"/>
    <w:rsid w:val="0048440A"/>
    <w:rsid w:val="00485295"/>
    <w:rsid w:val="00485D1C"/>
    <w:rsid w:val="00485E4A"/>
    <w:rsid w:val="0048625B"/>
    <w:rsid w:val="004862D1"/>
    <w:rsid w:val="004871B4"/>
    <w:rsid w:val="00487E1C"/>
    <w:rsid w:val="004919BC"/>
    <w:rsid w:val="00492D2A"/>
    <w:rsid w:val="004943C9"/>
    <w:rsid w:val="0049540B"/>
    <w:rsid w:val="0049544B"/>
    <w:rsid w:val="004957BD"/>
    <w:rsid w:val="00496154"/>
    <w:rsid w:val="004978C4"/>
    <w:rsid w:val="004A0093"/>
    <w:rsid w:val="004A350E"/>
    <w:rsid w:val="004A6411"/>
    <w:rsid w:val="004A722B"/>
    <w:rsid w:val="004A7E02"/>
    <w:rsid w:val="004B241E"/>
    <w:rsid w:val="004B461A"/>
    <w:rsid w:val="004B4E18"/>
    <w:rsid w:val="004B4E89"/>
    <w:rsid w:val="004B7226"/>
    <w:rsid w:val="004C035C"/>
    <w:rsid w:val="004C0977"/>
    <w:rsid w:val="004C11D3"/>
    <w:rsid w:val="004C1C08"/>
    <w:rsid w:val="004C275E"/>
    <w:rsid w:val="004C28E2"/>
    <w:rsid w:val="004C29E5"/>
    <w:rsid w:val="004C29F3"/>
    <w:rsid w:val="004C7F0D"/>
    <w:rsid w:val="004D2FD1"/>
    <w:rsid w:val="004D6EC3"/>
    <w:rsid w:val="004D71B5"/>
    <w:rsid w:val="004D7589"/>
    <w:rsid w:val="004D7E0C"/>
    <w:rsid w:val="004E2FF1"/>
    <w:rsid w:val="004E39F2"/>
    <w:rsid w:val="004E4360"/>
    <w:rsid w:val="004E48C6"/>
    <w:rsid w:val="004E723D"/>
    <w:rsid w:val="004F14B7"/>
    <w:rsid w:val="004F16CF"/>
    <w:rsid w:val="004F1CE1"/>
    <w:rsid w:val="004F365A"/>
    <w:rsid w:val="004F7209"/>
    <w:rsid w:val="004F7C32"/>
    <w:rsid w:val="00500E24"/>
    <w:rsid w:val="005043D0"/>
    <w:rsid w:val="005055E5"/>
    <w:rsid w:val="00506136"/>
    <w:rsid w:val="00511112"/>
    <w:rsid w:val="00511F45"/>
    <w:rsid w:val="00512E21"/>
    <w:rsid w:val="00512FB3"/>
    <w:rsid w:val="00516944"/>
    <w:rsid w:val="0052334D"/>
    <w:rsid w:val="00523FCC"/>
    <w:rsid w:val="00525173"/>
    <w:rsid w:val="00527708"/>
    <w:rsid w:val="0053126F"/>
    <w:rsid w:val="00531759"/>
    <w:rsid w:val="00531D91"/>
    <w:rsid w:val="00532346"/>
    <w:rsid w:val="00532FE1"/>
    <w:rsid w:val="00533E44"/>
    <w:rsid w:val="005340F1"/>
    <w:rsid w:val="00535094"/>
    <w:rsid w:val="005379D4"/>
    <w:rsid w:val="0054347C"/>
    <w:rsid w:val="005460FB"/>
    <w:rsid w:val="00550AAE"/>
    <w:rsid w:val="00551310"/>
    <w:rsid w:val="0055218B"/>
    <w:rsid w:val="0055302E"/>
    <w:rsid w:val="00553C30"/>
    <w:rsid w:val="005554AC"/>
    <w:rsid w:val="00555571"/>
    <w:rsid w:val="00555640"/>
    <w:rsid w:val="00560413"/>
    <w:rsid w:val="00560E57"/>
    <w:rsid w:val="005610C8"/>
    <w:rsid w:val="00562120"/>
    <w:rsid w:val="00562CAB"/>
    <w:rsid w:val="00564797"/>
    <w:rsid w:val="00564D4E"/>
    <w:rsid w:val="0056619C"/>
    <w:rsid w:val="0056653F"/>
    <w:rsid w:val="00567715"/>
    <w:rsid w:val="005714DA"/>
    <w:rsid w:val="0057173F"/>
    <w:rsid w:val="00572E92"/>
    <w:rsid w:val="00573BD1"/>
    <w:rsid w:val="00574191"/>
    <w:rsid w:val="00574479"/>
    <w:rsid w:val="00576B82"/>
    <w:rsid w:val="00577D6B"/>
    <w:rsid w:val="005803B3"/>
    <w:rsid w:val="00583327"/>
    <w:rsid w:val="0058434B"/>
    <w:rsid w:val="00584F52"/>
    <w:rsid w:val="00585B4D"/>
    <w:rsid w:val="00587C17"/>
    <w:rsid w:val="005906BE"/>
    <w:rsid w:val="005932FC"/>
    <w:rsid w:val="0059507A"/>
    <w:rsid w:val="005975AC"/>
    <w:rsid w:val="005976DC"/>
    <w:rsid w:val="005A155A"/>
    <w:rsid w:val="005A1685"/>
    <w:rsid w:val="005A1C16"/>
    <w:rsid w:val="005A49E6"/>
    <w:rsid w:val="005A5649"/>
    <w:rsid w:val="005A7633"/>
    <w:rsid w:val="005A7AC6"/>
    <w:rsid w:val="005B59C9"/>
    <w:rsid w:val="005B63FF"/>
    <w:rsid w:val="005B64B7"/>
    <w:rsid w:val="005C1EFA"/>
    <w:rsid w:val="005C2374"/>
    <w:rsid w:val="005C5A70"/>
    <w:rsid w:val="005C601E"/>
    <w:rsid w:val="005C7453"/>
    <w:rsid w:val="005D1DB3"/>
    <w:rsid w:val="005D43D4"/>
    <w:rsid w:val="005D5518"/>
    <w:rsid w:val="005D6506"/>
    <w:rsid w:val="005D6EED"/>
    <w:rsid w:val="005E06A4"/>
    <w:rsid w:val="005E0DD7"/>
    <w:rsid w:val="005E18AE"/>
    <w:rsid w:val="005E529A"/>
    <w:rsid w:val="005E67D3"/>
    <w:rsid w:val="005E735B"/>
    <w:rsid w:val="005F0654"/>
    <w:rsid w:val="005F066F"/>
    <w:rsid w:val="005F1B25"/>
    <w:rsid w:val="005F2373"/>
    <w:rsid w:val="005F254D"/>
    <w:rsid w:val="005F316B"/>
    <w:rsid w:val="005F383A"/>
    <w:rsid w:val="005F40CE"/>
    <w:rsid w:val="005F43E6"/>
    <w:rsid w:val="005F5057"/>
    <w:rsid w:val="005F553D"/>
    <w:rsid w:val="005F5556"/>
    <w:rsid w:val="005F6D91"/>
    <w:rsid w:val="005F77BF"/>
    <w:rsid w:val="00604604"/>
    <w:rsid w:val="006069CC"/>
    <w:rsid w:val="00607EC8"/>
    <w:rsid w:val="0061226B"/>
    <w:rsid w:val="00616EDE"/>
    <w:rsid w:val="0061762B"/>
    <w:rsid w:val="006177B1"/>
    <w:rsid w:val="00620BA9"/>
    <w:rsid w:val="00622A0C"/>
    <w:rsid w:val="00624B7D"/>
    <w:rsid w:val="0062598E"/>
    <w:rsid w:val="00625B87"/>
    <w:rsid w:val="00625D99"/>
    <w:rsid w:val="00625E60"/>
    <w:rsid w:val="00626145"/>
    <w:rsid w:val="00626479"/>
    <w:rsid w:val="006266DF"/>
    <w:rsid w:val="0062781B"/>
    <w:rsid w:val="00630683"/>
    <w:rsid w:val="00634B00"/>
    <w:rsid w:val="00635C62"/>
    <w:rsid w:val="0064017E"/>
    <w:rsid w:val="00644E6D"/>
    <w:rsid w:val="006463D2"/>
    <w:rsid w:val="00651899"/>
    <w:rsid w:val="0065222F"/>
    <w:rsid w:val="006528DC"/>
    <w:rsid w:val="006548E3"/>
    <w:rsid w:val="00656B15"/>
    <w:rsid w:val="00657662"/>
    <w:rsid w:val="00657CBB"/>
    <w:rsid w:val="006605D8"/>
    <w:rsid w:val="0066114F"/>
    <w:rsid w:val="0066310D"/>
    <w:rsid w:val="00664631"/>
    <w:rsid w:val="0066680D"/>
    <w:rsid w:val="00671D5B"/>
    <w:rsid w:val="00672C88"/>
    <w:rsid w:val="0067351F"/>
    <w:rsid w:val="00673B52"/>
    <w:rsid w:val="00674A69"/>
    <w:rsid w:val="00674E16"/>
    <w:rsid w:val="00677DA5"/>
    <w:rsid w:val="0068113E"/>
    <w:rsid w:val="00682216"/>
    <w:rsid w:val="006849CE"/>
    <w:rsid w:val="00684F42"/>
    <w:rsid w:val="0069175A"/>
    <w:rsid w:val="00692876"/>
    <w:rsid w:val="0069367C"/>
    <w:rsid w:val="00693D55"/>
    <w:rsid w:val="00695197"/>
    <w:rsid w:val="00697BCA"/>
    <w:rsid w:val="006A0D2D"/>
    <w:rsid w:val="006A1BDC"/>
    <w:rsid w:val="006A3287"/>
    <w:rsid w:val="006A370B"/>
    <w:rsid w:val="006A6535"/>
    <w:rsid w:val="006B0789"/>
    <w:rsid w:val="006B1931"/>
    <w:rsid w:val="006B5210"/>
    <w:rsid w:val="006B5BFF"/>
    <w:rsid w:val="006B73DB"/>
    <w:rsid w:val="006B77AE"/>
    <w:rsid w:val="006B7B29"/>
    <w:rsid w:val="006C3895"/>
    <w:rsid w:val="006C62CA"/>
    <w:rsid w:val="006C635A"/>
    <w:rsid w:val="006C722C"/>
    <w:rsid w:val="006D0140"/>
    <w:rsid w:val="006D24A0"/>
    <w:rsid w:val="006D7E8B"/>
    <w:rsid w:val="006E00B9"/>
    <w:rsid w:val="006E32AB"/>
    <w:rsid w:val="006E43E1"/>
    <w:rsid w:val="006E6F3D"/>
    <w:rsid w:val="006E7DA3"/>
    <w:rsid w:val="006E7FB3"/>
    <w:rsid w:val="006F0658"/>
    <w:rsid w:val="006F133E"/>
    <w:rsid w:val="006F4850"/>
    <w:rsid w:val="006F7735"/>
    <w:rsid w:val="00700DAA"/>
    <w:rsid w:val="00701081"/>
    <w:rsid w:val="007073A4"/>
    <w:rsid w:val="00712716"/>
    <w:rsid w:val="00712F6B"/>
    <w:rsid w:val="007139E3"/>
    <w:rsid w:val="00714009"/>
    <w:rsid w:val="00715BF0"/>
    <w:rsid w:val="00716148"/>
    <w:rsid w:val="007167F1"/>
    <w:rsid w:val="00726BB0"/>
    <w:rsid w:val="007301BE"/>
    <w:rsid w:val="007301DE"/>
    <w:rsid w:val="007304EA"/>
    <w:rsid w:val="00730913"/>
    <w:rsid w:val="00731238"/>
    <w:rsid w:val="00732A73"/>
    <w:rsid w:val="0073417B"/>
    <w:rsid w:val="00737722"/>
    <w:rsid w:val="00741167"/>
    <w:rsid w:val="00741420"/>
    <w:rsid w:val="007451E6"/>
    <w:rsid w:val="007461BE"/>
    <w:rsid w:val="00751293"/>
    <w:rsid w:val="00752A29"/>
    <w:rsid w:val="00755F2F"/>
    <w:rsid w:val="007571E0"/>
    <w:rsid w:val="00757337"/>
    <w:rsid w:val="00757FC0"/>
    <w:rsid w:val="007605E0"/>
    <w:rsid w:val="00764C45"/>
    <w:rsid w:val="00765CFB"/>
    <w:rsid w:val="00766FB6"/>
    <w:rsid w:val="007674CF"/>
    <w:rsid w:val="00767ACE"/>
    <w:rsid w:val="0077200A"/>
    <w:rsid w:val="00772B92"/>
    <w:rsid w:val="007736C9"/>
    <w:rsid w:val="007739B6"/>
    <w:rsid w:val="007740D7"/>
    <w:rsid w:val="007741F5"/>
    <w:rsid w:val="00777171"/>
    <w:rsid w:val="007815E5"/>
    <w:rsid w:val="00784390"/>
    <w:rsid w:val="007846A9"/>
    <w:rsid w:val="00787169"/>
    <w:rsid w:val="00790734"/>
    <w:rsid w:val="00790B38"/>
    <w:rsid w:val="00792445"/>
    <w:rsid w:val="00793219"/>
    <w:rsid w:val="00793A21"/>
    <w:rsid w:val="0079600E"/>
    <w:rsid w:val="00797FCE"/>
    <w:rsid w:val="00797FEE"/>
    <w:rsid w:val="007A1F6C"/>
    <w:rsid w:val="007A2697"/>
    <w:rsid w:val="007A4AE8"/>
    <w:rsid w:val="007A5110"/>
    <w:rsid w:val="007A6845"/>
    <w:rsid w:val="007A6D54"/>
    <w:rsid w:val="007A7595"/>
    <w:rsid w:val="007B00C8"/>
    <w:rsid w:val="007B0A36"/>
    <w:rsid w:val="007B20D0"/>
    <w:rsid w:val="007B4668"/>
    <w:rsid w:val="007B5C3E"/>
    <w:rsid w:val="007B6F50"/>
    <w:rsid w:val="007B78D5"/>
    <w:rsid w:val="007B7FEA"/>
    <w:rsid w:val="007C0CE8"/>
    <w:rsid w:val="007C2440"/>
    <w:rsid w:val="007C7985"/>
    <w:rsid w:val="007C7D38"/>
    <w:rsid w:val="007D1B8B"/>
    <w:rsid w:val="007D40E0"/>
    <w:rsid w:val="007D4116"/>
    <w:rsid w:val="007D4D11"/>
    <w:rsid w:val="007D5134"/>
    <w:rsid w:val="007D7B26"/>
    <w:rsid w:val="007D7EDF"/>
    <w:rsid w:val="007E1A9F"/>
    <w:rsid w:val="007E2321"/>
    <w:rsid w:val="007E24E1"/>
    <w:rsid w:val="007E308B"/>
    <w:rsid w:val="007E342B"/>
    <w:rsid w:val="007E5191"/>
    <w:rsid w:val="007E6251"/>
    <w:rsid w:val="007F069C"/>
    <w:rsid w:val="007F097D"/>
    <w:rsid w:val="007F26FB"/>
    <w:rsid w:val="007F6A28"/>
    <w:rsid w:val="007F7025"/>
    <w:rsid w:val="00801FB4"/>
    <w:rsid w:val="0080291D"/>
    <w:rsid w:val="008057E1"/>
    <w:rsid w:val="00807362"/>
    <w:rsid w:val="00810A5A"/>
    <w:rsid w:val="00810C5B"/>
    <w:rsid w:val="00811E54"/>
    <w:rsid w:val="0081649A"/>
    <w:rsid w:val="00816960"/>
    <w:rsid w:val="00821991"/>
    <w:rsid w:val="00822229"/>
    <w:rsid w:val="008263AE"/>
    <w:rsid w:val="00826695"/>
    <w:rsid w:val="008268B4"/>
    <w:rsid w:val="00831390"/>
    <w:rsid w:val="008320CE"/>
    <w:rsid w:val="00840813"/>
    <w:rsid w:val="00841B8B"/>
    <w:rsid w:val="00841F2C"/>
    <w:rsid w:val="00842B27"/>
    <w:rsid w:val="00843143"/>
    <w:rsid w:val="00845335"/>
    <w:rsid w:val="00846A21"/>
    <w:rsid w:val="0085067B"/>
    <w:rsid w:val="008511E5"/>
    <w:rsid w:val="00857A86"/>
    <w:rsid w:val="00862A34"/>
    <w:rsid w:val="00863DF3"/>
    <w:rsid w:val="00864FE9"/>
    <w:rsid w:val="0086774F"/>
    <w:rsid w:val="00873A18"/>
    <w:rsid w:val="00874F79"/>
    <w:rsid w:val="008762AF"/>
    <w:rsid w:val="00877244"/>
    <w:rsid w:val="00877842"/>
    <w:rsid w:val="00877F4A"/>
    <w:rsid w:val="008801B2"/>
    <w:rsid w:val="0088062B"/>
    <w:rsid w:val="00880D6C"/>
    <w:rsid w:val="008835D9"/>
    <w:rsid w:val="00883D3F"/>
    <w:rsid w:val="00883EAC"/>
    <w:rsid w:val="0088449F"/>
    <w:rsid w:val="0088697B"/>
    <w:rsid w:val="00892408"/>
    <w:rsid w:val="00893A67"/>
    <w:rsid w:val="0089601D"/>
    <w:rsid w:val="00897E38"/>
    <w:rsid w:val="008A07B1"/>
    <w:rsid w:val="008A0A35"/>
    <w:rsid w:val="008A24B6"/>
    <w:rsid w:val="008A34B6"/>
    <w:rsid w:val="008A4660"/>
    <w:rsid w:val="008A4A94"/>
    <w:rsid w:val="008A4E8C"/>
    <w:rsid w:val="008A5402"/>
    <w:rsid w:val="008A706E"/>
    <w:rsid w:val="008A7A19"/>
    <w:rsid w:val="008B6CED"/>
    <w:rsid w:val="008B7DF1"/>
    <w:rsid w:val="008C0358"/>
    <w:rsid w:val="008C07D1"/>
    <w:rsid w:val="008C0BA9"/>
    <w:rsid w:val="008C14C7"/>
    <w:rsid w:val="008C18D2"/>
    <w:rsid w:val="008C25ED"/>
    <w:rsid w:val="008C410D"/>
    <w:rsid w:val="008C4666"/>
    <w:rsid w:val="008D0416"/>
    <w:rsid w:val="008D1CA0"/>
    <w:rsid w:val="008D2B6C"/>
    <w:rsid w:val="008D2D48"/>
    <w:rsid w:val="008D504E"/>
    <w:rsid w:val="008D5C9A"/>
    <w:rsid w:val="008D5D6A"/>
    <w:rsid w:val="008D6DD3"/>
    <w:rsid w:val="008E1C85"/>
    <w:rsid w:val="008E3BDC"/>
    <w:rsid w:val="008E5527"/>
    <w:rsid w:val="008E6F2B"/>
    <w:rsid w:val="008E7B9A"/>
    <w:rsid w:val="008F4A05"/>
    <w:rsid w:val="008F5335"/>
    <w:rsid w:val="008F5A39"/>
    <w:rsid w:val="008F6262"/>
    <w:rsid w:val="008F6F91"/>
    <w:rsid w:val="008F72FF"/>
    <w:rsid w:val="008F7549"/>
    <w:rsid w:val="00903E86"/>
    <w:rsid w:val="009046DE"/>
    <w:rsid w:val="0090497B"/>
    <w:rsid w:val="00905820"/>
    <w:rsid w:val="009065E3"/>
    <w:rsid w:val="00906C06"/>
    <w:rsid w:val="00907426"/>
    <w:rsid w:val="009076C9"/>
    <w:rsid w:val="00911D40"/>
    <w:rsid w:val="00911DC2"/>
    <w:rsid w:val="00911EB5"/>
    <w:rsid w:val="00912879"/>
    <w:rsid w:val="00912A21"/>
    <w:rsid w:val="009166C7"/>
    <w:rsid w:val="00916E21"/>
    <w:rsid w:val="00916FD6"/>
    <w:rsid w:val="00920685"/>
    <w:rsid w:val="0092134F"/>
    <w:rsid w:val="0092200E"/>
    <w:rsid w:val="00922AB0"/>
    <w:rsid w:val="0092318E"/>
    <w:rsid w:val="00924A35"/>
    <w:rsid w:val="009335E1"/>
    <w:rsid w:val="009352AB"/>
    <w:rsid w:val="00936DB0"/>
    <w:rsid w:val="009404A8"/>
    <w:rsid w:val="00942249"/>
    <w:rsid w:val="00942FD7"/>
    <w:rsid w:val="00943823"/>
    <w:rsid w:val="00943DC9"/>
    <w:rsid w:val="00946044"/>
    <w:rsid w:val="00947E6B"/>
    <w:rsid w:val="00951733"/>
    <w:rsid w:val="00952A31"/>
    <w:rsid w:val="0095454F"/>
    <w:rsid w:val="009605B5"/>
    <w:rsid w:val="00961762"/>
    <w:rsid w:val="009633EE"/>
    <w:rsid w:val="00963AA4"/>
    <w:rsid w:val="0096613C"/>
    <w:rsid w:val="0096626E"/>
    <w:rsid w:val="00971459"/>
    <w:rsid w:val="00971752"/>
    <w:rsid w:val="00971A36"/>
    <w:rsid w:val="00971A3F"/>
    <w:rsid w:val="00972145"/>
    <w:rsid w:val="009722E1"/>
    <w:rsid w:val="00972657"/>
    <w:rsid w:val="00972934"/>
    <w:rsid w:val="00975FF9"/>
    <w:rsid w:val="00981AB9"/>
    <w:rsid w:val="009837C4"/>
    <w:rsid w:val="00986159"/>
    <w:rsid w:val="0098749E"/>
    <w:rsid w:val="00987A6A"/>
    <w:rsid w:val="00987DF5"/>
    <w:rsid w:val="0099128D"/>
    <w:rsid w:val="0099575F"/>
    <w:rsid w:val="009975C3"/>
    <w:rsid w:val="00997E8D"/>
    <w:rsid w:val="009A0A87"/>
    <w:rsid w:val="009A1B0C"/>
    <w:rsid w:val="009A2F95"/>
    <w:rsid w:val="009A5C06"/>
    <w:rsid w:val="009A6AE3"/>
    <w:rsid w:val="009A7CCB"/>
    <w:rsid w:val="009B2DF5"/>
    <w:rsid w:val="009B372A"/>
    <w:rsid w:val="009B530F"/>
    <w:rsid w:val="009B564F"/>
    <w:rsid w:val="009B6EB0"/>
    <w:rsid w:val="009B73D1"/>
    <w:rsid w:val="009B7B66"/>
    <w:rsid w:val="009B7CFA"/>
    <w:rsid w:val="009B7DB4"/>
    <w:rsid w:val="009C03A0"/>
    <w:rsid w:val="009C054F"/>
    <w:rsid w:val="009C1125"/>
    <w:rsid w:val="009C4742"/>
    <w:rsid w:val="009C6869"/>
    <w:rsid w:val="009C691D"/>
    <w:rsid w:val="009D1627"/>
    <w:rsid w:val="009D2A78"/>
    <w:rsid w:val="009D509A"/>
    <w:rsid w:val="009D51C3"/>
    <w:rsid w:val="009D5ECD"/>
    <w:rsid w:val="009D5EE8"/>
    <w:rsid w:val="009D6AA8"/>
    <w:rsid w:val="009D76EA"/>
    <w:rsid w:val="009E1E14"/>
    <w:rsid w:val="009E3711"/>
    <w:rsid w:val="009E7EE8"/>
    <w:rsid w:val="009F0618"/>
    <w:rsid w:val="009F1D52"/>
    <w:rsid w:val="009F29DC"/>
    <w:rsid w:val="009F4490"/>
    <w:rsid w:val="00A00658"/>
    <w:rsid w:val="00A00798"/>
    <w:rsid w:val="00A01595"/>
    <w:rsid w:val="00A0198A"/>
    <w:rsid w:val="00A01DCB"/>
    <w:rsid w:val="00A02022"/>
    <w:rsid w:val="00A05BCD"/>
    <w:rsid w:val="00A06B3C"/>
    <w:rsid w:val="00A103E7"/>
    <w:rsid w:val="00A10DA2"/>
    <w:rsid w:val="00A10F15"/>
    <w:rsid w:val="00A11C32"/>
    <w:rsid w:val="00A12478"/>
    <w:rsid w:val="00A1318D"/>
    <w:rsid w:val="00A15500"/>
    <w:rsid w:val="00A208A2"/>
    <w:rsid w:val="00A21E38"/>
    <w:rsid w:val="00A233EF"/>
    <w:rsid w:val="00A25A9C"/>
    <w:rsid w:val="00A2620D"/>
    <w:rsid w:val="00A30453"/>
    <w:rsid w:val="00A31F99"/>
    <w:rsid w:val="00A32027"/>
    <w:rsid w:val="00A32316"/>
    <w:rsid w:val="00A32415"/>
    <w:rsid w:val="00A337B1"/>
    <w:rsid w:val="00A34ED9"/>
    <w:rsid w:val="00A36F9B"/>
    <w:rsid w:val="00A37F0F"/>
    <w:rsid w:val="00A4166C"/>
    <w:rsid w:val="00A47939"/>
    <w:rsid w:val="00A508EA"/>
    <w:rsid w:val="00A61720"/>
    <w:rsid w:val="00A63314"/>
    <w:rsid w:val="00A644BE"/>
    <w:rsid w:val="00A67FEC"/>
    <w:rsid w:val="00A72772"/>
    <w:rsid w:val="00A74B51"/>
    <w:rsid w:val="00A74BC1"/>
    <w:rsid w:val="00A750F1"/>
    <w:rsid w:val="00A75883"/>
    <w:rsid w:val="00A75D9C"/>
    <w:rsid w:val="00A76A3D"/>
    <w:rsid w:val="00A76ED5"/>
    <w:rsid w:val="00A8044C"/>
    <w:rsid w:val="00A8504A"/>
    <w:rsid w:val="00A86741"/>
    <w:rsid w:val="00A9023F"/>
    <w:rsid w:val="00A93222"/>
    <w:rsid w:val="00A94A38"/>
    <w:rsid w:val="00AA0334"/>
    <w:rsid w:val="00AA1996"/>
    <w:rsid w:val="00AA1CF2"/>
    <w:rsid w:val="00AA33E1"/>
    <w:rsid w:val="00AA3715"/>
    <w:rsid w:val="00AA3765"/>
    <w:rsid w:val="00AA4925"/>
    <w:rsid w:val="00AA4EDC"/>
    <w:rsid w:val="00AA717E"/>
    <w:rsid w:val="00AB2A6E"/>
    <w:rsid w:val="00AB47E6"/>
    <w:rsid w:val="00AB51EF"/>
    <w:rsid w:val="00AB77DC"/>
    <w:rsid w:val="00AC0F78"/>
    <w:rsid w:val="00AC5558"/>
    <w:rsid w:val="00AC56E8"/>
    <w:rsid w:val="00AC70EF"/>
    <w:rsid w:val="00AC7B36"/>
    <w:rsid w:val="00AD0E6F"/>
    <w:rsid w:val="00AD0EC4"/>
    <w:rsid w:val="00AD5CA7"/>
    <w:rsid w:val="00AD5FB2"/>
    <w:rsid w:val="00AD61B0"/>
    <w:rsid w:val="00AD6F84"/>
    <w:rsid w:val="00AD73E8"/>
    <w:rsid w:val="00AE012C"/>
    <w:rsid w:val="00AE0DB2"/>
    <w:rsid w:val="00AE1F25"/>
    <w:rsid w:val="00AE7A8C"/>
    <w:rsid w:val="00AE7D51"/>
    <w:rsid w:val="00AE7E68"/>
    <w:rsid w:val="00AF13DA"/>
    <w:rsid w:val="00AF1C7D"/>
    <w:rsid w:val="00AF1D3F"/>
    <w:rsid w:val="00AF4655"/>
    <w:rsid w:val="00AF5F9B"/>
    <w:rsid w:val="00AF7548"/>
    <w:rsid w:val="00B0044A"/>
    <w:rsid w:val="00B00699"/>
    <w:rsid w:val="00B0178E"/>
    <w:rsid w:val="00B061A1"/>
    <w:rsid w:val="00B11F96"/>
    <w:rsid w:val="00B15853"/>
    <w:rsid w:val="00B16CED"/>
    <w:rsid w:val="00B204F4"/>
    <w:rsid w:val="00B20A8A"/>
    <w:rsid w:val="00B22CA6"/>
    <w:rsid w:val="00B23ADF"/>
    <w:rsid w:val="00B271CF"/>
    <w:rsid w:val="00B278F0"/>
    <w:rsid w:val="00B27998"/>
    <w:rsid w:val="00B30A4F"/>
    <w:rsid w:val="00B30B32"/>
    <w:rsid w:val="00B3173C"/>
    <w:rsid w:val="00B31BAF"/>
    <w:rsid w:val="00B31D6F"/>
    <w:rsid w:val="00B32C2E"/>
    <w:rsid w:val="00B34350"/>
    <w:rsid w:val="00B34C89"/>
    <w:rsid w:val="00B353C1"/>
    <w:rsid w:val="00B35625"/>
    <w:rsid w:val="00B37070"/>
    <w:rsid w:val="00B37C90"/>
    <w:rsid w:val="00B4072C"/>
    <w:rsid w:val="00B45E33"/>
    <w:rsid w:val="00B506D2"/>
    <w:rsid w:val="00B54A6F"/>
    <w:rsid w:val="00B55604"/>
    <w:rsid w:val="00B6072D"/>
    <w:rsid w:val="00B622FA"/>
    <w:rsid w:val="00B62669"/>
    <w:rsid w:val="00B66C76"/>
    <w:rsid w:val="00B67971"/>
    <w:rsid w:val="00B67CF2"/>
    <w:rsid w:val="00B70610"/>
    <w:rsid w:val="00B766AE"/>
    <w:rsid w:val="00B77136"/>
    <w:rsid w:val="00B7714F"/>
    <w:rsid w:val="00B772C2"/>
    <w:rsid w:val="00B777B7"/>
    <w:rsid w:val="00B81268"/>
    <w:rsid w:val="00B820A0"/>
    <w:rsid w:val="00B84A40"/>
    <w:rsid w:val="00B909A6"/>
    <w:rsid w:val="00B92086"/>
    <w:rsid w:val="00B928D8"/>
    <w:rsid w:val="00B93463"/>
    <w:rsid w:val="00B94007"/>
    <w:rsid w:val="00B951FA"/>
    <w:rsid w:val="00BA0C2C"/>
    <w:rsid w:val="00BA2EF9"/>
    <w:rsid w:val="00BA4377"/>
    <w:rsid w:val="00BA4815"/>
    <w:rsid w:val="00BA5BE9"/>
    <w:rsid w:val="00BB0765"/>
    <w:rsid w:val="00BB3F28"/>
    <w:rsid w:val="00BB5A39"/>
    <w:rsid w:val="00BB6D94"/>
    <w:rsid w:val="00BC04AC"/>
    <w:rsid w:val="00BC0AAC"/>
    <w:rsid w:val="00BC19ED"/>
    <w:rsid w:val="00BC34FF"/>
    <w:rsid w:val="00BC5A40"/>
    <w:rsid w:val="00BC661E"/>
    <w:rsid w:val="00BC799D"/>
    <w:rsid w:val="00BD10E2"/>
    <w:rsid w:val="00BD3101"/>
    <w:rsid w:val="00BE0D7A"/>
    <w:rsid w:val="00BE207D"/>
    <w:rsid w:val="00BE2FDE"/>
    <w:rsid w:val="00BE778E"/>
    <w:rsid w:val="00BF08B9"/>
    <w:rsid w:val="00BF0D9C"/>
    <w:rsid w:val="00BF1F5B"/>
    <w:rsid w:val="00BF33FE"/>
    <w:rsid w:val="00BF3A01"/>
    <w:rsid w:val="00BF4820"/>
    <w:rsid w:val="00BF659D"/>
    <w:rsid w:val="00BF6DC0"/>
    <w:rsid w:val="00BF7A49"/>
    <w:rsid w:val="00BF7FAF"/>
    <w:rsid w:val="00C01B8E"/>
    <w:rsid w:val="00C11E69"/>
    <w:rsid w:val="00C12C87"/>
    <w:rsid w:val="00C138BC"/>
    <w:rsid w:val="00C17519"/>
    <w:rsid w:val="00C25B2D"/>
    <w:rsid w:val="00C25E39"/>
    <w:rsid w:val="00C26B1A"/>
    <w:rsid w:val="00C27D7F"/>
    <w:rsid w:val="00C31DBA"/>
    <w:rsid w:val="00C31EEF"/>
    <w:rsid w:val="00C321AB"/>
    <w:rsid w:val="00C32253"/>
    <w:rsid w:val="00C341E4"/>
    <w:rsid w:val="00C3420F"/>
    <w:rsid w:val="00C35353"/>
    <w:rsid w:val="00C428DE"/>
    <w:rsid w:val="00C442CA"/>
    <w:rsid w:val="00C44588"/>
    <w:rsid w:val="00C458C9"/>
    <w:rsid w:val="00C45AE6"/>
    <w:rsid w:val="00C4601C"/>
    <w:rsid w:val="00C47421"/>
    <w:rsid w:val="00C51457"/>
    <w:rsid w:val="00C51566"/>
    <w:rsid w:val="00C51732"/>
    <w:rsid w:val="00C52F93"/>
    <w:rsid w:val="00C52F99"/>
    <w:rsid w:val="00C55A4D"/>
    <w:rsid w:val="00C55C5C"/>
    <w:rsid w:val="00C56254"/>
    <w:rsid w:val="00C56891"/>
    <w:rsid w:val="00C568FC"/>
    <w:rsid w:val="00C57244"/>
    <w:rsid w:val="00C60709"/>
    <w:rsid w:val="00C64C72"/>
    <w:rsid w:val="00C64CCF"/>
    <w:rsid w:val="00C64FEA"/>
    <w:rsid w:val="00C706DA"/>
    <w:rsid w:val="00C71E26"/>
    <w:rsid w:val="00C73BCA"/>
    <w:rsid w:val="00C752F3"/>
    <w:rsid w:val="00C754D1"/>
    <w:rsid w:val="00C7773C"/>
    <w:rsid w:val="00C803E3"/>
    <w:rsid w:val="00C807AC"/>
    <w:rsid w:val="00C84954"/>
    <w:rsid w:val="00C86CB3"/>
    <w:rsid w:val="00C87486"/>
    <w:rsid w:val="00C90B24"/>
    <w:rsid w:val="00C912A5"/>
    <w:rsid w:val="00C917CA"/>
    <w:rsid w:val="00C9276E"/>
    <w:rsid w:val="00C92FC2"/>
    <w:rsid w:val="00C93A4E"/>
    <w:rsid w:val="00C943DC"/>
    <w:rsid w:val="00C96B53"/>
    <w:rsid w:val="00C97044"/>
    <w:rsid w:val="00CA1175"/>
    <w:rsid w:val="00CA1EB3"/>
    <w:rsid w:val="00CA3109"/>
    <w:rsid w:val="00CA4792"/>
    <w:rsid w:val="00CA58A5"/>
    <w:rsid w:val="00CA5EFA"/>
    <w:rsid w:val="00CB0776"/>
    <w:rsid w:val="00CB1142"/>
    <w:rsid w:val="00CB4884"/>
    <w:rsid w:val="00CB4C0D"/>
    <w:rsid w:val="00CB78E7"/>
    <w:rsid w:val="00CB7B8A"/>
    <w:rsid w:val="00CC1068"/>
    <w:rsid w:val="00CC12C9"/>
    <w:rsid w:val="00CC248C"/>
    <w:rsid w:val="00CC290B"/>
    <w:rsid w:val="00CC2925"/>
    <w:rsid w:val="00CC32AF"/>
    <w:rsid w:val="00CD2491"/>
    <w:rsid w:val="00CD2C2F"/>
    <w:rsid w:val="00CD495E"/>
    <w:rsid w:val="00CD56AF"/>
    <w:rsid w:val="00CD5F8C"/>
    <w:rsid w:val="00CD6C3B"/>
    <w:rsid w:val="00CD6FBE"/>
    <w:rsid w:val="00CE0212"/>
    <w:rsid w:val="00CE0C5A"/>
    <w:rsid w:val="00CE19A8"/>
    <w:rsid w:val="00CE34DC"/>
    <w:rsid w:val="00CE465F"/>
    <w:rsid w:val="00CE56BF"/>
    <w:rsid w:val="00CE5840"/>
    <w:rsid w:val="00CE5AF7"/>
    <w:rsid w:val="00CE5C89"/>
    <w:rsid w:val="00CE65A5"/>
    <w:rsid w:val="00CE6AD2"/>
    <w:rsid w:val="00CE7A00"/>
    <w:rsid w:val="00CE7D1B"/>
    <w:rsid w:val="00CF00BC"/>
    <w:rsid w:val="00CF17A2"/>
    <w:rsid w:val="00CF1E2C"/>
    <w:rsid w:val="00CF22B3"/>
    <w:rsid w:val="00CF35EE"/>
    <w:rsid w:val="00CF4873"/>
    <w:rsid w:val="00CF4B0C"/>
    <w:rsid w:val="00CF537F"/>
    <w:rsid w:val="00CF5EA2"/>
    <w:rsid w:val="00CF5FF3"/>
    <w:rsid w:val="00D01FFA"/>
    <w:rsid w:val="00D04F25"/>
    <w:rsid w:val="00D05074"/>
    <w:rsid w:val="00D064E6"/>
    <w:rsid w:val="00D07185"/>
    <w:rsid w:val="00D079DF"/>
    <w:rsid w:val="00D07D47"/>
    <w:rsid w:val="00D10862"/>
    <w:rsid w:val="00D10FEB"/>
    <w:rsid w:val="00D117FB"/>
    <w:rsid w:val="00D11DAA"/>
    <w:rsid w:val="00D1256E"/>
    <w:rsid w:val="00D12A5A"/>
    <w:rsid w:val="00D148AB"/>
    <w:rsid w:val="00D15617"/>
    <w:rsid w:val="00D164A6"/>
    <w:rsid w:val="00D1752A"/>
    <w:rsid w:val="00D202DE"/>
    <w:rsid w:val="00D20DD6"/>
    <w:rsid w:val="00D23577"/>
    <w:rsid w:val="00D23BF5"/>
    <w:rsid w:val="00D25155"/>
    <w:rsid w:val="00D27456"/>
    <w:rsid w:val="00D30276"/>
    <w:rsid w:val="00D309F9"/>
    <w:rsid w:val="00D30E54"/>
    <w:rsid w:val="00D33E7F"/>
    <w:rsid w:val="00D345ED"/>
    <w:rsid w:val="00D34D61"/>
    <w:rsid w:val="00D3530F"/>
    <w:rsid w:val="00D35377"/>
    <w:rsid w:val="00D36734"/>
    <w:rsid w:val="00D37426"/>
    <w:rsid w:val="00D41228"/>
    <w:rsid w:val="00D426CE"/>
    <w:rsid w:val="00D46F39"/>
    <w:rsid w:val="00D52DAE"/>
    <w:rsid w:val="00D538D8"/>
    <w:rsid w:val="00D5521F"/>
    <w:rsid w:val="00D5550E"/>
    <w:rsid w:val="00D56511"/>
    <w:rsid w:val="00D565A3"/>
    <w:rsid w:val="00D57414"/>
    <w:rsid w:val="00D6176F"/>
    <w:rsid w:val="00D62B9E"/>
    <w:rsid w:val="00D62F89"/>
    <w:rsid w:val="00D636DA"/>
    <w:rsid w:val="00D6398D"/>
    <w:rsid w:val="00D66BD3"/>
    <w:rsid w:val="00D71575"/>
    <w:rsid w:val="00D71F97"/>
    <w:rsid w:val="00D73C3D"/>
    <w:rsid w:val="00D746B4"/>
    <w:rsid w:val="00D82893"/>
    <w:rsid w:val="00D83B6E"/>
    <w:rsid w:val="00D91216"/>
    <w:rsid w:val="00D912F4"/>
    <w:rsid w:val="00D930D7"/>
    <w:rsid w:val="00D9471D"/>
    <w:rsid w:val="00D972E3"/>
    <w:rsid w:val="00D979E6"/>
    <w:rsid w:val="00DA3030"/>
    <w:rsid w:val="00DA375C"/>
    <w:rsid w:val="00DA517E"/>
    <w:rsid w:val="00DB0ACE"/>
    <w:rsid w:val="00DB0D60"/>
    <w:rsid w:val="00DB370B"/>
    <w:rsid w:val="00DB3BF3"/>
    <w:rsid w:val="00DC09D1"/>
    <w:rsid w:val="00DC2602"/>
    <w:rsid w:val="00DC3D3B"/>
    <w:rsid w:val="00DC4972"/>
    <w:rsid w:val="00DC50FF"/>
    <w:rsid w:val="00DC598E"/>
    <w:rsid w:val="00DC603D"/>
    <w:rsid w:val="00DC60F4"/>
    <w:rsid w:val="00DC686A"/>
    <w:rsid w:val="00DC754A"/>
    <w:rsid w:val="00DC768F"/>
    <w:rsid w:val="00DE07BB"/>
    <w:rsid w:val="00DE0E1F"/>
    <w:rsid w:val="00DE1ED6"/>
    <w:rsid w:val="00DE3D4C"/>
    <w:rsid w:val="00DE46EE"/>
    <w:rsid w:val="00DF069D"/>
    <w:rsid w:val="00DF1882"/>
    <w:rsid w:val="00DF291E"/>
    <w:rsid w:val="00DF2B7D"/>
    <w:rsid w:val="00E022AE"/>
    <w:rsid w:val="00E02FFE"/>
    <w:rsid w:val="00E065FF"/>
    <w:rsid w:val="00E06774"/>
    <w:rsid w:val="00E06CC5"/>
    <w:rsid w:val="00E1057D"/>
    <w:rsid w:val="00E1140B"/>
    <w:rsid w:val="00E11B81"/>
    <w:rsid w:val="00E13823"/>
    <w:rsid w:val="00E1759F"/>
    <w:rsid w:val="00E20344"/>
    <w:rsid w:val="00E20C91"/>
    <w:rsid w:val="00E224B9"/>
    <w:rsid w:val="00E23244"/>
    <w:rsid w:val="00E2436C"/>
    <w:rsid w:val="00E262AD"/>
    <w:rsid w:val="00E27078"/>
    <w:rsid w:val="00E274AA"/>
    <w:rsid w:val="00E3493C"/>
    <w:rsid w:val="00E350B7"/>
    <w:rsid w:val="00E35CE5"/>
    <w:rsid w:val="00E374FD"/>
    <w:rsid w:val="00E37535"/>
    <w:rsid w:val="00E40DE6"/>
    <w:rsid w:val="00E40E0C"/>
    <w:rsid w:val="00E43413"/>
    <w:rsid w:val="00E43A29"/>
    <w:rsid w:val="00E44ABB"/>
    <w:rsid w:val="00E50511"/>
    <w:rsid w:val="00E507EB"/>
    <w:rsid w:val="00E512F4"/>
    <w:rsid w:val="00E57E71"/>
    <w:rsid w:val="00E61F2A"/>
    <w:rsid w:val="00E629CE"/>
    <w:rsid w:val="00E62C1C"/>
    <w:rsid w:val="00E64726"/>
    <w:rsid w:val="00E647CD"/>
    <w:rsid w:val="00E72A4D"/>
    <w:rsid w:val="00E7349C"/>
    <w:rsid w:val="00E76CE2"/>
    <w:rsid w:val="00E77031"/>
    <w:rsid w:val="00E77B6B"/>
    <w:rsid w:val="00E8021F"/>
    <w:rsid w:val="00E80DF8"/>
    <w:rsid w:val="00E83257"/>
    <w:rsid w:val="00E83653"/>
    <w:rsid w:val="00E9022B"/>
    <w:rsid w:val="00E90C75"/>
    <w:rsid w:val="00E91424"/>
    <w:rsid w:val="00E916C6"/>
    <w:rsid w:val="00E933EF"/>
    <w:rsid w:val="00E9363A"/>
    <w:rsid w:val="00E93B36"/>
    <w:rsid w:val="00E93D35"/>
    <w:rsid w:val="00E94662"/>
    <w:rsid w:val="00EA0C70"/>
    <w:rsid w:val="00EA3851"/>
    <w:rsid w:val="00EA6619"/>
    <w:rsid w:val="00EB0725"/>
    <w:rsid w:val="00EB4F76"/>
    <w:rsid w:val="00EB70AC"/>
    <w:rsid w:val="00EB776A"/>
    <w:rsid w:val="00EB7ABB"/>
    <w:rsid w:val="00EB7FD6"/>
    <w:rsid w:val="00EC20FD"/>
    <w:rsid w:val="00EC4406"/>
    <w:rsid w:val="00EC4FB0"/>
    <w:rsid w:val="00EC5350"/>
    <w:rsid w:val="00EC7CD9"/>
    <w:rsid w:val="00ED0EC5"/>
    <w:rsid w:val="00ED11CC"/>
    <w:rsid w:val="00ED5A5F"/>
    <w:rsid w:val="00ED6FA3"/>
    <w:rsid w:val="00EE0E2E"/>
    <w:rsid w:val="00EE2416"/>
    <w:rsid w:val="00EE2C97"/>
    <w:rsid w:val="00EE41CE"/>
    <w:rsid w:val="00EE5F9A"/>
    <w:rsid w:val="00EE69DE"/>
    <w:rsid w:val="00EE6D8C"/>
    <w:rsid w:val="00EE7715"/>
    <w:rsid w:val="00EF1AD5"/>
    <w:rsid w:val="00EF492E"/>
    <w:rsid w:val="00EF4BA2"/>
    <w:rsid w:val="00EF77B3"/>
    <w:rsid w:val="00F03212"/>
    <w:rsid w:val="00F0521B"/>
    <w:rsid w:val="00F07B4A"/>
    <w:rsid w:val="00F110F2"/>
    <w:rsid w:val="00F1353C"/>
    <w:rsid w:val="00F1444E"/>
    <w:rsid w:val="00F14F3E"/>
    <w:rsid w:val="00F16049"/>
    <w:rsid w:val="00F21211"/>
    <w:rsid w:val="00F21368"/>
    <w:rsid w:val="00F223E3"/>
    <w:rsid w:val="00F24311"/>
    <w:rsid w:val="00F24C34"/>
    <w:rsid w:val="00F32CBD"/>
    <w:rsid w:val="00F33602"/>
    <w:rsid w:val="00F343FC"/>
    <w:rsid w:val="00F356AB"/>
    <w:rsid w:val="00F360F6"/>
    <w:rsid w:val="00F36CBC"/>
    <w:rsid w:val="00F431D5"/>
    <w:rsid w:val="00F43A44"/>
    <w:rsid w:val="00F441F8"/>
    <w:rsid w:val="00F44235"/>
    <w:rsid w:val="00F46310"/>
    <w:rsid w:val="00F5092D"/>
    <w:rsid w:val="00F51E19"/>
    <w:rsid w:val="00F535D0"/>
    <w:rsid w:val="00F54E08"/>
    <w:rsid w:val="00F55F7F"/>
    <w:rsid w:val="00F563F8"/>
    <w:rsid w:val="00F567FB"/>
    <w:rsid w:val="00F6153D"/>
    <w:rsid w:val="00F64039"/>
    <w:rsid w:val="00F64059"/>
    <w:rsid w:val="00F67637"/>
    <w:rsid w:val="00F67841"/>
    <w:rsid w:val="00F71289"/>
    <w:rsid w:val="00F7316E"/>
    <w:rsid w:val="00F74E08"/>
    <w:rsid w:val="00F77523"/>
    <w:rsid w:val="00F811DB"/>
    <w:rsid w:val="00F81671"/>
    <w:rsid w:val="00F82447"/>
    <w:rsid w:val="00F83EA6"/>
    <w:rsid w:val="00F8442C"/>
    <w:rsid w:val="00F9210C"/>
    <w:rsid w:val="00F923A1"/>
    <w:rsid w:val="00F95B55"/>
    <w:rsid w:val="00F96EEC"/>
    <w:rsid w:val="00F97844"/>
    <w:rsid w:val="00FA0861"/>
    <w:rsid w:val="00FA24CE"/>
    <w:rsid w:val="00FA2E94"/>
    <w:rsid w:val="00FA3110"/>
    <w:rsid w:val="00FA734B"/>
    <w:rsid w:val="00FA74E9"/>
    <w:rsid w:val="00FB0F00"/>
    <w:rsid w:val="00FB10DE"/>
    <w:rsid w:val="00FB4094"/>
    <w:rsid w:val="00FB4727"/>
    <w:rsid w:val="00FC112E"/>
    <w:rsid w:val="00FC140C"/>
    <w:rsid w:val="00FC2087"/>
    <w:rsid w:val="00FC2D18"/>
    <w:rsid w:val="00FC36DE"/>
    <w:rsid w:val="00FC4E2F"/>
    <w:rsid w:val="00FC7DA5"/>
    <w:rsid w:val="00FD101A"/>
    <w:rsid w:val="00FD2757"/>
    <w:rsid w:val="00FD2794"/>
    <w:rsid w:val="00FD34C2"/>
    <w:rsid w:val="00FD3E63"/>
    <w:rsid w:val="00FD7F08"/>
    <w:rsid w:val="00FE0075"/>
    <w:rsid w:val="00FE287A"/>
    <w:rsid w:val="00FE32D4"/>
    <w:rsid w:val="00FE34E0"/>
    <w:rsid w:val="00FE5619"/>
    <w:rsid w:val="00FE599E"/>
    <w:rsid w:val="00FE6325"/>
    <w:rsid w:val="00FF04BD"/>
    <w:rsid w:val="00FF05E0"/>
    <w:rsid w:val="00FF2A91"/>
    <w:rsid w:val="00FF652D"/>
    <w:rsid w:val="00FF6855"/>
    <w:rsid w:val="00FF7FA9"/>
    <w:rsid w:val="01CE6CD8"/>
    <w:rsid w:val="02510197"/>
    <w:rsid w:val="03946C89"/>
    <w:rsid w:val="053426EA"/>
    <w:rsid w:val="05A03ED6"/>
    <w:rsid w:val="063744AD"/>
    <w:rsid w:val="06D727A8"/>
    <w:rsid w:val="070172D0"/>
    <w:rsid w:val="07B11066"/>
    <w:rsid w:val="09275184"/>
    <w:rsid w:val="0B16539E"/>
    <w:rsid w:val="0BB67A23"/>
    <w:rsid w:val="0BF33497"/>
    <w:rsid w:val="0C307999"/>
    <w:rsid w:val="0C602504"/>
    <w:rsid w:val="0D016638"/>
    <w:rsid w:val="0DA11BFD"/>
    <w:rsid w:val="0FA33457"/>
    <w:rsid w:val="10ED53ED"/>
    <w:rsid w:val="119A14B9"/>
    <w:rsid w:val="11FF06A6"/>
    <w:rsid w:val="14342886"/>
    <w:rsid w:val="14940CC5"/>
    <w:rsid w:val="14EC7E3D"/>
    <w:rsid w:val="15394990"/>
    <w:rsid w:val="154F4A58"/>
    <w:rsid w:val="1555358D"/>
    <w:rsid w:val="15B416DB"/>
    <w:rsid w:val="15BB4E83"/>
    <w:rsid w:val="15BC2CFD"/>
    <w:rsid w:val="15CB44C2"/>
    <w:rsid w:val="15FA6007"/>
    <w:rsid w:val="17104EDD"/>
    <w:rsid w:val="17720C60"/>
    <w:rsid w:val="183C40CD"/>
    <w:rsid w:val="19AF40A8"/>
    <w:rsid w:val="19E73D98"/>
    <w:rsid w:val="1A845EB7"/>
    <w:rsid w:val="1A9E6FA8"/>
    <w:rsid w:val="1B8F0080"/>
    <w:rsid w:val="1C204BFF"/>
    <w:rsid w:val="1CB91DAB"/>
    <w:rsid w:val="1CED3429"/>
    <w:rsid w:val="1D12741D"/>
    <w:rsid w:val="1D3B2668"/>
    <w:rsid w:val="1F53470B"/>
    <w:rsid w:val="1F684448"/>
    <w:rsid w:val="1F8F420B"/>
    <w:rsid w:val="1FCA04BA"/>
    <w:rsid w:val="204D06FB"/>
    <w:rsid w:val="20733D99"/>
    <w:rsid w:val="21D019FB"/>
    <w:rsid w:val="22D66084"/>
    <w:rsid w:val="23394654"/>
    <w:rsid w:val="23CD01DE"/>
    <w:rsid w:val="23F56DB3"/>
    <w:rsid w:val="2575069F"/>
    <w:rsid w:val="26D04593"/>
    <w:rsid w:val="27614774"/>
    <w:rsid w:val="27760146"/>
    <w:rsid w:val="2819479D"/>
    <w:rsid w:val="2846584A"/>
    <w:rsid w:val="29E54FB1"/>
    <w:rsid w:val="2ABD2FFD"/>
    <w:rsid w:val="2B192691"/>
    <w:rsid w:val="2C535FBC"/>
    <w:rsid w:val="2FC40345"/>
    <w:rsid w:val="2FD23B1D"/>
    <w:rsid w:val="30105DFA"/>
    <w:rsid w:val="301A4E96"/>
    <w:rsid w:val="32613DF2"/>
    <w:rsid w:val="33F077BE"/>
    <w:rsid w:val="344F5B76"/>
    <w:rsid w:val="360E2E90"/>
    <w:rsid w:val="36131A69"/>
    <w:rsid w:val="366B48EC"/>
    <w:rsid w:val="37EC7158"/>
    <w:rsid w:val="388E44AB"/>
    <w:rsid w:val="39B073BB"/>
    <w:rsid w:val="39CB1D3E"/>
    <w:rsid w:val="3CD57280"/>
    <w:rsid w:val="3CE80830"/>
    <w:rsid w:val="3D4E128E"/>
    <w:rsid w:val="3DAC494E"/>
    <w:rsid w:val="3EF61934"/>
    <w:rsid w:val="42125D5A"/>
    <w:rsid w:val="4505171E"/>
    <w:rsid w:val="45C43848"/>
    <w:rsid w:val="4669433D"/>
    <w:rsid w:val="4709764C"/>
    <w:rsid w:val="473F4E13"/>
    <w:rsid w:val="4763501D"/>
    <w:rsid w:val="47CF1094"/>
    <w:rsid w:val="49E53D5E"/>
    <w:rsid w:val="49EA47E6"/>
    <w:rsid w:val="4AAD78BD"/>
    <w:rsid w:val="4ABB13EF"/>
    <w:rsid w:val="4C395AE9"/>
    <w:rsid w:val="50DA51D3"/>
    <w:rsid w:val="51184E13"/>
    <w:rsid w:val="530161BF"/>
    <w:rsid w:val="53657D03"/>
    <w:rsid w:val="53B05A51"/>
    <w:rsid w:val="54B723DF"/>
    <w:rsid w:val="54F91B37"/>
    <w:rsid w:val="566D0F7F"/>
    <w:rsid w:val="572331FF"/>
    <w:rsid w:val="5897451E"/>
    <w:rsid w:val="598A0AB6"/>
    <w:rsid w:val="5A902363"/>
    <w:rsid w:val="5AA96DB1"/>
    <w:rsid w:val="5B6038B5"/>
    <w:rsid w:val="5BE05A62"/>
    <w:rsid w:val="5CBA75D9"/>
    <w:rsid w:val="5DCC0384"/>
    <w:rsid w:val="5E2F3B30"/>
    <w:rsid w:val="60281466"/>
    <w:rsid w:val="61893634"/>
    <w:rsid w:val="623E7DF9"/>
    <w:rsid w:val="62986DC5"/>
    <w:rsid w:val="640438EC"/>
    <w:rsid w:val="66487B7D"/>
    <w:rsid w:val="67317EB8"/>
    <w:rsid w:val="686D5EAE"/>
    <w:rsid w:val="6C936F6F"/>
    <w:rsid w:val="6D9D4864"/>
    <w:rsid w:val="6E5949FE"/>
    <w:rsid w:val="6E7767DC"/>
    <w:rsid w:val="6EE0267D"/>
    <w:rsid w:val="6F2C4671"/>
    <w:rsid w:val="6FCE5FAB"/>
    <w:rsid w:val="70082B3B"/>
    <w:rsid w:val="726E40C0"/>
    <w:rsid w:val="740C5796"/>
    <w:rsid w:val="74666F48"/>
    <w:rsid w:val="748C1E43"/>
    <w:rsid w:val="750F7BBE"/>
    <w:rsid w:val="751643D2"/>
    <w:rsid w:val="754146BC"/>
    <w:rsid w:val="758C6B7B"/>
    <w:rsid w:val="768D59E5"/>
    <w:rsid w:val="76E43184"/>
    <w:rsid w:val="79946924"/>
    <w:rsid w:val="7ED20F6E"/>
    <w:rsid w:val="7F6B1B4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qFormat="1" w:unhideWhenUsed="0"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qFormat="1" w:unhideWhenUsed="0" w:uiPriority="0" w:semiHidden="0" w:name="Body Text First Indent 2"/>
    <w:lsdException w:uiPriority="0" w:name="Note Heading"/>
    <w:lsdException w:uiPriority="0" w:name="Body Text 2"/>
    <w:lsdException w:qFormat="1" w:unhideWhenUsed="0" w:uiPriority="0" w:semiHidden="0" w:name="Body Text 3"/>
    <w:lsdException w:qFormat="1" w:unhideWhenUsed="0" w:uiPriority="0" w:semiHidden="0" w:name="Body Text Indent 2"/>
    <w:lsdException w:uiPriority="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uiPriority="0" w:name="Normal (Web)"/>
    <w:lsdException w:uiPriority="0" w:name="HTML Acronym"/>
    <w:lsdException w:uiPriority="0" w:name="HTML Address"/>
    <w:lsdException w:qFormat="1" w:unhideWhenUsed="0" w:uiPriority="0" w:semiHidden="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2"/>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33"/>
    <w:qFormat/>
    <w:uiPriority w:val="0"/>
    <w:pPr>
      <w:keepNext/>
      <w:keepLines/>
      <w:spacing w:before="260" w:after="260" w:line="416" w:lineRule="auto"/>
      <w:outlineLvl w:val="1"/>
    </w:pPr>
    <w:rPr>
      <w:rFonts w:ascii="黑体" w:hAnsi="黑体" w:eastAsia="Batang"/>
      <w:b/>
      <w:bCs/>
      <w:sz w:val="32"/>
      <w:szCs w:val="32"/>
    </w:rPr>
  </w:style>
  <w:style w:type="paragraph" w:styleId="5">
    <w:name w:val="heading 3"/>
    <w:basedOn w:val="1"/>
    <w:next w:val="1"/>
    <w:link w:val="34"/>
    <w:qFormat/>
    <w:uiPriority w:val="0"/>
    <w:pPr>
      <w:keepNext/>
      <w:keepLines/>
      <w:spacing w:before="260" w:after="260" w:line="416" w:lineRule="auto"/>
      <w:outlineLvl w:val="2"/>
    </w:pPr>
    <w:rPr>
      <w:rFonts w:eastAsia="Courier New"/>
      <w:b/>
      <w:bCs/>
      <w:sz w:val="32"/>
      <w:szCs w:val="32"/>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line="360" w:lineRule="auto"/>
    </w:pPr>
    <w:rPr>
      <w:szCs w:val="20"/>
    </w:rPr>
  </w:style>
  <w:style w:type="paragraph" w:styleId="6">
    <w:name w:val="Normal Indent"/>
    <w:basedOn w:val="1"/>
    <w:link w:val="35"/>
    <w:qFormat/>
    <w:uiPriority w:val="0"/>
    <w:pPr>
      <w:ind w:firstLine="420"/>
    </w:pPr>
    <w:rPr>
      <w:rFonts w:eastAsia="Courier New"/>
      <w:szCs w:val="20"/>
    </w:rPr>
  </w:style>
  <w:style w:type="paragraph" w:styleId="7">
    <w:name w:val="caption"/>
    <w:basedOn w:val="1"/>
    <w:next w:val="1"/>
    <w:qFormat/>
    <w:uiPriority w:val="0"/>
    <w:rPr>
      <w:rFonts w:ascii="黑体" w:hAnsi="黑体" w:eastAsia="Batang" w:cs="黑体"/>
      <w:sz w:val="20"/>
      <w:szCs w:val="20"/>
    </w:rPr>
  </w:style>
  <w:style w:type="paragraph" w:styleId="8">
    <w:name w:val="Document Map"/>
    <w:basedOn w:val="1"/>
    <w:link w:val="36"/>
    <w:qFormat/>
    <w:uiPriority w:val="0"/>
    <w:rPr>
      <w:rFonts w:ascii="Courier New"/>
      <w:sz w:val="18"/>
      <w:szCs w:val="18"/>
    </w:rPr>
  </w:style>
  <w:style w:type="paragraph" w:styleId="9">
    <w:name w:val="annotation text"/>
    <w:basedOn w:val="1"/>
    <w:link w:val="37"/>
    <w:qFormat/>
    <w:uiPriority w:val="0"/>
    <w:pPr>
      <w:jc w:val="left"/>
    </w:pPr>
  </w:style>
  <w:style w:type="paragraph" w:styleId="10">
    <w:name w:val="Body Text 3"/>
    <w:basedOn w:val="1"/>
    <w:link w:val="38"/>
    <w:qFormat/>
    <w:uiPriority w:val="0"/>
    <w:pPr>
      <w:spacing w:after="120"/>
    </w:pPr>
    <w:rPr>
      <w:sz w:val="16"/>
      <w:szCs w:val="16"/>
    </w:rPr>
  </w:style>
  <w:style w:type="paragraph" w:styleId="11">
    <w:name w:val="Body Text Indent"/>
    <w:basedOn w:val="1"/>
    <w:link w:val="39"/>
    <w:qFormat/>
    <w:uiPriority w:val="0"/>
    <w:pPr>
      <w:ind w:firstLine="830" w:firstLineChars="352"/>
    </w:pPr>
    <w:rPr>
      <w:rFonts w:ascii="Calibri Light" w:eastAsia="Calibri Light"/>
      <w:sz w:val="32"/>
      <w:szCs w:val="20"/>
    </w:rPr>
  </w:style>
  <w:style w:type="paragraph" w:styleId="12">
    <w:name w:val="Plain Text"/>
    <w:basedOn w:val="1"/>
    <w:link w:val="31"/>
    <w:qFormat/>
    <w:uiPriority w:val="0"/>
    <w:rPr>
      <w:rFonts w:ascii="Courier New" w:hAnsi="Wingdings" w:eastAsia="Courier New" w:cs="Wingdings"/>
      <w:szCs w:val="21"/>
    </w:rPr>
  </w:style>
  <w:style w:type="paragraph" w:styleId="13">
    <w:name w:val="Body Text Indent 2"/>
    <w:basedOn w:val="1"/>
    <w:link w:val="40"/>
    <w:qFormat/>
    <w:uiPriority w:val="0"/>
    <w:pPr>
      <w:spacing w:after="120" w:line="480" w:lineRule="auto"/>
      <w:ind w:left="420" w:leftChars="200"/>
    </w:pPr>
  </w:style>
  <w:style w:type="paragraph" w:styleId="14">
    <w:name w:val="Balloon Text"/>
    <w:basedOn w:val="1"/>
    <w:link w:val="41"/>
    <w:qFormat/>
    <w:uiPriority w:val="0"/>
    <w:rPr>
      <w:sz w:val="18"/>
      <w:szCs w:val="18"/>
    </w:rPr>
  </w:style>
  <w:style w:type="paragraph" w:styleId="15">
    <w:name w:val="footer"/>
    <w:basedOn w:val="1"/>
    <w:link w:val="42"/>
    <w:qFormat/>
    <w:uiPriority w:val="99"/>
    <w:pPr>
      <w:tabs>
        <w:tab w:val="center" w:pos="4153"/>
        <w:tab w:val="right" w:pos="8306"/>
      </w:tabs>
      <w:snapToGrid w:val="0"/>
      <w:jc w:val="left"/>
    </w:pPr>
    <w:rPr>
      <w:rFonts w:eastAsia="Courier New"/>
      <w:sz w:val="18"/>
      <w:szCs w:val="18"/>
    </w:rPr>
  </w:style>
  <w:style w:type="paragraph" w:styleId="16">
    <w:name w:val="header"/>
    <w:basedOn w:val="1"/>
    <w:link w:val="43"/>
    <w:qFormat/>
    <w:uiPriority w:val="99"/>
    <w:pPr>
      <w:pBdr>
        <w:bottom w:val="single" w:color="auto" w:sz="6" w:space="1"/>
      </w:pBdr>
      <w:tabs>
        <w:tab w:val="center" w:pos="4153"/>
        <w:tab w:val="right" w:pos="8306"/>
      </w:tabs>
      <w:snapToGrid w:val="0"/>
      <w:jc w:val="center"/>
    </w:pPr>
    <w:rPr>
      <w:sz w:val="18"/>
      <w:szCs w:val="18"/>
    </w:rPr>
  </w:style>
  <w:style w:type="paragraph" w:styleId="17">
    <w:name w:val="toc 1"/>
    <w:basedOn w:val="1"/>
    <w:next w:val="1"/>
    <w:qFormat/>
    <w:uiPriority w:val="39"/>
  </w:style>
  <w:style w:type="paragraph" w:styleId="18">
    <w:name w:val="index heading"/>
    <w:basedOn w:val="1"/>
    <w:next w:val="19"/>
    <w:semiHidden/>
    <w:qFormat/>
    <w:uiPriority w:val="0"/>
    <w:rPr>
      <w:szCs w:val="20"/>
    </w:rPr>
  </w:style>
  <w:style w:type="paragraph" w:styleId="19">
    <w:name w:val="index 1"/>
    <w:basedOn w:val="1"/>
    <w:next w:val="1"/>
    <w:semiHidden/>
    <w:qFormat/>
    <w:uiPriority w:val="0"/>
  </w:style>
  <w:style w:type="paragraph" w:styleId="20">
    <w:name w:val="Title"/>
    <w:basedOn w:val="1"/>
    <w:next w:val="1"/>
    <w:link w:val="44"/>
    <w:qFormat/>
    <w:uiPriority w:val="0"/>
    <w:pPr>
      <w:spacing w:before="240" w:after="60"/>
      <w:jc w:val="center"/>
      <w:outlineLvl w:val="0"/>
    </w:pPr>
    <w:rPr>
      <w:rFonts w:ascii="Arial" w:hAnsi="Arial"/>
      <w:b/>
      <w:bCs/>
      <w:sz w:val="32"/>
      <w:szCs w:val="32"/>
    </w:rPr>
  </w:style>
  <w:style w:type="paragraph" w:styleId="21">
    <w:name w:val="annotation subject"/>
    <w:basedOn w:val="9"/>
    <w:next w:val="9"/>
    <w:link w:val="45"/>
    <w:qFormat/>
    <w:uiPriority w:val="0"/>
    <w:rPr>
      <w:b/>
      <w:bCs/>
    </w:rPr>
  </w:style>
  <w:style w:type="paragraph" w:styleId="22">
    <w:name w:val="Body Text First Indent 2"/>
    <w:basedOn w:val="11"/>
    <w:link w:val="46"/>
    <w:qFormat/>
    <w:uiPriority w:val="0"/>
    <w:pPr>
      <w:spacing w:after="120"/>
      <w:ind w:left="420" w:leftChars="200" w:firstLine="420" w:firstLineChars="200"/>
    </w:pPr>
    <w:rPr>
      <w:sz w:val="21"/>
      <w:szCs w:val="24"/>
    </w:rPr>
  </w:style>
  <w:style w:type="table" w:styleId="24">
    <w:name w:val="Table Grid"/>
    <w:basedOn w:val="2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page number"/>
    <w:basedOn w:val="25"/>
    <w:qFormat/>
    <w:uiPriority w:val="0"/>
  </w:style>
  <w:style w:type="character" w:styleId="27">
    <w:name w:val="FollowedHyperlink"/>
    <w:qFormat/>
    <w:uiPriority w:val="0"/>
    <w:rPr>
      <w:color w:val="003B70"/>
      <w:u w:val="none"/>
    </w:rPr>
  </w:style>
  <w:style w:type="character" w:styleId="28">
    <w:name w:val="Hyperlink"/>
    <w:qFormat/>
    <w:uiPriority w:val="99"/>
    <w:rPr>
      <w:color w:val="003B70"/>
      <w:u w:val="none"/>
    </w:rPr>
  </w:style>
  <w:style w:type="character" w:styleId="29">
    <w:name w:val="annotation reference"/>
    <w:qFormat/>
    <w:uiPriority w:val="99"/>
    <w:rPr>
      <w:sz w:val="21"/>
      <w:szCs w:val="21"/>
    </w:rPr>
  </w:style>
  <w:style w:type="character" w:styleId="30">
    <w:name w:val="HTML Cite"/>
    <w:qFormat/>
    <w:uiPriority w:val="0"/>
    <w:rPr>
      <w:i/>
      <w:iCs/>
    </w:rPr>
  </w:style>
  <w:style w:type="character" w:customStyle="1" w:styleId="31">
    <w:name w:val="纯文本 字符"/>
    <w:link w:val="12"/>
    <w:qFormat/>
    <w:uiPriority w:val="0"/>
    <w:rPr>
      <w:rFonts w:ascii="Courier New" w:hAnsi="Wingdings" w:eastAsia="Courier New" w:cs="Wingdings"/>
      <w:kern w:val="2"/>
      <w:sz w:val="21"/>
      <w:szCs w:val="21"/>
      <w:lang w:val="en-US" w:eastAsia="zh-CN" w:bidi="ar-SA"/>
    </w:rPr>
  </w:style>
  <w:style w:type="character" w:customStyle="1" w:styleId="32">
    <w:name w:val="标题 1 字符"/>
    <w:link w:val="3"/>
    <w:qFormat/>
    <w:uiPriority w:val="0"/>
    <w:rPr>
      <w:b/>
      <w:bCs/>
      <w:kern w:val="44"/>
      <w:sz w:val="44"/>
      <w:szCs w:val="44"/>
    </w:rPr>
  </w:style>
  <w:style w:type="character" w:customStyle="1" w:styleId="33">
    <w:name w:val="标题 2 字符"/>
    <w:link w:val="4"/>
    <w:qFormat/>
    <w:uiPriority w:val="0"/>
    <w:rPr>
      <w:rFonts w:ascii="黑体" w:hAnsi="黑体" w:eastAsia="Batang"/>
      <w:b/>
      <w:bCs/>
      <w:kern w:val="2"/>
      <w:sz w:val="32"/>
      <w:szCs w:val="32"/>
    </w:rPr>
  </w:style>
  <w:style w:type="character" w:customStyle="1" w:styleId="34">
    <w:name w:val="标题 3 字符"/>
    <w:link w:val="5"/>
    <w:qFormat/>
    <w:uiPriority w:val="0"/>
    <w:rPr>
      <w:rFonts w:eastAsia="Courier New"/>
      <w:b/>
      <w:bCs/>
      <w:kern w:val="2"/>
      <w:sz w:val="32"/>
      <w:szCs w:val="32"/>
      <w:lang w:val="en-US" w:eastAsia="zh-CN" w:bidi="ar-SA"/>
    </w:rPr>
  </w:style>
  <w:style w:type="character" w:customStyle="1" w:styleId="35">
    <w:name w:val="正文缩进 字符"/>
    <w:link w:val="6"/>
    <w:qFormat/>
    <w:uiPriority w:val="0"/>
    <w:rPr>
      <w:rFonts w:eastAsia="Courier New"/>
      <w:kern w:val="2"/>
      <w:sz w:val="21"/>
      <w:lang w:val="en-US" w:eastAsia="zh-CN" w:bidi="ar-SA"/>
    </w:rPr>
  </w:style>
  <w:style w:type="character" w:customStyle="1" w:styleId="36">
    <w:name w:val="文档结构图 字符"/>
    <w:link w:val="8"/>
    <w:qFormat/>
    <w:uiPriority w:val="0"/>
    <w:rPr>
      <w:rFonts w:ascii="Courier New"/>
      <w:kern w:val="2"/>
      <w:sz w:val="18"/>
      <w:szCs w:val="18"/>
    </w:rPr>
  </w:style>
  <w:style w:type="character" w:customStyle="1" w:styleId="37">
    <w:name w:val="批注文字 字符"/>
    <w:link w:val="9"/>
    <w:qFormat/>
    <w:uiPriority w:val="0"/>
    <w:rPr>
      <w:kern w:val="2"/>
      <w:sz w:val="21"/>
      <w:szCs w:val="24"/>
    </w:rPr>
  </w:style>
  <w:style w:type="character" w:customStyle="1" w:styleId="38">
    <w:name w:val="正文文本 3 字符"/>
    <w:link w:val="10"/>
    <w:qFormat/>
    <w:uiPriority w:val="0"/>
    <w:rPr>
      <w:kern w:val="2"/>
      <w:sz w:val="16"/>
      <w:szCs w:val="16"/>
    </w:rPr>
  </w:style>
  <w:style w:type="character" w:customStyle="1" w:styleId="39">
    <w:name w:val="正文文本缩进 字符"/>
    <w:link w:val="11"/>
    <w:qFormat/>
    <w:uiPriority w:val="0"/>
    <w:rPr>
      <w:rFonts w:ascii="Calibri Light" w:eastAsia="Calibri Light"/>
      <w:kern w:val="2"/>
      <w:sz w:val="32"/>
    </w:rPr>
  </w:style>
  <w:style w:type="character" w:customStyle="1" w:styleId="40">
    <w:name w:val="正文文本缩进 2 字符"/>
    <w:link w:val="13"/>
    <w:qFormat/>
    <w:uiPriority w:val="0"/>
    <w:rPr>
      <w:kern w:val="2"/>
      <w:sz w:val="21"/>
      <w:szCs w:val="24"/>
    </w:rPr>
  </w:style>
  <w:style w:type="character" w:customStyle="1" w:styleId="41">
    <w:name w:val="批注框文本 字符"/>
    <w:link w:val="14"/>
    <w:qFormat/>
    <w:uiPriority w:val="0"/>
    <w:rPr>
      <w:kern w:val="2"/>
      <w:sz w:val="18"/>
      <w:szCs w:val="18"/>
    </w:rPr>
  </w:style>
  <w:style w:type="character" w:customStyle="1" w:styleId="42">
    <w:name w:val="页脚 字符"/>
    <w:link w:val="15"/>
    <w:qFormat/>
    <w:uiPriority w:val="99"/>
    <w:rPr>
      <w:rFonts w:eastAsia="Courier New"/>
      <w:kern w:val="2"/>
      <w:sz w:val="18"/>
      <w:szCs w:val="18"/>
      <w:lang w:val="en-US" w:eastAsia="zh-CN" w:bidi="ar-SA"/>
    </w:rPr>
  </w:style>
  <w:style w:type="character" w:customStyle="1" w:styleId="43">
    <w:name w:val="页眉 字符"/>
    <w:link w:val="16"/>
    <w:qFormat/>
    <w:uiPriority w:val="99"/>
    <w:rPr>
      <w:kern w:val="2"/>
      <w:sz w:val="18"/>
      <w:szCs w:val="18"/>
    </w:rPr>
  </w:style>
  <w:style w:type="character" w:customStyle="1" w:styleId="44">
    <w:name w:val="标题 字符"/>
    <w:link w:val="20"/>
    <w:qFormat/>
    <w:uiPriority w:val="0"/>
    <w:rPr>
      <w:rFonts w:ascii="Arial" w:hAnsi="Arial"/>
      <w:b/>
      <w:bCs/>
      <w:kern w:val="2"/>
      <w:sz w:val="32"/>
      <w:szCs w:val="32"/>
    </w:rPr>
  </w:style>
  <w:style w:type="character" w:customStyle="1" w:styleId="45">
    <w:name w:val="批注主题 字符"/>
    <w:link w:val="21"/>
    <w:qFormat/>
    <w:uiPriority w:val="0"/>
    <w:rPr>
      <w:b/>
      <w:bCs/>
      <w:kern w:val="2"/>
      <w:sz w:val="21"/>
      <w:szCs w:val="24"/>
    </w:rPr>
  </w:style>
  <w:style w:type="character" w:customStyle="1" w:styleId="46">
    <w:name w:val="正文首行缩进 2 字符"/>
    <w:link w:val="22"/>
    <w:qFormat/>
    <w:uiPriority w:val="0"/>
    <w:rPr>
      <w:rFonts w:ascii="Calibri Light" w:eastAsia="Calibri Light"/>
      <w:kern w:val="2"/>
      <w:sz w:val="21"/>
      <w:szCs w:val="24"/>
    </w:rPr>
  </w:style>
  <w:style w:type="character" w:customStyle="1" w:styleId="47">
    <w:name w:val="页码1"/>
    <w:qFormat/>
    <w:uiPriority w:val="0"/>
  </w:style>
  <w:style w:type="character" w:customStyle="1" w:styleId="48">
    <w:name w:val="无间隔 字符"/>
    <w:link w:val="49"/>
    <w:qFormat/>
    <w:uiPriority w:val="1"/>
    <w:rPr>
      <w:kern w:val="2"/>
      <w:sz w:val="21"/>
      <w:szCs w:val="24"/>
      <w:lang w:val="en-US" w:eastAsia="zh-CN" w:bidi="ar-SA"/>
    </w:rPr>
  </w:style>
  <w:style w:type="paragraph" w:styleId="49">
    <w:name w:val="No Spacing"/>
    <w:link w:val="48"/>
    <w:qFormat/>
    <w:uiPriority w:val="1"/>
    <w:pPr>
      <w:widowControl w:val="0"/>
      <w:jc w:val="both"/>
    </w:pPr>
    <w:rPr>
      <w:rFonts w:ascii="Times New Roman" w:hAnsi="Times New Roman" w:eastAsia="宋体" w:cs="Times New Roman"/>
      <w:kern w:val="2"/>
      <w:sz w:val="21"/>
      <w:szCs w:val="24"/>
      <w:lang w:val="en-US" w:eastAsia="zh-CN" w:bidi="ar-SA"/>
    </w:rPr>
  </w:style>
  <w:style w:type="character" w:customStyle="1" w:styleId="50">
    <w:name w:val="纯文本 Char1"/>
    <w:qFormat/>
    <w:uiPriority w:val="0"/>
    <w:rPr>
      <w:rFonts w:ascii="Courier New" w:hAnsi="Wingdings" w:eastAsia="Courier New" w:cs="Wingdings"/>
      <w:kern w:val="2"/>
      <w:sz w:val="21"/>
      <w:szCs w:val="21"/>
      <w:lang w:val="en-US" w:eastAsia="zh-CN" w:bidi="ar-SA"/>
    </w:rPr>
  </w:style>
  <w:style w:type="character" w:customStyle="1" w:styleId="51">
    <w:name w:val="U_正文2 Char"/>
    <w:link w:val="52"/>
    <w:qFormat/>
    <w:uiPriority w:val="0"/>
    <w:rPr>
      <w:kern w:val="2"/>
      <w:sz w:val="24"/>
    </w:rPr>
  </w:style>
  <w:style w:type="paragraph" w:customStyle="1" w:styleId="52">
    <w:name w:val="U_正文2"/>
    <w:basedOn w:val="1"/>
    <w:link w:val="51"/>
    <w:qFormat/>
    <w:uiPriority w:val="0"/>
    <w:pPr>
      <w:spacing w:beforeLines="10" w:afterLines="10" w:line="300" w:lineRule="auto"/>
    </w:pPr>
    <w:rPr>
      <w:sz w:val="24"/>
      <w:szCs w:val="20"/>
    </w:rPr>
  </w:style>
  <w:style w:type="character" w:customStyle="1" w:styleId="53">
    <w:name w:val="U_正文 Char"/>
    <w:link w:val="54"/>
    <w:qFormat/>
    <w:locked/>
    <w:uiPriority w:val="0"/>
    <w:rPr>
      <w:kern w:val="2"/>
      <w:sz w:val="24"/>
    </w:rPr>
  </w:style>
  <w:style w:type="paragraph" w:customStyle="1" w:styleId="54">
    <w:name w:val="U_正文"/>
    <w:basedOn w:val="1"/>
    <w:link w:val="53"/>
    <w:qFormat/>
    <w:uiPriority w:val="0"/>
    <w:pPr>
      <w:spacing w:beforeLines="20" w:afterLines="20" w:line="300" w:lineRule="auto"/>
      <w:ind w:firstLine="200" w:firstLineChars="200"/>
    </w:pPr>
    <w:rPr>
      <w:sz w:val="24"/>
      <w:szCs w:val="20"/>
    </w:rPr>
  </w:style>
  <w:style w:type="paragraph" w:customStyle="1" w:styleId="55">
    <w:name w:val="UHT003"/>
    <w:basedOn w:val="1"/>
    <w:qFormat/>
    <w:uiPriority w:val="0"/>
    <w:pPr>
      <w:numPr>
        <w:ilvl w:val="0"/>
        <w:numId w:val="1"/>
      </w:numPr>
      <w:spacing w:line="360" w:lineRule="auto"/>
    </w:pPr>
    <w:rPr>
      <w:szCs w:val="21"/>
    </w:rPr>
  </w:style>
  <w:style w:type="paragraph" w:customStyle="1" w:styleId="56">
    <w:name w:val="题注4"/>
    <w:basedOn w:val="1"/>
    <w:next w:val="7"/>
    <w:qFormat/>
    <w:uiPriority w:val="0"/>
    <w:pPr>
      <w:ind w:left="-132" w:leftChars="-64" w:right="-105" w:rightChars="-50" w:hanging="2"/>
      <w:jc w:val="center"/>
    </w:pPr>
    <w:rPr>
      <w:b/>
      <w:color w:val="FF0000"/>
      <w:szCs w:val="21"/>
      <w:lang w:val="en-GB"/>
    </w:rPr>
  </w:style>
  <w:style w:type="paragraph" w:customStyle="1" w:styleId="57">
    <w:name w:val="Char Char2 Char"/>
    <w:basedOn w:val="1"/>
    <w:qFormat/>
    <w:uiPriority w:val="0"/>
    <w:rPr>
      <w:rFonts w:ascii="Courier New" w:hAnsi="Courier New"/>
      <w:b/>
      <w:sz w:val="28"/>
      <w:szCs w:val="28"/>
    </w:rPr>
  </w:style>
  <w:style w:type="paragraph" w:customStyle="1" w:styleId="58">
    <w:name w:val="UHT002"/>
    <w:basedOn w:val="1"/>
    <w:qFormat/>
    <w:uiPriority w:val="0"/>
    <w:pPr>
      <w:numPr>
        <w:ilvl w:val="0"/>
        <w:numId w:val="2"/>
      </w:numPr>
      <w:spacing w:line="360" w:lineRule="auto"/>
      <w:ind w:left="0" w:firstLine="0"/>
    </w:pPr>
    <w:rPr>
      <w:b/>
      <w:sz w:val="28"/>
      <w:szCs w:val="21"/>
    </w:rPr>
  </w:style>
  <w:style w:type="paragraph" w:styleId="59">
    <w:name w:val="List Paragraph"/>
    <w:basedOn w:val="1"/>
    <w:link w:val="79"/>
    <w:qFormat/>
    <w:uiPriority w:val="34"/>
    <w:pPr>
      <w:widowControl/>
      <w:ind w:firstLine="420" w:firstLineChars="200"/>
      <w:jc w:val="left"/>
    </w:pPr>
    <w:rPr>
      <w:kern w:val="0"/>
      <w:szCs w:val="20"/>
    </w:rPr>
  </w:style>
  <w:style w:type="paragraph" w:customStyle="1" w:styleId="60">
    <w:name w:val="L三级编号1、"/>
    <w:basedOn w:val="1"/>
    <w:qFormat/>
    <w:uiPriority w:val="0"/>
    <w:pPr>
      <w:numPr>
        <w:ilvl w:val="0"/>
        <w:numId w:val="3"/>
      </w:numPr>
    </w:pPr>
    <w:rPr>
      <w:szCs w:val="20"/>
    </w:rPr>
  </w:style>
  <w:style w:type="paragraph" w:customStyle="1" w:styleId="61">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62">
    <w:name w:val="题注5"/>
    <w:basedOn w:val="1"/>
    <w:next w:val="7"/>
    <w:qFormat/>
    <w:uiPriority w:val="0"/>
    <w:pPr>
      <w:jc w:val="center"/>
    </w:pPr>
    <w:rPr>
      <w:b/>
      <w:color w:val="000000"/>
      <w:sz w:val="24"/>
      <w:szCs w:val="21"/>
    </w:rPr>
  </w:style>
  <w:style w:type="paragraph" w:customStyle="1" w:styleId="63">
    <w:name w:val="列出段落1"/>
    <w:basedOn w:val="1"/>
    <w:qFormat/>
    <w:uiPriority w:val="0"/>
    <w:pPr>
      <w:ind w:firstLine="420" w:firstLineChars="200"/>
    </w:pPr>
    <w:rPr>
      <w:rFonts w:ascii="仿宋_GB2312" w:hAnsi="仿宋_GB2312" w:cs="Batang"/>
      <w:szCs w:val="22"/>
    </w:rPr>
  </w:style>
  <w:style w:type="paragraph" w:customStyle="1" w:styleId="64">
    <w:name w:val="UHT004"/>
    <w:basedOn w:val="1"/>
    <w:qFormat/>
    <w:uiPriority w:val="0"/>
    <w:pPr>
      <w:numPr>
        <w:ilvl w:val="0"/>
        <w:numId w:val="4"/>
      </w:numPr>
      <w:spacing w:line="360" w:lineRule="auto"/>
    </w:pPr>
    <w:rPr>
      <w:szCs w:val="21"/>
    </w:rPr>
  </w:style>
  <w:style w:type="paragraph" w:customStyle="1" w:styleId="65">
    <w:name w:val="正文 A"/>
    <w:qFormat/>
    <w:uiPriority w:val="0"/>
    <w:pPr>
      <w:widowControl w:val="0"/>
      <w:jc w:val="both"/>
    </w:pPr>
    <w:rPr>
      <w:rFonts w:ascii="Times New Roman" w:hAnsi="Times New Roman" w:eastAsia="Times New Roman" w:cs="Times New Roman"/>
      <w:color w:val="000000"/>
      <w:kern w:val="2"/>
      <w:sz w:val="21"/>
      <w:szCs w:val="21"/>
      <w:u w:color="000000"/>
      <w:lang w:val="en-US" w:eastAsia="zh-CN" w:bidi="ar-SA"/>
    </w:rPr>
  </w:style>
  <w:style w:type="paragraph" w:customStyle="1" w:styleId="66">
    <w:name w:val="List Paragraph_40b67d30-6b8b-4697-8f49-97c11e174001"/>
    <w:basedOn w:val="1"/>
    <w:qFormat/>
    <w:uiPriority w:val="34"/>
    <w:pPr>
      <w:ind w:firstLine="420" w:firstLineChars="200"/>
    </w:pPr>
  </w:style>
  <w:style w:type="paragraph" w:customStyle="1" w:styleId="67">
    <w:name w:val="U_编号2"/>
    <w:basedOn w:val="1"/>
    <w:qFormat/>
    <w:uiPriority w:val="0"/>
    <w:pPr>
      <w:numPr>
        <w:ilvl w:val="0"/>
        <w:numId w:val="5"/>
      </w:numPr>
      <w:tabs>
        <w:tab w:val="left" w:pos="785"/>
      </w:tabs>
      <w:spacing w:beforeLines="10" w:afterLines="10" w:line="300" w:lineRule="auto"/>
    </w:pPr>
    <w:rPr>
      <w:sz w:val="24"/>
      <w:szCs w:val="20"/>
    </w:rPr>
  </w:style>
  <w:style w:type="paragraph" w:customStyle="1" w:styleId="68">
    <w:name w:val="_Style 1"/>
    <w:basedOn w:val="1"/>
    <w:qFormat/>
    <w:uiPriority w:val="0"/>
    <w:pPr>
      <w:ind w:firstLine="420" w:firstLineChars="200"/>
    </w:pPr>
    <w:rPr>
      <w:rFonts w:ascii="Calibri" w:hAnsi="Calibri"/>
      <w:kern w:val="0"/>
      <w:sz w:val="20"/>
      <w:szCs w:val="20"/>
    </w:rPr>
  </w:style>
  <w:style w:type="paragraph" w:customStyle="1" w:styleId="69">
    <w:name w:val="Char Char Char Char Char Char Char"/>
    <w:basedOn w:val="1"/>
    <w:qFormat/>
    <w:uiPriority w:val="0"/>
    <w:pPr>
      <w:widowControl/>
      <w:spacing w:after="160" w:line="240" w:lineRule="exact"/>
      <w:jc w:val="left"/>
    </w:pPr>
    <w:rPr>
      <w:szCs w:val="20"/>
    </w:rPr>
  </w:style>
  <w:style w:type="paragraph" w:customStyle="1" w:styleId="70">
    <w:name w:val="Char Char2 Char1"/>
    <w:basedOn w:val="1"/>
    <w:qFormat/>
    <w:uiPriority w:val="0"/>
    <w:rPr>
      <w:rFonts w:ascii="Courier New" w:hAnsi="Courier New"/>
      <w:b/>
      <w:sz w:val="28"/>
      <w:szCs w:val="28"/>
    </w:rPr>
  </w:style>
  <w:style w:type="paragraph" w:customStyle="1" w:styleId="71">
    <w:name w:val="招文-3"/>
    <w:basedOn w:val="1"/>
    <w:qFormat/>
    <w:uiPriority w:val="0"/>
    <w:pPr>
      <w:ind w:firstLine="422" w:firstLineChars="200"/>
      <w:outlineLvl w:val="2"/>
    </w:pPr>
    <w:rPr>
      <w:rFonts w:ascii="仿宋" w:hAnsi="仿宋" w:eastAsia="仿宋"/>
      <w:b/>
      <w:kern w:val="0"/>
      <w:szCs w:val="21"/>
    </w:rPr>
  </w:style>
  <w:style w:type="paragraph" w:customStyle="1" w:styleId="72">
    <w:name w:val="_Style 70"/>
    <w:unhideWhenUsed/>
    <w:qFormat/>
    <w:uiPriority w:val="99"/>
    <w:rPr>
      <w:rFonts w:ascii="Times New Roman" w:hAnsi="Times New Roman" w:eastAsia="宋体" w:cs="Times New Roman"/>
      <w:kern w:val="2"/>
      <w:sz w:val="21"/>
      <w:szCs w:val="24"/>
      <w:lang w:val="en-US" w:eastAsia="zh-CN" w:bidi="ar-SA"/>
    </w:rPr>
  </w:style>
  <w:style w:type="paragraph" w:customStyle="1" w:styleId="73">
    <w:name w:val="无间隔1"/>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74">
    <w:name w:val="表格文字"/>
    <w:basedOn w:val="1"/>
    <w:qFormat/>
    <w:uiPriority w:val="0"/>
    <w:pPr>
      <w:spacing w:before="25" w:after="25"/>
      <w:jc w:val="left"/>
    </w:pPr>
    <w:rPr>
      <w:bCs/>
      <w:spacing w:val="10"/>
      <w:kern w:val="0"/>
      <w:sz w:val="24"/>
      <w:szCs w:val="20"/>
    </w:rPr>
  </w:style>
  <w:style w:type="paragraph" w:customStyle="1" w:styleId="75">
    <w:name w:val="Bullet 3 (Hole)"/>
    <w:basedOn w:val="1"/>
    <w:qFormat/>
    <w:uiPriority w:val="0"/>
    <w:pPr>
      <w:widowControl/>
      <w:numPr>
        <w:ilvl w:val="0"/>
        <w:numId w:val="6"/>
      </w:numPr>
      <w:tabs>
        <w:tab w:val="left" w:pos="1080"/>
      </w:tabs>
      <w:jc w:val="left"/>
    </w:pPr>
    <w:rPr>
      <w:rFonts w:ascii="Tahoma" w:hAnsi="Tahoma" w:eastAsia="MS Mincho"/>
      <w:kern w:val="0"/>
      <w:sz w:val="18"/>
      <w:szCs w:val="20"/>
      <w:lang w:val="en-AU" w:eastAsia="en-US"/>
    </w:rPr>
  </w:style>
  <w:style w:type="paragraph" w:customStyle="1" w:styleId="76">
    <w:name w:val="样式 正文（首行缩进两字） + 首行缩进:  2 字符"/>
    <w:basedOn w:val="6"/>
    <w:qFormat/>
    <w:uiPriority w:val="0"/>
    <w:pPr>
      <w:adjustRightInd w:val="0"/>
      <w:spacing w:line="360" w:lineRule="auto"/>
      <w:ind w:firstLine="480" w:firstLineChars="200"/>
      <w:textAlignment w:val="baseline"/>
    </w:pPr>
    <w:rPr>
      <w:sz w:val="24"/>
    </w:rPr>
  </w:style>
  <w:style w:type="character" w:customStyle="1" w:styleId="77">
    <w:name w:val="font41"/>
    <w:qFormat/>
    <w:uiPriority w:val="0"/>
    <w:rPr>
      <w:rFonts w:hint="eastAsia" w:ascii="宋体" w:hAnsi="宋体" w:eastAsia="宋体" w:cs="宋体"/>
      <w:color w:val="FF0000"/>
      <w:sz w:val="24"/>
      <w:szCs w:val="24"/>
      <w:u w:val="none"/>
    </w:rPr>
  </w:style>
  <w:style w:type="paragraph" w:customStyle="1" w:styleId="78">
    <w:name w:val="纯文本1"/>
    <w:basedOn w:val="1"/>
    <w:qFormat/>
    <w:uiPriority w:val="0"/>
    <w:rPr>
      <w:rFonts w:ascii="宋体" w:hAnsi="Courier New"/>
      <w:szCs w:val="21"/>
    </w:rPr>
  </w:style>
  <w:style w:type="character" w:customStyle="1" w:styleId="79">
    <w:name w:val="列出段落 字符"/>
    <w:link w:val="59"/>
    <w:qFormat/>
    <w:uiPriority w:val="0"/>
    <w:rPr>
      <w:sz w:val="21"/>
    </w:rPr>
  </w:style>
  <w:style w:type="paragraph" w:customStyle="1" w:styleId="80">
    <w:name w:val="修订1"/>
    <w:hidden/>
    <w:semiHidden/>
    <w:qFormat/>
    <w:uiPriority w:val="99"/>
    <w:rPr>
      <w:rFonts w:ascii="Times New Roman" w:hAnsi="Times New Roman" w:eastAsia="宋体" w:cs="Times New Roman"/>
      <w:kern w:val="2"/>
      <w:sz w:val="21"/>
      <w:szCs w:val="24"/>
      <w:lang w:val="en-US" w:eastAsia="zh-CN" w:bidi="ar-SA"/>
    </w:rPr>
  </w:style>
  <w:style w:type="paragraph" w:customStyle="1" w:styleId="81">
    <w:name w:val="修订2"/>
    <w:hidden/>
    <w:unhideWhenUsed/>
    <w:qFormat/>
    <w:uiPriority w:val="99"/>
    <w:rPr>
      <w:rFonts w:ascii="Times New Roman" w:hAnsi="Times New Roman" w:eastAsia="宋体" w:cs="Times New Roman"/>
      <w:kern w:val="2"/>
      <w:sz w:val="21"/>
      <w:szCs w:val="24"/>
      <w:lang w:val="en-US" w:eastAsia="zh-CN" w:bidi="ar-SA"/>
    </w:rPr>
  </w:style>
  <w:style w:type="character" w:customStyle="1" w:styleId="82">
    <w:name w:val="font21"/>
    <w:basedOn w:val="25"/>
    <w:qFormat/>
    <w:uiPriority w:val="0"/>
    <w:rPr>
      <w:rFonts w:hint="eastAsia" w:ascii="宋体" w:hAnsi="宋体" w:eastAsia="宋体" w:cs="宋体"/>
      <w:color w:val="000000"/>
      <w:sz w:val="22"/>
      <w:szCs w:val="22"/>
      <w:u w:val="single"/>
    </w:rPr>
  </w:style>
  <w:style w:type="character" w:customStyle="1" w:styleId="83">
    <w:name w:val="font11"/>
    <w:basedOn w:val="25"/>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3292</Words>
  <Characters>3507</Characters>
  <Lines>22</Lines>
  <Paragraphs>6</Paragraphs>
  <TotalTime>9</TotalTime>
  <ScaleCrop>false</ScaleCrop>
  <LinksUpToDate>false</LinksUpToDate>
  <CharactersWithSpaces>3515</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2023-06-20T09:58:00Z</dcterms:created>
  <dc:creator>zyf</dc:creator>
  <cp:lastModifiedBy>李珍</cp:lastModifiedBy>
  <cp:lastPrinted>2020-05-08T02:52:00Z</cp:lastPrinted>
  <dcterms:modified xsi:type="dcterms:W3CDTF">2025-12-23T02:52:00Z</dcterms:modified>
  <dc:title>单一来源谈判文件（货物服务类）</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A512846C9BDC42188D5B7358311B826F_13</vt:lpwstr>
  </property>
  <property fmtid="{D5CDD505-2E9C-101B-9397-08002B2CF9AE}" pid="4" name="KSOTemplateDocerSaveRecord">
    <vt:lpwstr>eyJoZGlkIjoiYWNiMjY2YjhjMDFjYjExNzQ2ZTk1MDQ3N2NhNTNmOTgiLCJ1c2VySWQiOiIzMTYyMjI5OTgifQ==</vt:lpwstr>
  </property>
</Properties>
</file>