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86AD" w14:textId="79019217" w:rsidR="00D62E21" w:rsidRDefault="00D62E21" w:rsidP="00D62E21">
      <w:pPr>
        <w:spacing w:line="276" w:lineRule="auto"/>
        <w:jc w:val="center"/>
        <w:rPr>
          <w:b/>
          <w:bCs/>
          <w:sz w:val="28"/>
          <w:szCs w:val="32"/>
        </w:rPr>
      </w:pPr>
      <w:bookmarkStart w:id="0" w:name="OLE_LINK1"/>
      <w:r w:rsidRPr="00D62E21">
        <w:rPr>
          <w:rFonts w:hint="eastAsia"/>
          <w:b/>
          <w:bCs/>
          <w:sz w:val="28"/>
          <w:szCs w:val="32"/>
        </w:rPr>
        <w:t>中山大学肿瘤防治中心</w:t>
      </w:r>
      <w:bookmarkStart w:id="1" w:name="OLE_LINK3"/>
      <w:r w:rsidRPr="00D62E21">
        <w:rPr>
          <w:rFonts w:hint="eastAsia"/>
          <w:b/>
          <w:bCs/>
          <w:sz w:val="28"/>
          <w:szCs w:val="32"/>
        </w:rPr>
        <w:t>手术动力系统配套手柄及耗材</w:t>
      </w:r>
      <w:bookmarkEnd w:id="1"/>
      <w:r w:rsidRPr="00D62E21">
        <w:rPr>
          <w:rFonts w:hint="eastAsia"/>
          <w:b/>
          <w:bCs/>
          <w:sz w:val="28"/>
          <w:szCs w:val="32"/>
        </w:rPr>
        <w:t>采购项目市场调研公告</w:t>
      </w:r>
    </w:p>
    <w:p w14:paraId="14A9B47F" w14:textId="02A8461D" w:rsidR="00377072" w:rsidRPr="00377072" w:rsidRDefault="00377072" w:rsidP="00D62E21">
      <w:pPr>
        <w:spacing w:line="276" w:lineRule="auto"/>
        <w:rPr>
          <w:rFonts w:ascii="宋体" w:eastAsia="宋体" w:hAnsi="宋体" w:hint="eastAsia"/>
          <w:sz w:val="24"/>
          <w:szCs w:val="28"/>
        </w:rPr>
      </w:pPr>
      <w:r w:rsidRPr="00377072">
        <w:rPr>
          <w:rFonts w:ascii="宋体" w:eastAsia="宋体" w:hAnsi="宋体" w:hint="eastAsia"/>
          <w:sz w:val="24"/>
          <w:szCs w:val="28"/>
        </w:rPr>
        <w:t>各位供应商：</w:t>
      </w:r>
    </w:p>
    <w:p w14:paraId="0E85B87B" w14:textId="5F6F7F46" w:rsidR="00FE0BBE" w:rsidRDefault="00377072" w:rsidP="00A74441">
      <w:pPr>
        <w:spacing w:line="360" w:lineRule="auto"/>
        <w:ind w:firstLineChars="200" w:firstLine="480"/>
        <w:rPr>
          <w:rFonts w:ascii="宋体" w:eastAsia="宋体" w:hAnsi="宋体" w:hint="eastAsia"/>
          <w:sz w:val="24"/>
          <w:szCs w:val="28"/>
        </w:rPr>
      </w:pPr>
      <w:r w:rsidRPr="00377072">
        <w:rPr>
          <w:rFonts w:ascii="宋体" w:eastAsia="宋体" w:hAnsi="宋体" w:hint="eastAsia"/>
          <w:sz w:val="24"/>
          <w:szCs w:val="28"/>
        </w:rPr>
        <w:t>中山大学</w:t>
      </w:r>
      <w:r w:rsidR="00FE0BBE">
        <w:rPr>
          <w:rFonts w:ascii="宋体" w:eastAsia="宋体" w:hAnsi="宋体" w:hint="eastAsia"/>
          <w:sz w:val="24"/>
          <w:szCs w:val="28"/>
        </w:rPr>
        <w:t>肿瘤防治中心</w:t>
      </w:r>
      <w:r w:rsidRPr="00377072">
        <w:rPr>
          <w:rFonts w:ascii="宋体" w:eastAsia="宋体" w:hAnsi="宋体" w:hint="eastAsia"/>
          <w:sz w:val="24"/>
          <w:szCs w:val="28"/>
        </w:rPr>
        <w:t>因工作需要，</w:t>
      </w:r>
      <w:r w:rsidR="00D62E21" w:rsidRPr="00D62E21">
        <w:rPr>
          <w:rFonts w:ascii="宋体" w:eastAsia="宋体" w:hAnsi="宋体"/>
          <w:sz w:val="24"/>
          <w:szCs w:val="28"/>
        </w:rPr>
        <w:t>拟采购一批能与现有美敦力手术动力系统主机（型号：1898001）兼容使用的鼻科及颅底手术手柄和相关耗材附件。现进行市场调研，诚邀符合条件的供应商踊跃报名参与。</w:t>
      </w:r>
    </w:p>
    <w:p w14:paraId="4D7E2F6C" w14:textId="1A717AEE" w:rsidR="00377072" w:rsidRPr="00377072" w:rsidRDefault="00377072" w:rsidP="00FE0BBE">
      <w:pPr>
        <w:spacing w:line="360" w:lineRule="auto"/>
        <w:rPr>
          <w:rFonts w:ascii="宋体" w:eastAsia="宋体" w:hAnsi="宋体" w:hint="eastAsia"/>
          <w:sz w:val="24"/>
          <w:szCs w:val="28"/>
        </w:rPr>
      </w:pPr>
      <w:r w:rsidRPr="00377072">
        <w:rPr>
          <w:rFonts w:ascii="宋体" w:eastAsia="宋体" w:hAnsi="宋体" w:hint="eastAsia"/>
          <w:sz w:val="24"/>
          <w:szCs w:val="28"/>
        </w:rPr>
        <w:t>项目内容如下：</w:t>
      </w:r>
    </w:p>
    <w:p w14:paraId="7CEE206A" w14:textId="7B767241" w:rsidR="00377072" w:rsidRPr="00D62E21" w:rsidRDefault="00377072" w:rsidP="00377072">
      <w:pPr>
        <w:spacing w:line="360" w:lineRule="auto"/>
        <w:rPr>
          <w:rFonts w:ascii="宋体" w:eastAsia="宋体" w:hAnsi="宋体" w:hint="eastAsia"/>
          <w:sz w:val="24"/>
          <w:szCs w:val="24"/>
        </w:rPr>
      </w:pPr>
      <w:r w:rsidRPr="00377072">
        <w:rPr>
          <w:rFonts w:ascii="宋体" w:eastAsia="宋体" w:hAnsi="宋体" w:hint="eastAsia"/>
          <w:sz w:val="24"/>
          <w:szCs w:val="28"/>
        </w:rPr>
        <w:t>一、项目名称：中山大学</w:t>
      </w:r>
      <w:r w:rsidR="00FE0BBE">
        <w:rPr>
          <w:rFonts w:ascii="宋体" w:eastAsia="宋体" w:hAnsi="宋体" w:hint="eastAsia"/>
          <w:sz w:val="24"/>
          <w:szCs w:val="28"/>
        </w:rPr>
        <w:t>肿瘤防治中心</w:t>
      </w:r>
      <w:r w:rsidR="00D62E21" w:rsidRPr="00D62E21">
        <w:rPr>
          <w:rFonts w:hint="eastAsia"/>
          <w:sz w:val="24"/>
          <w:szCs w:val="24"/>
        </w:rPr>
        <w:t>手术动力系统配套鼻科手柄、颅底手柄及耗材</w:t>
      </w:r>
      <w:r w:rsidRPr="00D62E21">
        <w:rPr>
          <w:rFonts w:ascii="宋体" w:eastAsia="宋体" w:hAnsi="宋体" w:hint="eastAsia"/>
          <w:sz w:val="24"/>
          <w:szCs w:val="24"/>
        </w:rPr>
        <w:t>采购项目</w:t>
      </w:r>
    </w:p>
    <w:p w14:paraId="7E6E27BA" w14:textId="549D3ED9" w:rsidR="00144ACD" w:rsidRPr="001E2153" w:rsidRDefault="00377072" w:rsidP="00A932CF">
      <w:pPr>
        <w:spacing w:line="360" w:lineRule="auto"/>
        <w:rPr>
          <w:rFonts w:ascii="宋体" w:eastAsia="宋体" w:hAnsi="宋体" w:hint="eastAsia"/>
          <w:sz w:val="24"/>
          <w:szCs w:val="28"/>
        </w:rPr>
      </w:pPr>
      <w:r w:rsidRPr="00377072">
        <w:rPr>
          <w:rFonts w:ascii="宋体" w:eastAsia="宋体" w:hAnsi="宋体" w:hint="eastAsia"/>
          <w:sz w:val="24"/>
          <w:szCs w:val="28"/>
        </w:rPr>
        <w:t>二、项目需求：</w:t>
      </w:r>
      <w:r w:rsidR="001E2153" w:rsidRPr="001E2153">
        <w:rPr>
          <w:rFonts w:ascii="宋体" w:eastAsia="宋体" w:hAnsi="宋体" w:hint="eastAsia"/>
          <w:sz w:val="24"/>
          <w:szCs w:val="28"/>
        </w:rPr>
        <w:t>为满足鼻科、颅底外科及耳科等复杂手术的临床需求，提升手术效率与安全性，现拟采购与</w:t>
      </w:r>
      <w:r w:rsidR="001E2153">
        <w:rPr>
          <w:rFonts w:ascii="宋体" w:eastAsia="宋体" w:hAnsi="宋体" w:hint="eastAsia"/>
          <w:sz w:val="24"/>
          <w:szCs w:val="28"/>
        </w:rPr>
        <w:t>现有美敦力手术动力系统</w:t>
      </w:r>
      <w:r w:rsidR="001E2153" w:rsidRPr="001E2153">
        <w:rPr>
          <w:rFonts w:ascii="宋体" w:eastAsia="宋体" w:hAnsi="宋体" w:hint="eastAsia"/>
          <w:sz w:val="24"/>
          <w:szCs w:val="28"/>
        </w:rPr>
        <w:t>主机</w:t>
      </w:r>
      <w:r w:rsidR="001E2153">
        <w:rPr>
          <w:rFonts w:ascii="宋体" w:eastAsia="宋体" w:hAnsi="宋体" w:hint="eastAsia"/>
          <w:sz w:val="24"/>
          <w:szCs w:val="28"/>
        </w:rPr>
        <w:t>型号：1898001主机</w:t>
      </w:r>
      <w:r w:rsidR="001E2153" w:rsidRPr="001E2153">
        <w:rPr>
          <w:rFonts w:ascii="宋体" w:eastAsia="宋体" w:hAnsi="宋体" w:hint="eastAsia"/>
          <w:sz w:val="24"/>
          <w:szCs w:val="28"/>
        </w:rPr>
        <w:t>兼容的鼻科手术手柄、颅底手术手柄及相关配套耗材。</w:t>
      </w:r>
    </w:p>
    <w:tbl>
      <w:tblPr>
        <w:tblStyle w:val="ae"/>
        <w:tblW w:w="8647" w:type="dxa"/>
        <w:tblInd w:w="108" w:type="dxa"/>
        <w:tblLook w:val="04A0" w:firstRow="1" w:lastRow="0" w:firstColumn="1" w:lastColumn="0" w:noHBand="0" w:noVBand="1"/>
      </w:tblPr>
      <w:tblGrid>
        <w:gridCol w:w="709"/>
        <w:gridCol w:w="1843"/>
        <w:gridCol w:w="1134"/>
        <w:gridCol w:w="4961"/>
      </w:tblGrid>
      <w:tr w:rsidR="001E2153" w14:paraId="33FD2BF0" w14:textId="77777777" w:rsidTr="00837278">
        <w:trPr>
          <w:trHeight w:val="465"/>
        </w:trPr>
        <w:tc>
          <w:tcPr>
            <w:tcW w:w="709" w:type="dxa"/>
            <w:vAlign w:val="center"/>
          </w:tcPr>
          <w:p w14:paraId="005188C8" w14:textId="4FD7AFC8" w:rsidR="001E2153" w:rsidRPr="001B626D" w:rsidRDefault="001E2153" w:rsidP="00A932CF">
            <w:pPr>
              <w:jc w:val="center"/>
              <w:rPr>
                <w:rFonts w:asciiTheme="minorEastAsia" w:hAnsiTheme="minorEastAsia" w:hint="eastAsia"/>
                <w:b/>
                <w:bCs/>
                <w:sz w:val="24"/>
                <w:szCs w:val="24"/>
              </w:rPr>
            </w:pPr>
            <w:r w:rsidRPr="001B626D">
              <w:rPr>
                <w:rStyle w:val="af"/>
                <w:rFonts w:asciiTheme="minorEastAsia" w:hAnsiTheme="minorEastAsia" w:cs="Segoe UI"/>
                <w:b w:val="0"/>
                <w:bCs w:val="0"/>
                <w:color w:val="0F1115"/>
              </w:rPr>
              <w:t>序号</w:t>
            </w:r>
          </w:p>
        </w:tc>
        <w:tc>
          <w:tcPr>
            <w:tcW w:w="1843" w:type="dxa"/>
            <w:vAlign w:val="center"/>
          </w:tcPr>
          <w:p w14:paraId="52F9084B" w14:textId="52E1253F" w:rsidR="001E2153" w:rsidRPr="001B626D" w:rsidRDefault="001E2153" w:rsidP="00A932CF">
            <w:pPr>
              <w:jc w:val="center"/>
              <w:rPr>
                <w:rFonts w:asciiTheme="minorEastAsia" w:hAnsiTheme="minorEastAsia" w:hint="eastAsia"/>
                <w:b/>
                <w:bCs/>
                <w:sz w:val="24"/>
                <w:szCs w:val="24"/>
              </w:rPr>
            </w:pPr>
            <w:r w:rsidRPr="001B626D">
              <w:rPr>
                <w:rStyle w:val="af"/>
                <w:rFonts w:asciiTheme="minorEastAsia" w:hAnsiTheme="minorEastAsia" w:cs="Segoe UI"/>
                <w:b w:val="0"/>
                <w:bCs w:val="0"/>
                <w:color w:val="0F1115"/>
              </w:rPr>
              <w:t>产品名称</w:t>
            </w:r>
          </w:p>
        </w:tc>
        <w:tc>
          <w:tcPr>
            <w:tcW w:w="1134" w:type="dxa"/>
            <w:vAlign w:val="center"/>
          </w:tcPr>
          <w:p w14:paraId="7F2B293A" w14:textId="66556C8E" w:rsidR="001E2153" w:rsidRPr="001B626D" w:rsidRDefault="001E2153" w:rsidP="00A932CF">
            <w:pPr>
              <w:jc w:val="center"/>
              <w:rPr>
                <w:rFonts w:asciiTheme="minorEastAsia" w:hAnsiTheme="minorEastAsia" w:hint="eastAsia"/>
                <w:b/>
                <w:bCs/>
                <w:sz w:val="24"/>
                <w:szCs w:val="24"/>
              </w:rPr>
            </w:pPr>
            <w:r w:rsidRPr="001B626D">
              <w:rPr>
                <w:rStyle w:val="af"/>
                <w:rFonts w:asciiTheme="minorEastAsia" w:hAnsiTheme="minorEastAsia" w:cs="Segoe UI"/>
                <w:b w:val="0"/>
                <w:bCs w:val="0"/>
                <w:color w:val="0F1115"/>
              </w:rPr>
              <w:t>数量</w:t>
            </w:r>
          </w:p>
        </w:tc>
        <w:tc>
          <w:tcPr>
            <w:tcW w:w="4961" w:type="dxa"/>
            <w:vAlign w:val="center"/>
          </w:tcPr>
          <w:p w14:paraId="35D99766" w14:textId="5E8577EC" w:rsidR="001E2153" w:rsidRPr="001B626D" w:rsidRDefault="001E2153" w:rsidP="00A932CF">
            <w:pPr>
              <w:jc w:val="center"/>
              <w:rPr>
                <w:rFonts w:asciiTheme="minorEastAsia" w:hAnsiTheme="minorEastAsia" w:hint="eastAsia"/>
                <w:b/>
                <w:bCs/>
                <w:sz w:val="24"/>
                <w:szCs w:val="24"/>
              </w:rPr>
            </w:pPr>
            <w:r w:rsidRPr="001B626D">
              <w:rPr>
                <w:rStyle w:val="af"/>
                <w:rFonts w:asciiTheme="minorEastAsia" w:hAnsiTheme="minorEastAsia" w:cs="Segoe UI" w:hint="eastAsia"/>
                <w:b w:val="0"/>
                <w:bCs w:val="0"/>
                <w:color w:val="0F1115"/>
              </w:rPr>
              <w:t>总体要求</w:t>
            </w:r>
          </w:p>
        </w:tc>
      </w:tr>
      <w:tr w:rsidR="001E2153" w14:paraId="2ADC8BE5" w14:textId="77777777" w:rsidTr="00837278">
        <w:trPr>
          <w:trHeight w:val="686"/>
        </w:trPr>
        <w:tc>
          <w:tcPr>
            <w:tcW w:w="709" w:type="dxa"/>
            <w:vAlign w:val="center"/>
          </w:tcPr>
          <w:p w14:paraId="128B61F1" w14:textId="1D8E5AAE" w:rsidR="001E2153" w:rsidRPr="001B626D" w:rsidRDefault="001E2153" w:rsidP="00A932CF">
            <w:pPr>
              <w:jc w:val="center"/>
              <w:rPr>
                <w:rFonts w:asciiTheme="minorEastAsia" w:hAnsiTheme="minorEastAsia" w:hint="eastAsia"/>
                <w:szCs w:val="21"/>
              </w:rPr>
            </w:pPr>
            <w:r w:rsidRPr="001B626D">
              <w:rPr>
                <w:rStyle w:val="af"/>
                <w:rFonts w:asciiTheme="minorEastAsia" w:hAnsiTheme="minorEastAsia" w:cs="Segoe UI"/>
                <w:b w:val="0"/>
                <w:bCs w:val="0"/>
                <w:color w:val="0F1115"/>
                <w:szCs w:val="21"/>
              </w:rPr>
              <w:t>1</w:t>
            </w:r>
          </w:p>
        </w:tc>
        <w:tc>
          <w:tcPr>
            <w:tcW w:w="1843" w:type="dxa"/>
            <w:vAlign w:val="center"/>
          </w:tcPr>
          <w:p w14:paraId="08392688" w14:textId="2E89D615" w:rsidR="001E2153" w:rsidRPr="001B626D" w:rsidRDefault="001E2153" w:rsidP="00A932CF">
            <w:pPr>
              <w:jc w:val="center"/>
              <w:rPr>
                <w:rFonts w:asciiTheme="minorEastAsia" w:hAnsiTheme="minorEastAsia" w:hint="eastAsia"/>
                <w:szCs w:val="21"/>
              </w:rPr>
            </w:pPr>
            <w:r w:rsidRPr="001B626D">
              <w:rPr>
                <w:rStyle w:val="af"/>
                <w:rFonts w:asciiTheme="minorEastAsia" w:hAnsiTheme="minorEastAsia" w:cs="Segoe UI"/>
                <w:b w:val="0"/>
                <w:bCs w:val="0"/>
                <w:color w:val="0F1115"/>
                <w:szCs w:val="21"/>
              </w:rPr>
              <w:t>鼻科手术手柄</w:t>
            </w:r>
          </w:p>
        </w:tc>
        <w:tc>
          <w:tcPr>
            <w:tcW w:w="1134" w:type="dxa"/>
            <w:vAlign w:val="center"/>
          </w:tcPr>
          <w:p w14:paraId="6025FD9D" w14:textId="3B6FB705" w:rsidR="001E2153" w:rsidRPr="001B626D" w:rsidRDefault="001E2153" w:rsidP="00A932CF">
            <w:pPr>
              <w:jc w:val="center"/>
              <w:rPr>
                <w:rFonts w:asciiTheme="minorEastAsia" w:hAnsiTheme="minorEastAsia" w:hint="eastAsia"/>
                <w:szCs w:val="21"/>
              </w:rPr>
            </w:pPr>
            <w:r w:rsidRPr="001B626D">
              <w:rPr>
                <w:rStyle w:val="af"/>
                <w:rFonts w:asciiTheme="minorEastAsia" w:hAnsiTheme="minorEastAsia" w:cs="Segoe UI"/>
                <w:b w:val="0"/>
                <w:bCs w:val="0"/>
                <w:color w:val="0F1115"/>
                <w:szCs w:val="21"/>
              </w:rPr>
              <w:t>1把</w:t>
            </w:r>
          </w:p>
        </w:tc>
        <w:tc>
          <w:tcPr>
            <w:tcW w:w="4961" w:type="dxa"/>
            <w:vMerge w:val="restart"/>
            <w:vAlign w:val="center"/>
          </w:tcPr>
          <w:p w14:paraId="5B6A0A6C" w14:textId="7315B285" w:rsidR="001E2153" w:rsidRPr="001B626D" w:rsidRDefault="00A932CF" w:rsidP="001E2153">
            <w:pPr>
              <w:rPr>
                <w:rFonts w:asciiTheme="minorEastAsia" w:hAnsiTheme="minorEastAsia" w:hint="eastAsia"/>
                <w:szCs w:val="21"/>
              </w:rPr>
            </w:pPr>
            <w:r w:rsidRPr="001B626D">
              <w:rPr>
                <w:rFonts w:asciiTheme="minorEastAsia" w:hAnsiTheme="minorEastAsia" w:hint="eastAsia"/>
                <w:szCs w:val="21"/>
              </w:rPr>
              <w:t>1.</w:t>
            </w:r>
            <w:r w:rsidR="001E2153" w:rsidRPr="001B626D">
              <w:rPr>
                <w:rFonts w:asciiTheme="minorEastAsia" w:hAnsiTheme="minorEastAsia"/>
                <w:szCs w:val="21"/>
              </w:rPr>
              <w:t>兼容性要求：所有投标产品必须能与医院现有美敦力（Medtronic）IPC手术动力系统主机（型号：1898001）兼容。</w:t>
            </w:r>
          </w:p>
          <w:p w14:paraId="0E1EB03F" w14:textId="05CFEFA9" w:rsidR="001E2153" w:rsidRPr="001B626D" w:rsidRDefault="00A932CF" w:rsidP="001E2153">
            <w:pPr>
              <w:rPr>
                <w:rFonts w:asciiTheme="minorEastAsia" w:hAnsiTheme="minorEastAsia" w:hint="eastAsia"/>
                <w:szCs w:val="21"/>
              </w:rPr>
            </w:pPr>
            <w:r w:rsidRPr="001B626D">
              <w:rPr>
                <w:rFonts w:asciiTheme="minorEastAsia" w:hAnsiTheme="minorEastAsia" w:hint="eastAsia"/>
                <w:szCs w:val="21"/>
              </w:rPr>
              <w:t>2.</w:t>
            </w:r>
            <w:r w:rsidR="001E2153" w:rsidRPr="001B626D">
              <w:rPr>
                <w:rFonts w:asciiTheme="minorEastAsia" w:hAnsiTheme="minorEastAsia"/>
                <w:szCs w:val="21"/>
              </w:rPr>
              <w:t>灭菌要求：所有手柄及驱动附件应支持高温高压灭菌（≥134℃）或低温等离子灭菌，满足手术室无菌操作规范。</w:t>
            </w:r>
          </w:p>
          <w:p w14:paraId="4A5C2C1D" w14:textId="240D0042" w:rsidR="001E2153" w:rsidRPr="001B626D" w:rsidRDefault="00A932CF" w:rsidP="001E2153">
            <w:pPr>
              <w:rPr>
                <w:rFonts w:asciiTheme="minorEastAsia" w:hAnsiTheme="minorEastAsia" w:hint="eastAsia"/>
                <w:szCs w:val="21"/>
              </w:rPr>
            </w:pPr>
            <w:r w:rsidRPr="001B626D">
              <w:rPr>
                <w:rFonts w:asciiTheme="minorEastAsia" w:hAnsiTheme="minorEastAsia" w:hint="eastAsia"/>
                <w:szCs w:val="21"/>
              </w:rPr>
              <w:t>3.</w:t>
            </w:r>
            <w:r w:rsidR="001E2153" w:rsidRPr="001B626D">
              <w:rPr>
                <w:rFonts w:asciiTheme="minorEastAsia" w:hAnsiTheme="minorEastAsia"/>
                <w:szCs w:val="21"/>
              </w:rPr>
              <w:t>质量标准：产品应符合国家医疗器械相关标准，具备有效的医疗器械注册证。</w:t>
            </w:r>
          </w:p>
          <w:p w14:paraId="2C7F6C0B" w14:textId="3CBEC099" w:rsidR="001E2153" w:rsidRPr="001B626D" w:rsidRDefault="00A932CF" w:rsidP="001E2153">
            <w:pPr>
              <w:rPr>
                <w:rFonts w:asciiTheme="minorEastAsia" w:hAnsiTheme="minorEastAsia" w:hint="eastAsia"/>
                <w:szCs w:val="21"/>
              </w:rPr>
            </w:pPr>
            <w:r w:rsidRPr="001B626D">
              <w:rPr>
                <w:rFonts w:asciiTheme="minorEastAsia" w:hAnsiTheme="minorEastAsia" w:hint="eastAsia"/>
                <w:szCs w:val="21"/>
              </w:rPr>
              <w:t>4.</w:t>
            </w:r>
            <w:r w:rsidR="001E2153" w:rsidRPr="001B626D">
              <w:rPr>
                <w:rFonts w:asciiTheme="minorEastAsia" w:hAnsiTheme="minorEastAsia"/>
                <w:szCs w:val="21"/>
              </w:rPr>
              <w:t>售后服务：供应商应提供完善的售后服务体系，包括安装调试、操作培训、定期维护及紧急维修响应。</w:t>
            </w:r>
          </w:p>
        </w:tc>
      </w:tr>
      <w:tr w:rsidR="001E2153" w14:paraId="50469FD6" w14:textId="77777777" w:rsidTr="00837278">
        <w:trPr>
          <w:trHeight w:val="555"/>
        </w:trPr>
        <w:tc>
          <w:tcPr>
            <w:tcW w:w="709" w:type="dxa"/>
            <w:vAlign w:val="center"/>
          </w:tcPr>
          <w:p w14:paraId="69EF896F" w14:textId="24A14A86" w:rsidR="001E2153" w:rsidRPr="001B626D" w:rsidRDefault="001E2153" w:rsidP="00A932CF">
            <w:pPr>
              <w:jc w:val="center"/>
              <w:rPr>
                <w:rFonts w:asciiTheme="minorEastAsia" w:hAnsiTheme="minorEastAsia" w:hint="eastAsia"/>
                <w:b/>
                <w:bCs/>
                <w:sz w:val="24"/>
                <w:szCs w:val="24"/>
              </w:rPr>
            </w:pPr>
            <w:r w:rsidRPr="001B626D">
              <w:rPr>
                <w:rStyle w:val="af"/>
                <w:rFonts w:asciiTheme="minorEastAsia" w:hAnsiTheme="minorEastAsia" w:cs="Segoe UI"/>
                <w:b w:val="0"/>
                <w:bCs w:val="0"/>
                <w:color w:val="0F1115"/>
              </w:rPr>
              <w:t>2</w:t>
            </w:r>
          </w:p>
        </w:tc>
        <w:tc>
          <w:tcPr>
            <w:tcW w:w="1843" w:type="dxa"/>
            <w:vAlign w:val="center"/>
          </w:tcPr>
          <w:p w14:paraId="25785ED6" w14:textId="602CEF7C" w:rsidR="001E2153" w:rsidRPr="001B626D" w:rsidRDefault="001E2153" w:rsidP="00A932CF">
            <w:pPr>
              <w:jc w:val="center"/>
              <w:rPr>
                <w:rFonts w:asciiTheme="minorEastAsia" w:hAnsiTheme="minorEastAsia" w:hint="eastAsia"/>
                <w:b/>
                <w:bCs/>
                <w:sz w:val="24"/>
                <w:szCs w:val="24"/>
              </w:rPr>
            </w:pPr>
            <w:r w:rsidRPr="001B626D">
              <w:rPr>
                <w:rStyle w:val="af"/>
                <w:rFonts w:asciiTheme="minorEastAsia" w:hAnsiTheme="minorEastAsia" w:cs="Segoe UI"/>
                <w:b w:val="0"/>
                <w:bCs w:val="0"/>
                <w:color w:val="0F1115"/>
              </w:rPr>
              <w:t>颅底手术手柄</w:t>
            </w:r>
          </w:p>
        </w:tc>
        <w:tc>
          <w:tcPr>
            <w:tcW w:w="1134" w:type="dxa"/>
            <w:vAlign w:val="center"/>
          </w:tcPr>
          <w:p w14:paraId="0E9D858E" w14:textId="43265912" w:rsidR="001E2153" w:rsidRPr="001B626D" w:rsidRDefault="001E2153" w:rsidP="00A932CF">
            <w:pPr>
              <w:jc w:val="center"/>
              <w:rPr>
                <w:rFonts w:asciiTheme="minorEastAsia" w:hAnsiTheme="minorEastAsia" w:hint="eastAsia"/>
                <w:b/>
                <w:bCs/>
                <w:sz w:val="24"/>
                <w:szCs w:val="24"/>
              </w:rPr>
            </w:pPr>
            <w:r w:rsidRPr="001B626D">
              <w:rPr>
                <w:rStyle w:val="af"/>
                <w:rFonts w:asciiTheme="minorEastAsia" w:hAnsiTheme="minorEastAsia" w:cs="Segoe UI"/>
                <w:b w:val="0"/>
                <w:bCs w:val="0"/>
                <w:color w:val="0F1115"/>
              </w:rPr>
              <w:t>2把</w:t>
            </w:r>
          </w:p>
        </w:tc>
        <w:tc>
          <w:tcPr>
            <w:tcW w:w="4961" w:type="dxa"/>
            <w:vMerge/>
            <w:vAlign w:val="center"/>
          </w:tcPr>
          <w:p w14:paraId="4C1961B7" w14:textId="2A82FA7A" w:rsidR="001E2153" w:rsidRDefault="001E2153" w:rsidP="001E2153">
            <w:pPr>
              <w:rPr>
                <w:rFonts w:ascii="宋体" w:hAnsi="宋体" w:hint="eastAsia"/>
                <w:bCs/>
                <w:sz w:val="24"/>
                <w:szCs w:val="24"/>
              </w:rPr>
            </w:pPr>
          </w:p>
        </w:tc>
      </w:tr>
      <w:tr w:rsidR="001B626D" w14:paraId="3AC01E16" w14:textId="77777777" w:rsidTr="00837278">
        <w:trPr>
          <w:trHeight w:val="562"/>
        </w:trPr>
        <w:tc>
          <w:tcPr>
            <w:tcW w:w="709" w:type="dxa"/>
            <w:vAlign w:val="center"/>
          </w:tcPr>
          <w:p w14:paraId="406EC283" w14:textId="6C34D9A1" w:rsidR="001B626D" w:rsidRPr="001B626D" w:rsidRDefault="001B626D" w:rsidP="00A932CF">
            <w:pPr>
              <w:jc w:val="center"/>
              <w:rPr>
                <w:rFonts w:asciiTheme="minorEastAsia" w:hAnsiTheme="minorEastAsia" w:hint="eastAsia"/>
                <w:sz w:val="24"/>
                <w:szCs w:val="24"/>
              </w:rPr>
            </w:pPr>
            <w:r w:rsidRPr="001B626D">
              <w:rPr>
                <w:rStyle w:val="af"/>
                <w:rFonts w:asciiTheme="minorEastAsia" w:hAnsiTheme="minorEastAsia" w:cs="Segoe UI"/>
                <w:b w:val="0"/>
                <w:bCs w:val="0"/>
                <w:color w:val="0F1115"/>
              </w:rPr>
              <w:t>3</w:t>
            </w:r>
          </w:p>
        </w:tc>
        <w:tc>
          <w:tcPr>
            <w:tcW w:w="1843" w:type="dxa"/>
            <w:vAlign w:val="center"/>
          </w:tcPr>
          <w:p w14:paraId="7428F966" w14:textId="4F3EA238" w:rsidR="001B626D" w:rsidRPr="001B626D" w:rsidRDefault="001B626D" w:rsidP="00A932CF">
            <w:pPr>
              <w:jc w:val="center"/>
              <w:rPr>
                <w:rFonts w:asciiTheme="minorEastAsia" w:hAnsiTheme="minorEastAsia" w:hint="eastAsia"/>
                <w:sz w:val="24"/>
                <w:szCs w:val="24"/>
              </w:rPr>
            </w:pPr>
            <w:r w:rsidRPr="001B626D">
              <w:rPr>
                <w:rFonts w:asciiTheme="minorEastAsia" w:hAnsiTheme="minorEastAsia" w:cs="Segoe UI"/>
                <w:color w:val="0F1115"/>
              </w:rPr>
              <w:t>0°</w:t>
            </w:r>
            <w:r w:rsidRPr="001B626D">
              <w:rPr>
                <w:rStyle w:val="af"/>
                <w:rFonts w:asciiTheme="minorEastAsia" w:hAnsiTheme="minorEastAsia" w:cs="Segoe UI"/>
                <w:b w:val="0"/>
                <w:bCs w:val="0"/>
                <w:color w:val="0F1115"/>
              </w:rPr>
              <w:t>鼻科刀头</w:t>
            </w:r>
          </w:p>
        </w:tc>
        <w:tc>
          <w:tcPr>
            <w:tcW w:w="1134" w:type="dxa"/>
            <w:vMerge w:val="restart"/>
            <w:vAlign w:val="center"/>
          </w:tcPr>
          <w:p w14:paraId="5ED56285" w14:textId="4CE59955" w:rsidR="001B626D" w:rsidRDefault="001B626D" w:rsidP="00A932CF">
            <w:pPr>
              <w:jc w:val="center"/>
              <w:rPr>
                <w:rFonts w:ascii="宋体" w:hAnsi="宋体" w:hint="eastAsia"/>
                <w:bCs/>
                <w:sz w:val="24"/>
                <w:szCs w:val="24"/>
              </w:rPr>
            </w:pPr>
            <w:r w:rsidRPr="0083020C">
              <w:rPr>
                <w:rFonts w:ascii="宋体" w:hAnsi="宋体" w:hint="eastAsia"/>
                <w:bCs/>
                <w:szCs w:val="21"/>
              </w:rPr>
              <w:t>1批</w:t>
            </w:r>
          </w:p>
        </w:tc>
        <w:tc>
          <w:tcPr>
            <w:tcW w:w="4961" w:type="dxa"/>
            <w:vMerge/>
            <w:vAlign w:val="center"/>
          </w:tcPr>
          <w:p w14:paraId="3B31715E" w14:textId="7DCFEE16" w:rsidR="001B626D" w:rsidRDefault="001B626D" w:rsidP="001E2153">
            <w:pPr>
              <w:rPr>
                <w:rFonts w:ascii="宋体" w:hAnsi="宋体" w:hint="eastAsia"/>
                <w:bCs/>
                <w:sz w:val="24"/>
                <w:szCs w:val="24"/>
              </w:rPr>
            </w:pPr>
          </w:p>
        </w:tc>
      </w:tr>
      <w:tr w:rsidR="001B626D" w14:paraId="21C7D575" w14:textId="77777777" w:rsidTr="00837278">
        <w:trPr>
          <w:trHeight w:val="556"/>
        </w:trPr>
        <w:tc>
          <w:tcPr>
            <w:tcW w:w="709" w:type="dxa"/>
            <w:vAlign w:val="center"/>
          </w:tcPr>
          <w:p w14:paraId="774EFF8A" w14:textId="7C651CCA" w:rsidR="001B626D" w:rsidRPr="001B626D" w:rsidRDefault="001B626D" w:rsidP="00A932CF">
            <w:pPr>
              <w:jc w:val="center"/>
              <w:rPr>
                <w:rFonts w:asciiTheme="minorEastAsia" w:hAnsiTheme="minorEastAsia" w:hint="eastAsia"/>
                <w:sz w:val="24"/>
                <w:szCs w:val="24"/>
              </w:rPr>
            </w:pPr>
            <w:r w:rsidRPr="001B626D">
              <w:rPr>
                <w:rStyle w:val="af"/>
                <w:rFonts w:asciiTheme="minorEastAsia" w:hAnsiTheme="minorEastAsia" w:cs="Segoe UI"/>
                <w:b w:val="0"/>
                <w:bCs w:val="0"/>
                <w:color w:val="0F1115"/>
              </w:rPr>
              <w:t>4</w:t>
            </w:r>
          </w:p>
        </w:tc>
        <w:tc>
          <w:tcPr>
            <w:tcW w:w="1843" w:type="dxa"/>
            <w:vAlign w:val="center"/>
          </w:tcPr>
          <w:p w14:paraId="2CAE5143" w14:textId="602B9536" w:rsidR="001B626D" w:rsidRPr="001B626D" w:rsidRDefault="001B626D" w:rsidP="00A932CF">
            <w:pPr>
              <w:jc w:val="center"/>
              <w:rPr>
                <w:rFonts w:asciiTheme="minorEastAsia" w:hAnsiTheme="minorEastAsia" w:hint="eastAsia"/>
                <w:sz w:val="24"/>
                <w:szCs w:val="24"/>
              </w:rPr>
            </w:pPr>
            <w:r w:rsidRPr="001B626D">
              <w:rPr>
                <w:rFonts w:asciiTheme="minorEastAsia" w:hAnsiTheme="minorEastAsia" w:cs="Segoe UI"/>
                <w:color w:val="0F1115"/>
              </w:rPr>
              <w:t>40°</w:t>
            </w:r>
            <w:r w:rsidRPr="001B626D">
              <w:rPr>
                <w:rStyle w:val="af"/>
                <w:rFonts w:asciiTheme="minorEastAsia" w:hAnsiTheme="minorEastAsia" w:cs="Segoe UI"/>
                <w:b w:val="0"/>
                <w:bCs w:val="0"/>
                <w:color w:val="0F1115"/>
              </w:rPr>
              <w:t>鼻科刀头</w:t>
            </w:r>
          </w:p>
        </w:tc>
        <w:tc>
          <w:tcPr>
            <w:tcW w:w="1134" w:type="dxa"/>
            <w:vMerge/>
            <w:vAlign w:val="center"/>
          </w:tcPr>
          <w:p w14:paraId="0BA83D40" w14:textId="2B8DD309" w:rsidR="001B626D" w:rsidRDefault="001B626D" w:rsidP="00A932CF">
            <w:pPr>
              <w:jc w:val="center"/>
              <w:rPr>
                <w:rFonts w:ascii="宋体" w:hAnsi="宋体" w:hint="eastAsia"/>
                <w:bCs/>
                <w:sz w:val="24"/>
                <w:szCs w:val="24"/>
              </w:rPr>
            </w:pPr>
          </w:p>
        </w:tc>
        <w:tc>
          <w:tcPr>
            <w:tcW w:w="4961" w:type="dxa"/>
            <w:vMerge/>
            <w:vAlign w:val="center"/>
          </w:tcPr>
          <w:p w14:paraId="504285DC" w14:textId="2CEDC50B" w:rsidR="001B626D" w:rsidRDefault="001B626D" w:rsidP="001E2153">
            <w:pPr>
              <w:rPr>
                <w:rFonts w:ascii="宋体" w:hAnsi="宋体" w:hint="eastAsia"/>
                <w:bCs/>
                <w:sz w:val="24"/>
                <w:szCs w:val="24"/>
              </w:rPr>
            </w:pPr>
          </w:p>
        </w:tc>
      </w:tr>
      <w:tr w:rsidR="001B626D" w14:paraId="678C918B" w14:textId="77777777" w:rsidTr="00837278">
        <w:trPr>
          <w:trHeight w:val="564"/>
        </w:trPr>
        <w:tc>
          <w:tcPr>
            <w:tcW w:w="709" w:type="dxa"/>
            <w:vAlign w:val="center"/>
          </w:tcPr>
          <w:p w14:paraId="0A549F4E" w14:textId="26628B6A" w:rsidR="001B626D" w:rsidRPr="001B626D" w:rsidRDefault="001B626D" w:rsidP="00A932CF">
            <w:pPr>
              <w:jc w:val="center"/>
              <w:rPr>
                <w:rFonts w:asciiTheme="minorEastAsia" w:hAnsiTheme="minorEastAsia" w:hint="eastAsia"/>
                <w:sz w:val="24"/>
                <w:szCs w:val="24"/>
              </w:rPr>
            </w:pPr>
            <w:r w:rsidRPr="001B626D">
              <w:rPr>
                <w:rStyle w:val="af"/>
                <w:rFonts w:asciiTheme="minorEastAsia" w:hAnsiTheme="minorEastAsia" w:cs="Segoe UI"/>
                <w:b w:val="0"/>
                <w:bCs w:val="0"/>
                <w:color w:val="0F1115"/>
              </w:rPr>
              <w:t>5</w:t>
            </w:r>
          </w:p>
        </w:tc>
        <w:tc>
          <w:tcPr>
            <w:tcW w:w="1843" w:type="dxa"/>
            <w:vAlign w:val="center"/>
          </w:tcPr>
          <w:p w14:paraId="6B7036D8" w14:textId="540E3AC8" w:rsidR="001B626D" w:rsidRPr="001B626D" w:rsidRDefault="001B626D" w:rsidP="00A932CF">
            <w:pPr>
              <w:jc w:val="center"/>
              <w:rPr>
                <w:rFonts w:asciiTheme="minorEastAsia" w:hAnsiTheme="minorEastAsia" w:hint="eastAsia"/>
                <w:sz w:val="24"/>
                <w:szCs w:val="24"/>
              </w:rPr>
            </w:pPr>
            <w:r w:rsidRPr="001B626D">
              <w:rPr>
                <w:rFonts w:asciiTheme="minorEastAsia" w:hAnsiTheme="minorEastAsia" w:cs="Segoe UI"/>
                <w:color w:val="0F1115"/>
              </w:rPr>
              <w:t>60°</w:t>
            </w:r>
            <w:r w:rsidRPr="001B626D">
              <w:rPr>
                <w:rStyle w:val="af"/>
                <w:rFonts w:asciiTheme="minorEastAsia" w:hAnsiTheme="minorEastAsia" w:cs="Segoe UI"/>
                <w:b w:val="0"/>
                <w:bCs w:val="0"/>
                <w:color w:val="0F1115"/>
              </w:rPr>
              <w:t>鼻科刀头</w:t>
            </w:r>
          </w:p>
        </w:tc>
        <w:tc>
          <w:tcPr>
            <w:tcW w:w="1134" w:type="dxa"/>
            <w:vMerge/>
            <w:vAlign w:val="center"/>
          </w:tcPr>
          <w:p w14:paraId="31971ACA" w14:textId="7AE5B9F6" w:rsidR="001B626D" w:rsidRDefault="001B626D" w:rsidP="00A932CF">
            <w:pPr>
              <w:jc w:val="center"/>
              <w:rPr>
                <w:rFonts w:ascii="宋体" w:hAnsi="宋体" w:hint="eastAsia"/>
                <w:bCs/>
                <w:sz w:val="24"/>
                <w:szCs w:val="24"/>
              </w:rPr>
            </w:pPr>
          </w:p>
        </w:tc>
        <w:tc>
          <w:tcPr>
            <w:tcW w:w="4961" w:type="dxa"/>
            <w:vMerge/>
            <w:vAlign w:val="center"/>
          </w:tcPr>
          <w:p w14:paraId="0CEB890F" w14:textId="38AD04FF" w:rsidR="001B626D" w:rsidRDefault="001B626D" w:rsidP="001E2153">
            <w:pPr>
              <w:rPr>
                <w:rFonts w:ascii="宋体" w:hAnsi="宋体" w:hint="eastAsia"/>
                <w:bCs/>
                <w:sz w:val="24"/>
                <w:szCs w:val="24"/>
              </w:rPr>
            </w:pPr>
          </w:p>
        </w:tc>
      </w:tr>
      <w:tr w:rsidR="001B626D" w14:paraId="6FFB05AF" w14:textId="77777777" w:rsidTr="00837278">
        <w:trPr>
          <w:trHeight w:val="559"/>
        </w:trPr>
        <w:tc>
          <w:tcPr>
            <w:tcW w:w="709" w:type="dxa"/>
            <w:vAlign w:val="center"/>
          </w:tcPr>
          <w:p w14:paraId="16B8739D" w14:textId="0B029F8E" w:rsidR="001B626D" w:rsidRPr="001B626D" w:rsidRDefault="001B626D" w:rsidP="00A932CF">
            <w:pPr>
              <w:jc w:val="center"/>
              <w:rPr>
                <w:rFonts w:asciiTheme="minorEastAsia" w:hAnsiTheme="minorEastAsia" w:hint="eastAsia"/>
                <w:b/>
                <w:bCs/>
                <w:sz w:val="24"/>
                <w:szCs w:val="24"/>
              </w:rPr>
            </w:pPr>
            <w:r w:rsidRPr="001B626D">
              <w:rPr>
                <w:rStyle w:val="af"/>
                <w:rFonts w:asciiTheme="minorEastAsia" w:hAnsiTheme="minorEastAsia" w:cs="Segoe UI"/>
                <w:b w:val="0"/>
                <w:bCs w:val="0"/>
                <w:color w:val="0F1115"/>
              </w:rPr>
              <w:t>6</w:t>
            </w:r>
          </w:p>
        </w:tc>
        <w:tc>
          <w:tcPr>
            <w:tcW w:w="1843" w:type="dxa"/>
            <w:vAlign w:val="center"/>
          </w:tcPr>
          <w:p w14:paraId="3D381A03" w14:textId="7EAFB118" w:rsidR="001B626D" w:rsidRPr="001B626D" w:rsidRDefault="001B626D" w:rsidP="00A932CF">
            <w:pPr>
              <w:jc w:val="center"/>
              <w:rPr>
                <w:rFonts w:asciiTheme="minorEastAsia" w:hAnsiTheme="minorEastAsia" w:hint="eastAsia"/>
                <w:b/>
                <w:bCs/>
                <w:sz w:val="24"/>
                <w:szCs w:val="24"/>
              </w:rPr>
            </w:pPr>
            <w:r w:rsidRPr="001B626D">
              <w:rPr>
                <w:rStyle w:val="af"/>
                <w:rFonts w:asciiTheme="minorEastAsia" w:hAnsiTheme="minorEastAsia" w:cs="Segoe UI"/>
                <w:b w:val="0"/>
                <w:bCs w:val="0"/>
                <w:color w:val="0F1115"/>
              </w:rPr>
              <w:t>颅底磨钻头</w:t>
            </w:r>
          </w:p>
        </w:tc>
        <w:tc>
          <w:tcPr>
            <w:tcW w:w="1134" w:type="dxa"/>
            <w:vMerge/>
            <w:vAlign w:val="center"/>
          </w:tcPr>
          <w:p w14:paraId="4B99B5FA" w14:textId="5A1C0D53" w:rsidR="001B626D" w:rsidRDefault="001B626D" w:rsidP="00A932CF">
            <w:pPr>
              <w:jc w:val="center"/>
              <w:rPr>
                <w:rFonts w:ascii="宋体" w:hAnsi="宋体" w:hint="eastAsia"/>
                <w:bCs/>
                <w:sz w:val="24"/>
                <w:szCs w:val="24"/>
              </w:rPr>
            </w:pPr>
          </w:p>
        </w:tc>
        <w:tc>
          <w:tcPr>
            <w:tcW w:w="4961" w:type="dxa"/>
            <w:vMerge/>
            <w:vAlign w:val="center"/>
          </w:tcPr>
          <w:p w14:paraId="62E70D76" w14:textId="60A587D9" w:rsidR="001B626D" w:rsidRDefault="001B626D" w:rsidP="001E2153">
            <w:pPr>
              <w:rPr>
                <w:rFonts w:ascii="宋体" w:hAnsi="宋体" w:hint="eastAsia"/>
                <w:bCs/>
                <w:sz w:val="24"/>
                <w:szCs w:val="24"/>
              </w:rPr>
            </w:pPr>
          </w:p>
        </w:tc>
      </w:tr>
    </w:tbl>
    <w:p w14:paraId="2F9621C1" w14:textId="6EE11EFA" w:rsidR="00FE0BBE"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三、</w:t>
      </w:r>
      <w:r w:rsidR="00FE0BBE">
        <w:rPr>
          <w:rFonts w:ascii="宋体" w:eastAsia="宋体" w:hAnsi="宋体" w:hint="eastAsia"/>
          <w:sz w:val="24"/>
          <w:szCs w:val="28"/>
        </w:rPr>
        <w:t>项目预算：</w:t>
      </w:r>
      <w:r w:rsidR="00D62E21">
        <w:rPr>
          <w:rFonts w:ascii="宋体" w:eastAsia="宋体" w:hAnsi="宋体" w:hint="eastAsia"/>
          <w:sz w:val="24"/>
          <w:szCs w:val="28"/>
        </w:rPr>
        <w:t>79</w:t>
      </w:r>
      <w:r w:rsidR="00FE0BBE">
        <w:rPr>
          <w:rFonts w:ascii="宋体" w:eastAsia="宋体" w:hAnsi="宋体" w:hint="eastAsia"/>
          <w:sz w:val="24"/>
          <w:szCs w:val="28"/>
        </w:rPr>
        <w:t>万元</w:t>
      </w:r>
    </w:p>
    <w:p w14:paraId="04A39C74" w14:textId="7FA21342" w:rsidR="00377072" w:rsidRPr="00377072" w:rsidRDefault="00FE0BBE" w:rsidP="00377072">
      <w:pPr>
        <w:spacing w:line="360" w:lineRule="auto"/>
        <w:rPr>
          <w:rFonts w:ascii="宋体" w:eastAsia="宋体" w:hAnsi="宋体" w:hint="eastAsia"/>
          <w:sz w:val="24"/>
          <w:szCs w:val="28"/>
        </w:rPr>
      </w:pPr>
      <w:r>
        <w:rPr>
          <w:rFonts w:ascii="宋体" w:eastAsia="宋体" w:hAnsi="宋体" w:hint="eastAsia"/>
          <w:sz w:val="24"/>
          <w:szCs w:val="28"/>
        </w:rPr>
        <w:t>四、</w:t>
      </w:r>
      <w:r w:rsidR="00377072" w:rsidRPr="00377072">
        <w:rPr>
          <w:rFonts w:ascii="宋体" w:eastAsia="宋体" w:hAnsi="宋体" w:hint="eastAsia"/>
          <w:sz w:val="24"/>
          <w:szCs w:val="28"/>
        </w:rPr>
        <w:t>供应商资格</w:t>
      </w:r>
    </w:p>
    <w:p w14:paraId="13B5CBBC"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1.供应商具有独立承担民事责任能力的在中华人民共和国境内注册的法人或其他组织；</w:t>
      </w:r>
    </w:p>
    <w:p w14:paraId="4055AA9D" w14:textId="77777777" w:rsid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2.供应商没有被列入失信被执行人、重大税收违法失信主体名单、政府采购严重违法失信行为记录名单；</w:t>
      </w:r>
    </w:p>
    <w:p w14:paraId="6C2D52A8" w14:textId="0D1D9E6A" w:rsidR="00FE3816" w:rsidRPr="00377072" w:rsidRDefault="00FE3816" w:rsidP="00377072">
      <w:pPr>
        <w:spacing w:line="360" w:lineRule="auto"/>
        <w:rPr>
          <w:rFonts w:ascii="宋体" w:eastAsia="宋体" w:hAnsi="宋体" w:hint="eastAsia"/>
          <w:sz w:val="24"/>
          <w:szCs w:val="28"/>
        </w:rPr>
      </w:pPr>
      <w:r>
        <w:rPr>
          <w:rFonts w:ascii="宋体" w:eastAsia="宋体" w:hAnsi="宋体" w:hint="eastAsia"/>
          <w:sz w:val="24"/>
          <w:szCs w:val="28"/>
        </w:rPr>
        <w:t>3.</w:t>
      </w:r>
      <w:r w:rsidRPr="00FE3816">
        <w:rPr>
          <w:rFonts w:hint="eastAsia"/>
          <w:color w:val="666666"/>
          <w:szCs w:val="21"/>
          <w:shd w:val="clear" w:color="auto" w:fill="FFFFFF"/>
        </w:rPr>
        <w:t xml:space="preserve"> </w:t>
      </w:r>
      <w:r w:rsidRPr="00FE3816">
        <w:rPr>
          <w:rFonts w:ascii="宋体" w:eastAsia="宋体" w:hAnsi="宋体" w:hint="eastAsia"/>
          <w:sz w:val="24"/>
          <w:szCs w:val="28"/>
        </w:rPr>
        <w:t>企业被有关部门责令停业、企业财产被查封和冻结或者处于破产状态的，不得参加本项目报名。</w:t>
      </w:r>
    </w:p>
    <w:p w14:paraId="317F0F2B"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四、报名须知</w:t>
      </w:r>
    </w:p>
    <w:p w14:paraId="7275BF0F" w14:textId="518AD752"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lastRenderedPageBreak/>
        <w:t>1.报名时间：202</w:t>
      </w:r>
      <w:r w:rsidR="00FE0BBE">
        <w:rPr>
          <w:rFonts w:ascii="宋体" w:eastAsia="宋体" w:hAnsi="宋体" w:hint="eastAsia"/>
          <w:sz w:val="24"/>
          <w:szCs w:val="28"/>
        </w:rPr>
        <w:t>6</w:t>
      </w:r>
      <w:r w:rsidRPr="00377072">
        <w:rPr>
          <w:rFonts w:ascii="宋体" w:eastAsia="宋体" w:hAnsi="宋体" w:hint="eastAsia"/>
          <w:sz w:val="24"/>
          <w:szCs w:val="28"/>
        </w:rPr>
        <w:t>年</w:t>
      </w:r>
      <w:r w:rsidR="00FE0BBE">
        <w:rPr>
          <w:rFonts w:ascii="宋体" w:eastAsia="宋体" w:hAnsi="宋体" w:hint="eastAsia"/>
          <w:sz w:val="24"/>
          <w:szCs w:val="28"/>
        </w:rPr>
        <w:t>3</w:t>
      </w:r>
      <w:r w:rsidRPr="00377072">
        <w:rPr>
          <w:rFonts w:ascii="宋体" w:eastAsia="宋体" w:hAnsi="宋体" w:hint="eastAsia"/>
          <w:sz w:val="24"/>
          <w:szCs w:val="28"/>
        </w:rPr>
        <w:t>月</w:t>
      </w:r>
      <w:r w:rsidR="00CB7A00">
        <w:rPr>
          <w:rFonts w:ascii="宋体" w:eastAsia="宋体" w:hAnsi="宋体" w:hint="eastAsia"/>
          <w:sz w:val="24"/>
          <w:szCs w:val="28"/>
        </w:rPr>
        <w:t>25</w:t>
      </w:r>
      <w:r w:rsidRPr="00377072">
        <w:rPr>
          <w:rFonts w:ascii="宋体" w:eastAsia="宋体" w:hAnsi="宋体" w:hint="eastAsia"/>
          <w:sz w:val="24"/>
          <w:szCs w:val="28"/>
        </w:rPr>
        <w:t>日—</w:t>
      </w:r>
      <w:r w:rsidR="00144ACD">
        <w:rPr>
          <w:rFonts w:ascii="宋体" w:eastAsia="宋体" w:hAnsi="宋体" w:hint="eastAsia"/>
          <w:sz w:val="24"/>
          <w:szCs w:val="28"/>
        </w:rPr>
        <w:t>3</w:t>
      </w:r>
      <w:r w:rsidRPr="00377072">
        <w:rPr>
          <w:rFonts w:ascii="宋体" w:eastAsia="宋体" w:hAnsi="宋体" w:hint="eastAsia"/>
          <w:sz w:val="24"/>
          <w:szCs w:val="28"/>
        </w:rPr>
        <w:t>月</w:t>
      </w:r>
      <w:r w:rsidR="00CB7A00">
        <w:rPr>
          <w:rFonts w:ascii="宋体" w:eastAsia="宋体" w:hAnsi="宋体" w:hint="eastAsia"/>
          <w:sz w:val="24"/>
          <w:szCs w:val="28"/>
        </w:rPr>
        <w:t>27</w:t>
      </w:r>
      <w:r w:rsidRPr="00377072">
        <w:rPr>
          <w:rFonts w:ascii="宋体" w:eastAsia="宋体" w:hAnsi="宋体" w:hint="eastAsia"/>
          <w:sz w:val="24"/>
          <w:szCs w:val="28"/>
        </w:rPr>
        <w:t>日</w:t>
      </w:r>
      <w:r w:rsidR="00CF77EB">
        <w:rPr>
          <w:rFonts w:ascii="宋体" w:eastAsia="宋体" w:hAnsi="宋体" w:hint="eastAsia"/>
          <w:sz w:val="24"/>
          <w:szCs w:val="28"/>
        </w:rPr>
        <w:t>17:</w:t>
      </w:r>
      <w:r w:rsidR="00FE3816">
        <w:rPr>
          <w:rFonts w:ascii="宋体" w:eastAsia="宋体" w:hAnsi="宋体" w:hint="eastAsia"/>
          <w:sz w:val="24"/>
          <w:szCs w:val="28"/>
        </w:rPr>
        <w:t>3</w:t>
      </w:r>
      <w:r w:rsidR="00CF77EB">
        <w:rPr>
          <w:rFonts w:ascii="宋体" w:eastAsia="宋体" w:hAnsi="宋体" w:hint="eastAsia"/>
          <w:sz w:val="24"/>
          <w:szCs w:val="28"/>
        </w:rPr>
        <w:t>0前</w:t>
      </w:r>
      <w:r w:rsidRPr="00377072">
        <w:rPr>
          <w:rFonts w:ascii="宋体" w:eastAsia="宋体" w:hAnsi="宋体" w:hint="eastAsia"/>
          <w:sz w:val="24"/>
          <w:szCs w:val="28"/>
        </w:rPr>
        <w:t>。</w:t>
      </w:r>
    </w:p>
    <w:p w14:paraId="2A2F8582" w14:textId="10530CC2" w:rsidR="00377072" w:rsidRPr="00FE3816" w:rsidRDefault="00377072" w:rsidP="00FE3816">
      <w:pPr>
        <w:spacing w:line="360" w:lineRule="auto"/>
        <w:rPr>
          <w:rFonts w:ascii="宋体" w:eastAsia="宋体" w:hAnsi="宋体" w:hint="eastAsia"/>
          <w:sz w:val="24"/>
          <w:szCs w:val="28"/>
        </w:rPr>
      </w:pPr>
      <w:r w:rsidRPr="00FE3816">
        <w:rPr>
          <w:rFonts w:ascii="宋体" w:eastAsia="宋体" w:hAnsi="宋体" w:hint="eastAsia"/>
          <w:sz w:val="24"/>
          <w:szCs w:val="28"/>
        </w:rPr>
        <w:t>2.报名资料提交：本项目需提交电子版资料，将加盖公章的报名资料扫描件，</w:t>
      </w:r>
      <w:r w:rsidR="00144ACD">
        <w:rPr>
          <w:rFonts w:ascii="宋体" w:eastAsia="宋体" w:hAnsi="宋体" w:hint="eastAsia"/>
          <w:sz w:val="24"/>
          <w:szCs w:val="28"/>
        </w:rPr>
        <w:t>2026年3月</w:t>
      </w:r>
      <w:r w:rsidR="00CB7A00">
        <w:rPr>
          <w:rFonts w:ascii="宋体" w:eastAsia="宋体" w:hAnsi="宋体" w:hint="eastAsia"/>
          <w:sz w:val="24"/>
          <w:szCs w:val="28"/>
        </w:rPr>
        <w:t>27</w:t>
      </w:r>
      <w:r w:rsidR="00144ACD">
        <w:rPr>
          <w:rFonts w:ascii="宋体" w:eastAsia="宋体" w:hAnsi="宋体" w:hint="eastAsia"/>
          <w:sz w:val="24"/>
          <w:szCs w:val="28"/>
        </w:rPr>
        <w:t>日17:30前将报名资料</w:t>
      </w:r>
      <w:r w:rsidRPr="00FE3816">
        <w:rPr>
          <w:rFonts w:ascii="宋体" w:eastAsia="宋体" w:hAnsi="宋体" w:hint="eastAsia"/>
          <w:sz w:val="24"/>
          <w:szCs w:val="28"/>
        </w:rPr>
        <w:t>发送至guolj@sysucc.org.cn，邮件命名：</w:t>
      </w:r>
      <w:r w:rsidR="0054561C">
        <w:rPr>
          <w:rFonts w:ascii="宋体" w:eastAsia="宋体" w:hAnsi="宋体" w:hint="eastAsia"/>
          <w:sz w:val="24"/>
          <w:szCs w:val="28"/>
        </w:rPr>
        <w:t>项目名称</w:t>
      </w:r>
      <w:r w:rsidR="00144ACD">
        <w:rPr>
          <w:rFonts w:ascii="宋体" w:eastAsia="宋体" w:hAnsi="宋体" w:hint="eastAsia"/>
          <w:sz w:val="24"/>
          <w:szCs w:val="28"/>
        </w:rPr>
        <w:t>+公司名称</w:t>
      </w:r>
      <w:r w:rsidRPr="00FE3816">
        <w:rPr>
          <w:rFonts w:ascii="宋体" w:eastAsia="宋体" w:hAnsi="宋体" w:hint="eastAsia"/>
          <w:sz w:val="24"/>
          <w:szCs w:val="28"/>
        </w:rPr>
        <w:t>。</w:t>
      </w:r>
    </w:p>
    <w:p w14:paraId="7C2184CB" w14:textId="0AE2ACFC" w:rsidR="00377072" w:rsidRPr="00377072" w:rsidRDefault="000B791E" w:rsidP="00377072">
      <w:pPr>
        <w:spacing w:line="360" w:lineRule="auto"/>
        <w:rPr>
          <w:rFonts w:ascii="宋体" w:eastAsia="宋体" w:hAnsi="宋体" w:hint="eastAsia"/>
          <w:sz w:val="24"/>
          <w:szCs w:val="28"/>
        </w:rPr>
      </w:pPr>
      <w:r>
        <w:rPr>
          <w:rFonts w:ascii="宋体" w:eastAsia="宋体" w:hAnsi="宋体" w:hint="eastAsia"/>
          <w:sz w:val="24"/>
          <w:szCs w:val="28"/>
        </w:rPr>
        <w:t>3.</w:t>
      </w:r>
      <w:r w:rsidR="00377072" w:rsidRPr="00377072">
        <w:rPr>
          <w:rFonts w:ascii="宋体" w:eastAsia="宋体" w:hAnsi="宋体" w:hint="eastAsia"/>
          <w:sz w:val="24"/>
          <w:szCs w:val="28"/>
        </w:rPr>
        <w:t>报名资料及要求（加盖公司</w:t>
      </w:r>
      <w:r w:rsidR="00FE3816">
        <w:rPr>
          <w:rFonts w:ascii="宋体" w:eastAsia="宋体" w:hAnsi="宋体" w:hint="eastAsia"/>
          <w:sz w:val="24"/>
          <w:szCs w:val="28"/>
        </w:rPr>
        <w:t>公</w:t>
      </w:r>
      <w:r w:rsidR="00377072" w:rsidRPr="00377072">
        <w:rPr>
          <w:rFonts w:ascii="宋体" w:eastAsia="宋体" w:hAnsi="宋体" w:hint="eastAsia"/>
          <w:sz w:val="24"/>
          <w:szCs w:val="28"/>
        </w:rPr>
        <w:t>章）：</w:t>
      </w:r>
    </w:p>
    <w:p w14:paraId="1A1383F8" w14:textId="77777777" w:rsidR="000B791E" w:rsidRDefault="000B791E" w:rsidP="000B791E">
      <w:pPr>
        <w:pStyle w:val="a9"/>
        <w:numPr>
          <w:ilvl w:val="0"/>
          <w:numId w:val="3"/>
        </w:numPr>
        <w:spacing w:line="360" w:lineRule="auto"/>
        <w:rPr>
          <w:rFonts w:ascii="宋体" w:eastAsia="宋体" w:hAnsi="宋体" w:hint="eastAsia"/>
          <w:sz w:val="24"/>
          <w:szCs w:val="28"/>
        </w:rPr>
      </w:pPr>
      <w:bookmarkStart w:id="2" w:name="OLE_LINK2"/>
      <w:r w:rsidRPr="00FE3816">
        <w:rPr>
          <w:rFonts w:ascii="宋体" w:eastAsia="宋体" w:hAnsi="宋体" w:hint="eastAsia"/>
          <w:sz w:val="24"/>
          <w:szCs w:val="28"/>
        </w:rPr>
        <w:t>生产厂商资质（营业执照、医疗器械生产许可）</w:t>
      </w:r>
    </w:p>
    <w:p w14:paraId="1D69D5EB" w14:textId="2E0F3FE8" w:rsidR="00377072" w:rsidRPr="000B791E" w:rsidRDefault="00377072"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代理商资质（营业执照、医疗器械经营许可）</w:t>
      </w:r>
      <w:bookmarkEnd w:id="2"/>
    </w:p>
    <w:p w14:paraId="004067A6" w14:textId="61EBD87E" w:rsidR="00377072" w:rsidRPr="000B791E" w:rsidRDefault="00377072"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厂家的代理授权（代理商提供）</w:t>
      </w:r>
    </w:p>
    <w:p w14:paraId="0DB64972" w14:textId="27F74470" w:rsidR="000B791E" w:rsidRDefault="00377072"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产品资料（医疗器械注册证、配置清单、技术参数、彩页、说明书）</w:t>
      </w:r>
    </w:p>
    <w:p w14:paraId="1C953D7E" w14:textId="2464CA3D" w:rsidR="000B791E" w:rsidRDefault="000B791E" w:rsidP="000B791E">
      <w:pPr>
        <w:pStyle w:val="a9"/>
        <w:numPr>
          <w:ilvl w:val="0"/>
          <w:numId w:val="3"/>
        </w:numPr>
        <w:spacing w:line="360" w:lineRule="auto"/>
        <w:rPr>
          <w:rFonts w:ascii="宋体" w:eastAsia="宋体" w:hAnsi="宋体" w:hint="eastAsia"/>
          <w:sz w:val="24"/>
          <w:szCs w:val="28"/>
        </w:rPr>
      </w:pPr>
      <w:r w:rsidRPr="000B791E">
        <w:rPr>
          <w:rFonts w:ascii="宋体" w:eastAsia="宋体" w:hAnsi="宋体" w:hint="eastAsia"/>
          <w:sz w:val="24"/>
          <w:szCs w:val="28"/>
        </w:rPr>
        <w:t>信用中国无违法记录的书面证明</w:t>
      </w:r>
    </w:p>
    <w:p w14:paraId="04ED4EDB" w14:textId="0F85D6FC" w:rsidR="000B791E" w:rsidRPr="000B791E" w:rsidRDefault="000B791E" w:rsidP="000B791E">
      <w:pPr>
        <w:pStyle w:val="a9"/>
        <w:numPr>
          <w:ilvl w:val="0"/>
          <w:numId w:val="3"/>
        </w:numPr>
        <w:spacing w:line="360" w:lineRule="auto"/>
        <w:rPr>
          <w:rFonts w:ascii="宋体" w:eastAsia="宋体" w:hAnsi="宋体" w:hint="eastAsia"/>
          <w:sz w:val="24"/>
          <w:szCs w:val="28"/>
        </w:rPr>
      </w:pPr>
      <w:r w:rsidRPr="00FE3816">
        <w:rPr>
          <w:rFonts w:ascii="宋体" w:eastAsia="宋体" w:hAnsi="宋体" w:hint="eastAsia"/>
          <w:sz w:val="24"/>
          <w:szCs w:val="28"/>
        </w:rPr>
        <w:t>要求最近三年内同类项目用户清单（注明采购人、采购时间以及合同价格）并附上中标通知书和合同复印件作为证明</w:t>
      </w:r>
    </w:p>
    <w:p w14:paraId="5DA38D4E" w14:textId="77777777" w:rsidR="00FE3816" w:rsidRDefault="00FE3816" w:rsidP="00FE3816">
      <w:pPr>
        <w:spacing w:line="360" w:lineRule="auto"/>
        <w:rPr>
          <w:rFonts w:ascii="宋体" w:eastAsia="宋体" w:hAnsi="宋体" w:hint="eastAsia"/>
          <w:sz w:val="24"/>
          <w:szCs w:val="28"/>
        </w:rPr>
      </w:pPr>
      <w:r w:rsidRPr="00FE3816">
        <w:rPr>
          <w:rFonts w:ascii="宋体" w:eastAsia="宋体" w:hAnsi="宋体" w:hint="eastAsia"/>
          <w:sz w:val="24"/>
          <w:szCs w:val="28"/>
        </w:rPr>
        <w:t>注：请各企业按商务表格要求如实填写数据，要求数据真实可靠，一旦发现企业申报虚假数据，将列入我院合作黑名单并挂网公示。</w:t>
      </w:r>
    </w:p>
    <w:p w14:paraId="38D66E14" w14:textId="4D1421FF" w:rsidR="008E1213" w:rsidRPr="00144ACD" w:rsidRDefault="00144ACD" w:rsidP="00FE3816">
      <w:pPr>
        <w:spacing w:line="360" w:lineRule="auto"/>
        <w:rPr>
          <w:rFonts w:ascii="宋体" w:eastAsia="宋体" w:hAnsi="宋体" w:hint="eastAsia"/>
          <w:b/>
          <w:bCs/>
          <w:sz w:val="24"/>
          <w:szCs w:val="28"/>
        </w:rPr>
      </w:pPr>
      <w:r>
        <w:rPr>
          <w:rFonts w:ascii="宋体" w:eastAsia="宋体" w:hAnsi="宋体" w:hint="eastAsia"/>
          <w:b/>
          <w:bCs/>
          <w:sz w:val="24"/>
          <w:szCs w:val="28"/>
        </w:rPr>
        <w:t>备注：</w:t>
      </w:r>
      <w:r w:rsidRPr="00144ACD">
        <w:rPr>
          <w:rFonts w:ascii="宋体" w:eastAsia="宋体" w:hAnsi="宋体" w:hint="eastAsia"/>
          <w:b/>
          <w:bCs/>
          <w:sz w:val="24"/>
          <w:szCs w:val="28"/>
        </w:rPr>
        <w:t>1.本次市场调研不是采购邀请函，也不是中标资格遴选。2.</w:t>
      </w:r>
      <w:r w:rsidR="008E1213" w:rsidRPr="00144ACD">
        <w:rPr>
          <w:rFonts w:ascii="宋体" w:eastAsia="宋体" w:hAnsi="宋体" w:hint="eastAsia"/>
          <w:b/>
          <w:bCs/>
          <w:sz w:val="24"/>
          <w:szCs w:val="28"/>
        </w:rPr>
        <w:t>我院将对报名资料进行审核，审核通过的公司将收到我院正式通知，</w:t>
      </w:r>
      <w:r w:rsidRPr="00144ACD">
        <w:rPr>
          <w:rFonts w:ascii="宋体" w:eastAsia="宋体" w:hAnsi="宋体" w:hint="eastAsia"/>
          <w:b/>
          <w:bCs/>
          <w:sz w:val="24"/>
          <w:szCs w:val="28"/>
        </w:rPr>
        <w:t>组织后续的论证、调研</w:t>
      </w:r>
      <w:r w:rsidR="008E1213" w:rsidRPr="00144ACD">
        <w:rPr>
          <w:rFonts w:ascii="宋体" w:eastAsia="宋体" w:hAnsi="宋体" w:hint="eastAsia"/>
          <w:b/>
          <w:bCs/>
          <w:sz w:val="24"/>
          <w:szCs w:val="28"/>
        </w:rPr>
        <w:t>。</w:t>
      </w:r>
      <w:r w:rsidRPr="00144ACD">
        <w:rPr>
          <w:rFonts w:ascii="宋体" w:eastAsia="宋体" w:hAnsi="宋体" w:hint="eastAsia"/>
          <w:b/>
          <w:bCs/>
          <w:sz w:val="24"/>
          <w:szCs w:val="28"/>
        </w:rPr>
        <w:t>3.</w:t>
      </w:r>
      <w:r w:rsidR="008E1213" w:rsidRPr="00144ACD">
        <w:rPr>
          <w:rFonts w:ascii="宋体" w:eastAsia="宋体" w:hAnsi="宋体" w:hint="eastAsia"/>
          <w:b/>
          <w:bCs/>
          <w:sz w:val="24"/>
          <w:szCs w:val="28"/>
        </w:rPr>
        <w:t>本轮调研不设上门结果咨询，仅邮件通知经审核通过的企业。</w:t>
      </w:r>
    </w:p>
    <w:p w14:paraId="2441C4B1" w14:textId="77777777"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五、联系方式</w:t>
      </w:r>
    </w:p>
    <w:p w14:paraId="0A238874" w14:textId="2FF74569"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联系人：郭老师</w:t>
      </w:r>
    </w:p>
    <w:p w14:paraId="10368EEE" w14:textId="44A8FBB0"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联系电话：020-87343</w:t>
      </w:r>
      <w:r w:rsidR="00FE3816">
        <w:rPr>
          <w:rFonts w:ascii="宋体" w:eastAsia="宋体" w:hAnsi="宋体" w:hint="eastAsia"/>
          <w:sz w:val="24"/>
          <w:szCs w:val="28"/>
        </w:rPr>
        <w:t>132</w:t>
      </w:r>
    </w:p>
    <w:p w14:paraId="1815EA33" w14:textId="03264785" w:rsidR="00377072"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中山大学</w:t>
      </w:r>
      <w:r w:rsidR="002D2FDA">
        <w:rPr>
          <w:rFonts w:ascii="宋体" w:eastAsia="宋体" w:hAnsi="宋体" w:hint="eastAsia"/>
          <w:sz w:val="24"/>
          <w:szCs w:val="28"/>
        </w:rPr>
        <w:t>肿瘤防治中心</w:t>
      </w:r>
    </w:p>
    <w:p w14:paraId="28ADE71C" w14:textId="75423C77" w:rsidR="0095664C" w:rsidRPr="00377072" w:rsidRDefault="00377072" w:rsidP="00377072">
      <w:pPr>
        <w:spacing w:line="360" w:lineRule="auto"/>
        <w:rPr>
          <w:rFonts w:ascii="宋体" w:eastAsia="宋体" w:hAnsi="宋体" w:hint="eastAsia"/>
          <w:sz w:val="24"/>
          <w:szCs w:val="28"/>
        </w:rPr>
      </w:pPr>
      <w:r w:rsidRPr="00377072">
        <w:rPr>
          <w:rFonts w:ascii="宋体" w:eastAsia="宋体" w:hAnsi="宋体" w:hint="eastAsia"/>
          <w:sz w:val="24"/>
          <w:szCs w:val="28"/>
        </w:rPr>
        <w:t>总务处设备科</w:t>
      </w:r>
      <w:bookmarkEnd w:id="0"/>
    </w:p>
    <w:sectPr w:rsidR="0095664C" w:rsidRPr="00377072" w:rsidSect="009D7291">
      <w:pgSz w:w="11906" w:h="16838"/>
      <w:pgMar w:top="127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12A4"/>
    <w:multiLevelType w:val="multilevel"/>
    <w:tmpl w:val="BB92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5D3DC5"/>
    <w:multiLevelType w:val="hybridMultilevel"/>
    <w:tmpl w:val="0D00F62C"/>
    <w:lvl w:ilvl="0" w:tplc="8D36C2DC">
      <w:start w:val="1"/>
      <w:numFmt w:val="decimalEnclosedCircl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7DF75A0"/>
    <w:multiLevelType w:val="hybridMultilevel"/>
    <w:tmpl w:val="F4589E6E"/>
    <w:lvl w:ilvl="0" w:tplc="8D36C2D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E362B85"/>
    <w:multiLevelType w:val="hybridMultilevel"/>
    <w:tmpl w:val="949A441A"/>
    <w:lvl w:ilvl="0" w:tplc="8D36C2DC">
      <w:start w:val="1"/>
      <w:numFmt w:val="decimalEnclosedCircl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88059597">
    <w:abstractNumId w:val="2"/>
  </w:num>
  <w:num w:numId="2" w16cid:durableId="1008948793">
    <w:abstractNumId w:val="3"/>
  </w:num>
  <w:num w:numId="3" w16cid:durableId="1555121799">
    <w:abstractNumId w:val="1"/>
  </w:num>
  <w:num w:numId="4" w16cid:durableId="175881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721C3"/>
    <w:rsid w:val="000B791E"/>
    <w:rsid w:val="00144ACD"/>
    <w:rsid w:val="00156E04"/>
    <w:rsid w:val="0018650F"/>
    <w:rsid w:val="001B626D"/>
    <w:rsid w:val="001E2153"/>
    <w:rsid w:val="001E4A21"/>
    <w:rsid w:val="00206780"/>
    <w:rsid w:val="00213129"/>
    <w:rsid w:val="00297497"/>
    <w:rsid w:val="002D2FDA"/>
    <w:rsid w:val="002E08AF"/>
    <w:rsid w:val="00304780"/>
    <w:rsid w:val="00377072"/>
    <w:rsid w:val="003E26F6"/>
    <w:rsid w:val="003F58C7"/>
    <w:rsid w:val="00444569"/>
    <w:rsid w:val="00467120"/>
    <w:rsid w:val="00470CE4"/>
    <w:rsid w:val="004F7E5C"/>
    <w:rsid w:val="0051589F"/>
    <w:rsid w:val="0054561C"/>
    <w:rsid w:val="0059114A"/>
    <w:rsid w:val="005E20D0"/>
    <w:rsid w:val="005E261A"/>
    <w:rsid w:val="005E355B"/>
    <w:rsid w:val="00656207"/>
    <w:rsid w:val="00696738"/>
    <w:rsid w:val="00785834"/>
    <w:rsid w:val="00810C05"/>
    <w:rsid w:val="0083020C"/>
    <w:rsid w:val="00837278"/>
    <w:rsid w:val="008721C3"/>
    <w:rsid w:val="00872AC3"/>
    <w:rsid w:val="008B2B53"/>
    <w:rsid w:val="008C7745"/>
    <w:rsid w:val="008E1213"/>
    <w:rsid w:val="0095664C"/>
    <w:rsid w:val="009D7291"/>
    <w:rsid w:val="00A0375C"/>
    <w:rsid w:val="00A36B69"/>
    <w:rsid w:val="00A5721C"/>
    <w:rsid w:val="00A74441"/>
    <w:rsid w:val="00A932CF"/>
    <w:rsid w:val="00B10AEC"/>
    <w:rsid w:val="00B61899"/>
    <w:rsid w:val="00B7469A"/>
    <w:rsid w:val="00B77670"/>
    <w:rsid w:val="00BB4F8E"/>
    <w:rsid w:val="00BF46D6"/>
    <w:rsid w:val="00CA43D5"/>
    <w:rsid w:val="00CB7A00"/>
    <w:rsid w:val="00CD40A8"/>
    <w:rsid w:val="00CE5EE1"/>
    <w:rsid w:val="00CF43A7"/>
    <w:rsid w:val="00CF77EB"/>
    <w:rsid w:val="00D62E21"/>
    <w:rsid w:val="00D70D14"/>
    <w:rsid w:val="00D7323B"/>
    <w:rsid w:val="00E13ACF"/>
    <w:rsid w:val="00EE05F5"/>
    <w:rsid w:val="00EE1D6D"/>
    <w:rsid w:val="00EE4675"/>
    <w:rsid w:val="00FB0C37"/>
    <w:rsid w:val="00FC2FFF"/>
    <w:rsid w:val="00FE0BBE"/>
    <w:rsid w:val="00FE3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6648"/>
  <w15:chartTrackingRefBased/>
  <w15:docId w15:val="{886BBFE2-5AFC-4ACE-8E9E-AC43EE72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21C3"/>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8721C3"/>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8721C3"/>
    <w:pPr>
      <w:keepNext/>
      <w:keepLines/>
      <w:spacing w:before="160" w:after="80"/>
      <w:outlineLvl w:val="2"/>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8721C3"/>
    <w:pPr>
      <w:keepNext/>
      <w:keepLines/>
      <w:spacing w:before="80" w:after="40"/>
      <w:outlineLvl w:val="3"/>
    </w:pPr>
    <w:rPr>
      <w:rFonts w:cstheme="majorBidi"/>
      <w:color w:val="365F91" w:themeColor="accent1" w:themeShade="BF"/>
      <w:sz w:val="28"/>
      <w:szCs w:val="28"/>
    </w:rPr>
  </w:style>
  <w:style w:type="paragraph" w:styleId="5">
    <w:name w:val="heading 5"/>
    <w:basedOn w:val="a"/>
    <w:next w:val="a"/>
    <w:link w:val="50"/>
    <w:uiPriority w:val="9"/>
    <w:semiHidden/>
    <w:unhideWhenUsed/>
    <w:qFormat/>
    <w:rsid w:val="008721C3"/>
    <w:pPr>
      <w:keepNext/>
      <w:keepLines/>
      <w:spacing w:before="80" w:after="40"/>
      <w:outlineLvl w:val="4"/>
    </w:pPr>
    <w:rPr>
      <w:rFonts w:cstheme="majorBidi"/>
      <w:color w:val="365F91" w:themeColor="accent1" w:themeShade="BF"/>
      <w:sz w:val="24"/>
      <w:szCs w:val="24"/>
    </w:rPr>
  </w:style>
  <w:style w:type="paragraph" w:styleId="6">
    <w:name w:val="heading 6"/>
    <w:basedOn w:val="a"/>
    <w:next w:val="a"/>
    <w:link w:val="60"/>
    <w:uiPriority w:val="9"/>
    <w:semiHidden/>
    <w:unhideWhenUsed/>
    <w:qFormat/>
    <w:rsid w:val="008721C3"/>
    <w:pPr>
      <w:keepNext/>
      <w:keepLines/>
      <w:spacing w:before="40"/>
      <w:outlineLvl w:val="5"/>
    </w:pPr>
    <w:rPr>
      <w:rFonts w:cstheme="majorBidi"/>
      <w:b/>
      <w:bCs/>
      <w:color w:val="365F91" w:themeColor="accent1" w:themeShade="BF"/>
    </w:rPr>
  </w:style>
  <w:style w:type="paragraph" w:styleId="7">
    <w:name w:val="heading 7"/>
    <w:basedOn w:val="a"/>
    <w:next w:val="a"/>
    <w:link w:val="70"/>
    <w:uiPriority w:val="9"/>
    <w:semiHidden/>
    <w:unhideWhenUsed/>
    <w:qFormat/>
    <w:rsid w:val="008721C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21C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721C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21C3"/>
    <w:rPr>
      <w:rFonts w:asciiTheme="majorHAnsi" w:eastAsiaTheme="majorEastAsia" w:hAnsiTheme="majorHAnsi" w:cstheme="majorBidi"/>
      <w:color w:val="365F91" w:themeColor="accent1" w:themeShade="BF"/>
      <w:sz w:val="48"/>
      <w:szCs w:val="48"/>
    </w:rPr>
  </w:style>
  <w:style w:type="character" w:customStyle="1" w:styleId="20">
    <w:name w:val="标题 2 字符"/>
    <w:basedOn w:val="a0"/>
    <w:link w:val="2"/>
    <w:uiPriority w:val="9"/>
    <w:semiHidden/>
    <w:rsid w:val="008721C3"/>
    <w:rPr>
      <w:rFonts w:asciiTheme="majorHAnsi" w:eastAsiaTheme="majorEastAsia" w:hAnsiTheme="majorHAnsi" w:cstheme="majorBidi"/>
      <w:color w:val="365F91" w:themeColor="accent1" w:themeShade="BF"/>
      <w:sz w:val="40"/>
      <w:szCs w:val="40"/>
    </w:rPr>
  </w:style>
  <w:style w:type="character" w:customStyle="1" w:styleId="30">
    <w:name w:val="标题 3 字符"/>
    <w:basedOn w:val="a0"/>
    <w:link w:val="3"/>
    <w:uiPriority w:val="9"/>
    <w:semiHidden/>
    <w:rsid w:val="008721C3"/>
    <w:rPr>
      <w:rFonts w:asciiTheme="majorHAnsi" w:eastAsiaTheme="majorEastAsia" w:hAnsiTheme="majorHAnsi" w:cstheme="majorBidi"/>
      <w:color w:val="365F91" w:themeColor="accent1" w:themeShade="BF"/>
      <w:sz w:val="32"/>
      <w:szCs w:val="32"/>
    </w:rPr>
  </w:style>
  <w:style w:type="character" w:customStyle="1" w:styleId="40">
    <w:name w:val="标题 4 字符"/>
    <w:basedOn w:val="a0"/>
    <w:link w:val="4"/>
    <w:uiPriority w:val="9"/>
    <w:semiHidden/>
    <w:rsid w:val="008721C3"/>
    <w:rPr>
      <w:rFonts w:cstheme="majorBidi"/>
      <w:color w:val="365F91" w:themeColor="accent1" w:themeShade="BF"/>
      <w:sz w:val="28"/>
      <w:szCs w:val="28"/>
    </w:rPr>
  </w:style>
  <w:style w:type="character" w:customStyle="1" w:styleId="50">
    <w:name w:val="标题 5 字符"/>
    <w:basedOn w:val="a0"/>
    <w:link w:val="5"/>
    <w:uiPriority w:val="9"/>
    <w:semiHidden/>
    <w:rsid w:val="008721C3"/>
    <w:rPr>
      <w:rFonts w:cstheme="majorBidi"/>
      <w:color w:val="365F91" w:themeColor="accent1" w:themeShade="BF"/>
      <w:sz w:val="24"/>
      <w:szCs w:val="24"/>
    </w:rPr>
  </w:style>
  <w:style w:type="character" w:customStyle="1" w:styleId="60">
    <w:name w:val="标题 6 字符"/>
    <w:basedOn w:val="a0"/>
    <w:link w:val="6"/>
    <w:uiPriority w:val="9"/>
    <w:semiHidden/>
    <w:rsid w:val="008721C3"/>
    <w:rPr>
      <w:rFonts w:cstheme="majorBidi"/>
      <w:b/>
      <w:bCs/>
      <w:color w:val="365F91" w:themeColor="accent1" w:themeShade="BF"/>
    </w:rPr>
  </w:style>
  <w:style w:type="character" w:customStyle="1" w:styleId="70">
    <w:name w:val="标题 7 字符"/>
    <w:basedOn w:val="a0"/>
    <w:link w:val="7"/>
    <w:uiPriority w:val="9"/>
    <w:semiHidden/>
    <w:rsid w:val="008721C3"/>
    <w:rPr>
      <w:rFonts w:cstheme="majorBidi"/>
      <w:b/>
      <w:bCs/>
      <w:color w:val="595959" w:themeColor="text1" w:themeTint="A6"/>
    </w:rPr>
  </w:style>
  <w:style w:type="character" w:customStyle="1" w:styleId="80">
    <w:name w:val="标题 8 字符"/>
    <w:basedOn w:val="a0"/>
    <w:link w:val="8"/>
    <w:uiPriority w:val="9"/>
    <w:semiHidden/>
    <w:rsid w:val="008721C3"/>
    <w:rPr>
      <w:rFonts w:cstheme="majorBidi"/>
      <w:color w:val="595959" w:themeColor="text1" w:themeTint="A6"/>
    </w:rPr>
  </w:style>
  <w:style w:type="character" w:customStyle="1" w:styleId="90">
    <w:name w:val="标题 9 字符"/>
    <w:basedOn w:val="a0"/>
    <w:link w:val="9"/>
    <w:uiPriority w:val="9"/>
    <w:semiHidden/>
    <w:rsid w:val="008721C3"/>
    <w:rPr>
      <w:rFonts w:eastAsiaTheme="majorEastAsia" w:cstheme="majorBidi"/>
      <w:color w:val="595959" w:themeColor="text1" w:themeTint="A6"/>
    </w:rPr>
  </w:style>
  <w:style w:type="paragraph" w:styleId="a3">
    <w:name w:val="Title"/>
    <w:basedOn w:val="a"/>
    <w:next w:val="a"/>
    <w:link w:val="a4"/>
    <w:uiPriority w:val="10"/>
    <w:qFormat/>
    <w:rsid w:val="008721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2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21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21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21C3"/>
    <w:pPr>
      <w:spacing w:before="160" w:after="160"/>
      <w:jc w:val="center"/>
    </w:pPr>
    <w:rPr>
      <w:i/>
      <w:iCs/>
      <w:color w:val="404040" w:themeColor="text1" w:themeTint="BF"/>
    </w:rPr>
  </w:style>
  <w:style w:type="character" w:customStyle="1" w:styleId="a8">
    <w:name w:val="引用 字符"/>
    <w:basedOn w:val="a0"/>
    <w:link w:val="a7"/>
    <w:uiPriority w:val="29"/>
    <w:rsid w:val="008721C3"/>
    <w:rPr>
      <w:i/>
      <w:iCs/>
      <w:color w:val="404040" w:themeColor="text1" w:themeTint="BF"/>
    </w:rPr>
  </w:style>
  <w:style w:type="paragraph" w:styleId="a9">
    <w:name w:val="List Paragraph"/>
    <w:basedOn w:val="a"/>
    <w:uiPriority w:val="34"/>
    <w:qFormat/>
    <w:rsid w:val="008721C3"/>
    <w:pPr>
      <w:ind w:left="720"/>
      <w:contextualSpacing/>
    </w:pPr>
  </w:style>
  <w:style w:type="character" w:styleId="aa">
    <w:name w:val="Intense Emphasis"/>
    <w:basedOn w:val="a0"/>
    <w:uiPriority w:val="21"/>
    <w:qFormat/>
    <w:rsid w:val="008721C3"/>
    <w:rPr>
      <w:i/>
      <w:iCs/>
      <w:color w:val="365F91" w:themeColor="accent1" w:themeShade="BF"/>
    </w:rPr>
  </w:style>
  <w:style w:type="paragraph" w:styleId="ab">
    <w:name w:val="Intense Quote"/>
    <w:basedOn w:val="a"/>
    <w:next w:val="a"/>
    <w:link w:val="ac"/>
    <w:uiPriority w:val="30"/>
    <w:qFormat/>
    <w:rsid w:val="008721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明显引用 字符"/>
    <w:basedOn w:val="a0"/>
    <w:link w:val="ab"/>
    <w:uiPriority w:val="30"/>
    <w:rsid w:val="008721C3"/>
    <w:rPr>
      <w:i/>
      <w:iCs/>
      <w:color w:val="365F91" w:themeColor="accent1" w:themeShade="BF"/>
    </w:rPr>
  </w:style>
  <w:style w:type="character" w:styleId="ad">
    <w:name w:val="Intense Reference"/>
    <w:basedOn w:val="a0"/>
    <w:uiPriority w:val="32"/>
    <w:qFormat/>
    <w:rsid w:val="008721C3"/>
    <w:rPr>
      <w:b/>
      <w:bCs/>
      <w:smallCaps/>
      <w:color w:val="365F91" w:themeColor="accent1" w:themeShade="BF"/>
      <w:spacing w:val="5"/>
    </w:rPr>
  </w:style>
  <w:style w:type="table" w:styleId="ae">
    <w:name w:val="Table Grid"/>
    <w:basedOn w:val="a1"/>
    <w:uiPriority w:val="59"/>
    <w:rsid w:val="00D62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1E21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68130">
      <w:bodyDiv w:val="1"/>
      <w:marLeft w:val="0"/>
      <w:marRight w:val="0"/>
      <w:marTop w:val="0"/>
      <w:marBottom w:val="0"/>
      <w:divBdr>
        <w:top w:val="none" w:sz="0" w:space="0" w:color="auto"/>
        <w:left w:val="none" w:sz="0" w:space="0" w:color="auto"/>
        <w:bottom w:val="none" w:sz="0" w:space="0" w:color="auto"/>
        <w:right w:val="none" w:sz="0" w:space="0" w:color="auto"/>
      </w:divBdr>
      <w:divsChild>
        <w:div w:id="1083063362">
          <w:marLeft w:val="0"/>
          <w:marRight w:val="0"/>
          <w:marTop w:val="0"/>
          <w:marBottom w:val="0"/>
          <w:divBdr>
            <w:top w:val="none" w:sz="0" w:space="0" w:color="auto"/>
            <w:left w:val="none" w:sz="0" w:space="0" w:color="auto"/>
            <w:bottom w:val="none" w:sz="0" w:space="0" w:color="auto"/>
            <w:right w:val="none" w:sz="0" w:space="0" w:color="auto"/>
          </w:divBdr>
          <w:divsChild>
            <w:div w:id="833838665">
              <w:marLeft w:val="0"/>
              <w:marRight w:val="0"/>
              <w:marTop w:val="0"/>
              <w:marBottom w:val="0"/>
              <w:divBdr>
                <w:top w:val="none" w:sz="0" w:space="0" w:color="auto"/>
                <w:left w:val="none" w:sz="0" w:space="0" w:color="auto"/>
                <w:bottom w:val="none" w:sz="0" w:space="0" w:color="auto"/>
                <w:right w:val="none" w:sz="0" w:space="0" w:color="auto"/>
              </w:divBdr>
              <w:divsChild>
                <w:div w:id="1906986111">
                  <w:marLeft w:val="0"/>
                  <w:marRight w:val="0"/>
                  <w:marTop w:val="0"/>
                  <w:marBottom w:val="0"/>
                  <w:divBdr>
                    <w:top w:val="none" w:sz="0" w:space="0" w:color="auto"/>
                    <w:left w:val="none" w:sz="0" w:space="0" w:color="auto"/>
                    <w:bottom w:val="none" w:sz="0" w:space="0" w:color="auto"/>
                    <w:right w:val="none" w:sz="0" w:space="0" w:color="auto"/>
                  </w:divBdr>
                  <w:divsChild>
                    <w:div w:id="765733817">
                      <w:marLeft w:val="0"/>
                      <w:marRight w:val="0"/>
                      <w:marTop w:val="0"/>
                      <w:marBottom w:val="0"/>
                      <w:divBdr>
                        <w:top w:val="none" w:sz="0" w:space="0" w:color="auto"/>
                        <w:left w:val="none" w:sz="0" w:space="0" w:color="auto"/>
                        <w:bottom w:val="none" w:sz="0" w:space="0" w:color="auto"/>
                        <w:right w:val="none" w:sz="0" w:space="0" w:color="auto"/>
                      </w:divBdr>
                      <w:divsChild>
                        <w:div w:id="895434918">
                          <w:marLeft w:val="0"/>
                          <w:marRight w:val="0"/>
                          <w:marTop w:val="0"/>
                          <w:marBottom w:val="0"/>
                          <w:divBdr>
                            <w:top w:val="none" w:sz="0" w:space="0" w:color="auto"/>
                            <w:left w:val="none" w:sz="0" w:space="0" w:color="auto"/>
                            <w:bottom w:val="none" w:sz="0" w:space="0" w:color="auto"/>
                            <w:right w:val="none" w:sz="0" w:space="0" w:color="auto"/>
                          </w:divBdr>
                          <w:divsChild>
                            <w:div w:id="4237721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43282913">
          <w:marLeft w:val="0"/>
          <w:marRight w:val="0"/>
          <w:marTop w:val="0"/>
          <w:marBottom w:val="0"/>
          <w:divBdr>
            <w:top w:val="none" w:sz="0" w:space="0" w:color="auto"/>
            <w:left w:val="none" w:sz="0" w:space="0" w:color="auto"/>
            <w:bottom w:val="none" w:sz="0" w:space="0" w:color="auto"/>
            <w:right w:val="none" w:sz="0" w:space="0" w:color="auto"/>
          </w:divBdr>
          <w:divsChild>
            <w:div w:id="11249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2511">
      <w:bodyDiv w:val="1"/>
      <w:marLeft w:val="0"/>
      <w:marRight w:val="0"/>
      <w:marTop w:val="0"/>
      <w:marBottom w:val="0"/>
      <w:divBdr>
        <w:top w:val="none" w:sz="0" w:space="0" w:color="auto"/>
        <w:left w:val="none" w:sz="0" w:space="0" w:color="auto"/>
        <w:bottom w:val="none" w:sz="0" w:space="0" w:color="auto"/>
        <w:right w:val="none" w:sz="0" w:space="0" w:color="auto"/>
      </w:divBdr>
      <w:divsChild>
        <w:div w:id="1332416104">
          <w:marLeft w:val="0"/>
          <w:marRight w:val="0"/>
          <w:marTop w:val="0"/>
          <w:marBottom w:val="0"/>
          <w:divBdr>
            <w:top w:val="none" w:sz="0" w:space="0" w:color="auto"/>
            <w:left w:val="none" w:sz="0" w:space="0" w:color="auto"/>
            <w:bottom w:val="none" w:sz="0" w:space="0" w:color="auto"/>
            <w:right w:val="none" w:sz="0" w:space="0" w:color="auto"/>
          </w:divBdr>
          <w:divsChild>
            <w:div w:id="597714106">
              <w:marLeft w:val="0"/>
              <w:marRight w:val="0"/>
              <w:marTop w:val="0"/>
              <w:marBottom w:val="0"/>
              <w:divBdr>
                <w:top w:val="none" w:sz="0" w:space="0" w:color="auto"/>
                <w:left w:val="none" w:sz="0" w:space="0" w:color="auto"/>
                <w:bottom w:val="none" w:sz="0" w:space="0" w:color="auto"/>
                <w:right w:val="none" w:sz="0" w:space="0" w:color="auto"/>
              </w:divBdr>
              <w:divsChild>
                <w:div w:id="372926439">
                  <w:marLeft w:val="0"/>
                  <w:marRight w:val="0"/>
                  <w:marTop w:val="0"/>
                  <w:marBottom w:val="0"/>
                  <w:divBdr>
                    <w:top w:val="none" w:sz="0" w:space="0" w:color="auto"/>
                    <w:left w:val="none" w:sz="0" w:space="0" w:color="auto"/>
                    <w:bottom w:val="none" w:sz="0" w:space="0" w:color="auto"/>
                    <w:right w:val="none" w:sz="0" w:space="0" w:color="auto"/>
                  </w:divBdr>
                  <w:divsChild>
                    <w:div w:id="135072399">
                      <w:marLeft w:val="0"/>
                      <w:marRight w:val="0"/>
                      <w:marTop w:val="0"/>
                      <w:marBottom w:val="0"/>
                      <w:divBdr>
                        <w:top w:val="none" w:sz="0" w:space="0" w:color="auto"/>
                        <w:left w:val="none" w:sz="0" w:space="0" w:color="auto"/>
                        <w:bottom w:val="none" w:sz="0" w:space="0" w:color="auto"/>
                        <w:right w:val="none" w:sz="0" w:space="0" w:color="auto"/>
                      </w:divBdr>
                      <w:divsChild>
                        <w:div w:id="391194353">
                          <w:marLeft w:val="0"/>
                          <w:marRight w:val="0"/>
                          <w:marTop w:val="0"/>
                          <w:marBottom w:val="0"/>
                          <w:divBdr>
                            <w:top w:val="none" w:sz="0" w:space="0" w:color="auto"/>
                            <w:left w:val="none" w:sz="0" w:space="0" w:color="auto"/>
                            <w:bottom w:val="none" w:sz="0" w:space="0" w:color="auto"/>
                            <w:right w:val="none" w:sz="0" w:space="0" w:color="auto"/>
                          </w:divBdr>
                          <w:divsChild>
                            <w:div w:id="661505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2506981">
          <w:marLeft w:val="0"/>
          <w:marRight w:val="0"/>
          <w:marTop w:val="0"/>
          <w:marBottom w:val="0"/>
          <w:divBdr>
            <w:top w:val="none" w:sz="0" w:space="0" w:color="auto"/>
            <w:left w:val="none" w:sz="0" w:space="0" w:color="auto"/>
            <w:bottom w:val="none" w:sz="0" w:space="0" w:color="auto"/>
            <w:right w:val="none" w:sz="0" w:space="0" w:color="auto"/>
          </w:divBdr>
          <w:divsChild>
            <w:div w:id="7948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dcterms:created xsi:type="dcterms:W3CDTF">2025-04-11T01:16:00Z</dcterms:created>
  <dcterms:modified xsi:type="dcterms:W3CDTF">2026-03-25T06:57:00Z</dcterms:modified>
</cp:coreProperties>
</file>