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48BA5">
      <w:pPr>
        <w:spacing w:before="480" w:after="480" w:line="240" w:lineRule="auto"/>
        <w:ind w:left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中山大学肿瘤防治中心越秀院区</w:t>
      </w:r>
    </w:p>
    <w:p w14:paraId="57D01EB0">
      <w:pPr>
        <w:spacing w:before="480" w:after="480" w:line="240" w:lineRule="auto"/>
        <w:ind w:left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2号楼1楼公共卫生间装修改造工程用户需求书</w:t>
      </w:r>
    </w:p>
    <w:p w14:paraId="3A9D6648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项目编号：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76A6C"/>
          <w:spacing w:val="0"/>
          <w:sz w:val="22"/>
          <w:szCs w:val="22"/>
          <w:shd w:val="clear" w:fill="FFFFFF"/>
        </w:rPr>
        <w:t>XM2600527</w:t>
      </w:r>
    </w:p>
    <w:p w14:paraId="00EDEFDF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为进一步完善单位基础设施使用功能，保障日常工作正常开展，现就本单位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改造</w:t>
      </w:r>
      <w:r>
        <w:rPr>
          <w:rFonts w:hint="eastAsia" w:asciiTheme="minorEastAsia" w:hAnsiTheme="minorEastAsia" w:eastAsiaTheme="minorEastAsia" w:cstheme="minorEastAsia"/>
          <w:sz w:val="22"/>
        </w:rPr>
        <w:t>工程采用</w:t>
      </w:r>
      <w:r>
        <w:rPr>
          <w:rFonts w:hint="eastAsia" w:asciiTheme="minorEastAsia" w:hAnsiTheme="minorEastAsia" w:eastAsiaTheme="minorEastAsia" w:cstheme="minorEastAsia"/>
          <w:b/>
          <w:sz w:val="22"/>
        </w:rPr>
        <w:t>询价方式</w:t>
      </w:r>
      <w:r>
        <w:rPr>
          <w:rFonts w:hint="eastAsia" w:asciiTheme="minorEastAsia" w:hAnsiTheme="minorEastAsia" w:eastAsiaTheme="minorEastAsia" w:cstheme="minorEastAsia"/>
          <w:sz w:val="22"/>
        </w:rPr>
        <w:t>组织采购，欢迎符合资格条件的施工单位参与报价。现将有关事项公告如下：</w:t>
      </w:r>
    </w:p>
    <w:p w14:paraId="0FF5379E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bookmarkStart w:id="0" w:name="heading_0"/>
      <w:r>
        <w:rPr>
          <w:rFonts w:hint="eastAsia" w:asciiTheme="minorEastAsia" w:hAnsiTheme="minorEastAsia" w:eastAsiaTheme="minorEastAsia" w:cstheme="minorEastAsia"/>
          <w:b/>
          <w:sz w:val="30"/>
        </w:rPr>
        <w:t>一、项目概况</w:t>
      </w:r>
      <w:bookmarkEnd w:id="0"/>
    </w:p>
    <w:p w14:paraId="4EF54FC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</w:rPr>
      </w:pPr>
      <w:r>
        <w:rPr>
          <w:rFonts w:hint="eastAsia" w:asciiTheme="minorEastAsia" w:hAnsiTheme="minorEastAsia" w:eastAsiaTheme="minorEastAsia" w:cstheme="minorEastAsia"/>
          <w:sz w:val="22"/>
        </w:rPr>
        <w:t>1.项目名称：2号楼1楼公共卫生间装修改造工程（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原旧设施拆除、新砌墙体、防水、水电施工、五金洁具安装、天花隔断安装等</w:t>
      </w:r>
      <w:r>
        <w:rPr>
          <w:rFonts w:hint="eastAsia" w:asciiTheme="minorEastAsia" w:hAnsiTheme="minorEastAsia" w:eastAsiaTheme="minorEastAsia" w:cstheme="minorEastAsia"/>
          <w:sz w:val="22"/>
        </w:rPr>
        <w:t>等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涉及施工区域占地约50㎡</w:t>
      </w:r>
      <w:r>
        <w:rPr>
          <w:rFonts w:hint="eastAsia" w:asciiTheme="minorEastAsia" w:hAnsiTheme="minorEastAsia" w:eastAsiaTheme="minorEastAsia" w:cstheme="minorEastAsia"/>
          <w:sz w:val="22"/>
        </w:rPr>
        <w:t>）</w:t>
      </w:r>
    </w:p>
    <w:p w14:paraId="143E37D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2.施工地点：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广州</w:t>
      </w:r>
      <w:r>
        <w:rPr>
          <w:rFonts w:hint="eastAsia" w:asciiTheme="minorEastAsia" w:hAnsiTheme="minorEastAsia" w:eastAsiaTheme="minorEastAsia" w:cstheme="minorEastAsia"/>
          <w:sz w:val="22"/>
        </w:rPr>
        <w:t>市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越秀区中山大学肿瘤防治中心2号楼1楼。</w:t>
      </w:r>
    </w:p>
    <w:p w14:paraId="10EC0EB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3.资金来源：自筹资金</w:t>
      </w:r>
    </w:p>
    <w:p w14:paraId="46C8E1F6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4.项目预算及最高限价：￥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191100.36</w:t>
      </w:r>
      <w:r>
        <w:rPr>
          <w:rFonts w:hint="eastAsia" w:asciiTheme="minorEastAsia" w:hAnsiTheme="minorEastAsia" w:eastAsiaTheme="minorEastAsia" w:cstheme="minorEastAsia"/>
          <w:sz w:val="22"/>
        </w:rPr>
        <w:t>元（大写：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壹拾玖万壹仟壹佰元叁角陆分</w:t>
      </w:r>
      <w:r>
        <w:rPr>
          <w:rFonts w:hint="eastAsia" w:asciiTheme="minorEastAsia" w:hAnsiTheme="minorEastAsia" w:eastAsiaTheme="minorEastAsia" w:cstheme="minorEastAsia"/>
          <w:sz w:val="22"/>
        </w:rPr>
        <w:t>），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其中安全生产费用（非竞争费用）4366.08元（装修工程2817.18元，安装工程1548.9元）；暂列金15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389.16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元（装修工程1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1015.31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元，安装工程4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373.85</w:t>
      </w:r>
      <w:bookmarkStart w:id="8" w:name="_GoBack"/>
      <w:bookmarkEnd w:id="8"/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元），安全生产费和暂列金额必须包含在总报价中，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u w:val="single"/>
          <w:lang w:val="en-US" w:eastAsia="zh-CN"/>
        </w:rPr>
        <w:t>暂列金额据实结算，未发生部分结算时扣除，余额归发包人</w:t>
      </w:r>
      <w:r>
        <w:rPr>
          <w:rFonts w:hint="eastAsia" w:asciiTheme="minorEastAsia" w:hAnsiTheme="minorEastAsia" w:eastAsiaTheme="minorEastAsia" w:cstheme="minorEastAsia"/>
          <w:sz w:val="22"/>
          <w:u w:val="single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sz w:val="22"/>
          <w:u w:val="single"/>
        </w:rPr>
        <w:t>投标报价超出最高限价作无效报价处理</w:t>
      </w:r>
      <w:r>
        <w:rPr>
          <w:rFonts w:hint="eastAsia" w:asciiTheme="minorEastAsia" w:hAnsiTheme="minorEastAsia" w:eastAsiaTheme="minorEastAsia" w:cstheme="minorEastAsia"/>
          <w:sz w:val="22"/>
          <w:u w:val="single"/>
        </w:rPr>
        <w:t>。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详见附件 - 1、2）</w:t>
      </w:r>
    </w:p>
    <w:p w14:paraId="07F71E3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5.工期要求：合同签订后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收到甲方开工令起</w:t>
      </w:r>
      <w:r>
        <w:rPr>
          <w:rFonts w:hint="eastAsia" w:asciiTheme="minorEastAsia" w:hAnsiTheme="minorEastAsia" w:cstheme="minorEastAsia"/>
          <w:sz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u w:val="single"/>
          <w:lang w:val="en-US" w:eastAsia="zh-CN"/>
        </w:rPr>
        <w:t>21</w:t>
      </w:r>
      <w:r>
        <w:rPr>
          <w:rFonts w:hint="eastAsia" w:asciiTheme="minorEastAsia" w:hAnsiTheme="minorEastAsia" w:cstheme="minorEastAsia"/>
          <w:b/>
          <w:bCs/>
          <w:sz w:val="22"/>
          <w:u w:val="single"/>
          <w:lang w:val="en-US" w:eastAsia="zh-CN"/>
        </w:rPr>
        <w:t xml:space="preserve">天 </w:t>
      </w:r>
      <w:r>
        <w:rPr>
          <w:rFonts w:hint="eastAsia" w:asciiTheme="minorEastAsia" w:hAnsiTheme="minorEastAsia" w:eastAsiaTheme="minorEastAsia" w:cstheme="minorEastAsia"/>
          <w:sz w:val="22"/>
        </w:rPr>
        <w:t>历天内全部完工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2"/>
        </w:rPr>
        <w:t>并验收合格。</w:t>
      </w:r>
    </w:p>
    <w:p w14:paraId="05B7EF5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</w:rPr>
      </w:pPr>
      <w:r>
        <w:rPr>
          <w:rFonts w:hint="eastAsia" w:asciiTheme="minorEastAsia" w:hAnsiTheme="minorEastAsia" w:eastAsiaTheme="minorEastAsia" w:cstheme="minorEastAsia"/>
          <w:sz w:val="22"/>
        </w:rPr>
        <w:t>6.质量标准：达到国家现行工程施工质量验收规范合格标准，确保安全、合规、达标。</w:t>
      </w:r>
    </w:p>
    <w:p w14:paraId="39408BD4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7.质保要求：整体工程质保期不少于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2"/>
        </w:rPr>
        <w:t>年，防水工程质保期不少于5年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。</w:t>
      </w:r>
    </w:p>
    <w:p w14:paraId="51E2C25C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8.该项目使用的材料均需符合附件- 4要求。</w:t>
      </w:r>
    </w:p>
    <w:p w14:paraId="1961ECD3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bookmarkStart w:id="1" w:name="heading_1"/>
      <w:r>
        <w:rPr>
          <w:rFonts w:hint="eastAsia" w:asciiTheme="minorEastAsia" w:hAnsiTheme="minorEastAsia" w:eastAsiaTheme="minorEastAsia" w:cstheme="minorEastAsia"/>
          <w:b/>
          <w:sz w:val="30"/>
        </w:rPr>
        <w:t>二、供应商资格要求</w:t>
      </w:r>
      <w:bookmarkEnd w:id="1"/>
    </w:p>
    <w:p w14:paraId="680E7B5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1.供应商须为依法注册、具有独立法人资格的合法企业，营业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资质需包含建筑装修装饰工程专业承包二级，建筑装饰工程设计专项乙级，建筑工程施工总承包二级，其中一项或多项。</w:t>
      </w:r>
    </w:p>
    <w:p w14:paraId="25947B7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2.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 xml:space="preserve"> 开标之日起过去五</w:t>
      </w:r>
      <w:r>
        <w:rPr>
          <w:rFonts w:hint="eastAsia" w:asciiTheme="minorEastAsia" w:hAnsiTheme="minorEastAsia" w:eastAsiaTheme="minorEastAsia" w:cstheme="minorEastAsia"/>
          <w:sz w:val="22"/>
        </w:rPr>
        <w:t>年内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不少于 2 项医疗卫生机构装修改造项目的业绩。</w:t>
      </w:r>
    </w:p>
    <w:p w14:paraId="3096406A">
      <w:pPr>
        <w:numPr>
          <w:ilvl w:val="0"/>
          <w:numId w:val="1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</w:rPr>
      </w:pPr>
      <w:r>
        <w:rPr>
          <w:rFonts w:hint="eastAsia" w:asciiTheme="minorEastAsia" w:hAnsiTheme="minorEastAsia" w:eastAsiaTheme="minorEastAsia" w:cstheme="minorEastAsia"/>
          <w:sz w:val="22"/>
        </w:rPr>
        <w:t>供应商未被列入“信用中国”网站（www.creditchina.gov.cn）“记录失信被执行人或重大税收违法案件当事人名单（即税收违法黑名单）或政府采购严重违法失信行为”记录名单；不处于中国政府采购网（www.ccgp.gov.cn）“政府采购严重违法失信行为信息记录”中的禁止参加政府采购活动期间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提供当月查询结果随投标资料提交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）</w:t>
      </w:r>
    </w:p>
    <w:p w14:paraId="4EC2DDEA">
      <w:pPr>
        <w:numPr>
          <w:ilvl w:val="0"/>
          <w:numId w:val="1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4.本项目不接受联合体报价，不允许转包、违法分包。</w:t>
      </w:r>
    </w:p>
    <w:p w14:paraId="6D9C4042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2" w:name="heading_2"/>
      <w:r>
        <w:rPr>
          <w:rFonts w:hint="eastAsia" w:asciiTheme="minorEastAsia" w:hAnsiTheme="minorEastAsia" w:eastAsiaTheme="minorEastAsia" w:cstheme="minorEastAsia"/>
          <w:b/>
          <w:sz w:val="30"/>
        </w:rPr>
        <w:t>三、报价文件</w:t>
      </w:r>
      <w:bookmarkEnd w:id="2"/>
      <w:r>
        <w:rPr>
          <w:rFonts w:hint="eastAsia" w:asciiTheme="minorEastAsia" w:hAnsiTheme="minorEastAsia" w:eastAsiaTheme="minorEastAsia" w:cstheme="minorEastAsia"/>
          <w:b/>
          <w:sz w:val="30"/>
          <w:lang w:val="en-US" w:eastAsia="zh-CN"/>
        </w:rPr>
        <w:t>要求</w:t>
      </w:r>
    </w:p>
    <w:p w14:paraId="2B88862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本项目无需现场领取招标文件，有意参与单位可自行下载本公告及相关要求，按照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甲方提供的图纸进行报价深化</w:t>
      </w:r>
      <w:r>
        <w:rPr>
          <w:rFonts w:hint="eastAsia" w:asciiTheme="minorEastAsia" w:hAnsiTheme="minorEastAsia" w:eastAsiaTheme="minorEastAsia" w:cstheme="minorEastAsia"/>
          <w:sz w:val="22"/>
        </w:rPr>
        <w:t>。</w:t>
      </w:r>
    </w:p>
    <w:p w14:paraId="3E1EA4E0">
      <w:pPr>
        <w:numPr>
          <w:ilvl w:val="0"/>
          <w:numId w:val="2"/>
        </w:num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b/>
          <w:sz w:val="30"/>
        </w:rPr>
      </w:pPr>
      <w:bookmarkStart w:id="3" w:name="heading_3"/>
      <w:r>
        <w:rPr>
          <w:rFonts w:hint="eastAsia" w:asciiTheme="minorEastAsia" w:hAnsiTheme="minorEastAsia" w:eastAsiaTheme="minorEastAsia" w:cstheme="minorEastAsia"/>
          <w:b/>
          <w:sz w:val="30"/>
        </w:rPr>
        <w:t>报价文件递交及开标信息</w:t>
      </w:r>
      <w:bookmarkEnd w:id="3"/>
    </w:p>
    <w:p w14:paraId="5759A65A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bookmarkStart w:id="4" w:name="heading_4"/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1.公告公示期：5个工作日</w:t>
      </w:r>
    </w:p>
    <w:p w14:paraId="068AD62B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2.报价文件递交截止时间：2026年8月14日 10时00分（逾期视为主动放弃）</w:t>
      </w:r>
    </w:p>
    <w:p w14:paraId="75DE195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3.报价文件递交地点：中山大学附属肿瘤医院越秀院区1号楼负一楼会议室。</w:t>
      </w:r>
    </w:p>
    <w:p w14:paraId="10C37B9D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4.开标时间：同报价文件递交截止时间</w:t>
      </w:r>
    </w:p>
    <w:p w14:paraId="7A726DEB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5.开标地点：中山大学附属肿瘤医院越秀院区1号楼负一楼会议室。</w:t>
      </w:r>
    </w:p>
    <w:p w14:paraId="78CE3137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6.递交要求：报价文件需纸质密封装订、加盖单位公章，现场递交，不接收邮寄、线上传输文件。</w:t>
      </w:r>
    </w:p>
    <w:p w14:paraId="02F6DD7F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sz w:val="30"/>
        </w:rPr>
        <w:t>五、报价文件组成（必须齐全、加盖公章）</w:t>
      </w:r>
      <w:bookmarkEnd w:id="4"/>
    </w:p>
    <w:p w14:paraId="664CFB43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1.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2"/>
        </w:rPr>
        <w:t>报价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单（招标工程量清单）。</w:t>
      </w:r>
    </w:p>
    <w:p w14:paraId="7B5C46EF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2.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 xml:space="preserve"> 效果图。</w:t>
      </w:r>
    </w:p>
    <w:p w14:paraId="7AE33BBC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3. 公司资质文件（包括法人证明和授权书、有效的营业执照及经营资质复印件等）。</w:t>
      </w:r>
    </w:p>
    <w:p w14:paraId="245E21DA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4. 加盖公章的供应商</w:t>
      </w:r>
      <w:r>
        <w:rPr>
          <w:rFonts w:hint="eastAsia" w:asciiTheme="minorEastAsia" w:hAnsiTheme="minorEastAsia" w:eastAsiaTheme="minorEastAsia" w:cstheme="minorEastAsia"/>
          <w:sz w:val="22"/>
        </w:rPr>
        <w:t>信用记录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证明。</w:t>
      </w:r>
    </w:p>
    <w:p w14:paraId="0ADBE64C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5. 两个过往医疗卫生机构装修改造业绩证明。</w:t>
      </w:r>
    </w:p>
    <w:p w14:paraId="7527D1F5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bookmarkStart w:id="5" w:name="heading_5"/>
      <w:r>
        <w:rPr>
          <w:rFonts w:hint="eastAsia" w:asciiTheme="minorEastAsia" w:hAnsiTheme="minorEastAsia" w:eastAsiaTheme="minorEastAsia" w:cstheme="minorEastAsia"/>
          <w:b/>
          <w:sz w:val="30"/>
        </w:rPr>
        <w:t>六、评审办法</w:t>
      </w:r>
      <w:bookmarkEnd w:id="5"/>
    </w:p>
    <w:p w14:paraId="0EECD1E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</w:rPr>
      </w:pPr>
      <w:r>
        <w:rPr>
          <w:rFonts w:hint="eastAsia" w:asciiTheme="minorEastAsia" w:hAnsiTheme="minorEastAsia" w:eastAsiaTheme="minorEastAsia" w:cstheme="minorEastAsia"/>
          <w:sz w:val="22"/>
        </w:rPr>
        <w:t>本项目采用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以下办法评审</w:t>
      </w:r>
      <w:r>
        <w:rPr>
          <w:rFonts w:hint="eastAsia" w:asciiTheme="minorEastAsia" w:hAnsiTheme="minorEastAsia" w:eastAsiaTheme="minorEastAsia" w:cstheme="minorEastAsia"/>
          <w:sz w:val="22"/>
        </w:rPr>
        <w:t>。</w:t>
      </w:r>
    </w:p>
    <w:p w14:paraId="4F861703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1.综合评分法。</w:t>
      </w:r>
    </w:p>
    <w:p w14:paraId="47F32F76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评分规则：总分100分，价格权重50分、技术权重15分（施工方案、工期、安全保障措施）、商务权重1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分（企业资质、售后保障措施）、效果权重2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分。</w:t>
      </w:r>
    </w:p>
    <w:p w14:paraId="21EC6B84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Theme="minorEastAsia" w:hAnsiTheme="minorEastAsia" w:eastAsiaTheme="minorEastAsia" w:cstheme="minorEastAsia"/>
        </w:rPr>
      </w:pPr>
    </w:p>
    <w:p w14:paraId="31A33987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bookmarkStart w:id="6" w:name="heading_6"/>
      <w:r>
        <w:rPr>
          <w:rFonts w:hint="eastAsia" w:asciiTheme="minorEastAsia" w:hAnsiTheme="minorEastAsia" w:eastAsiaTheme="minorEastAsia" w:cstheme="minorEastAsia"/>
          <w:b/>
          <w:sz w:val="30"/>
        </w:rPr>
        <w:t>七、其他事项说明</w:t>
      </w:r>
      <w:bookmarkEnd w:id="6"/>
    </w:p>
    <w:p w14:paraId="506DB2CC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2"/>
        </w:rPr>
        <w:t>.各报价单位应自行踏勘现场，充分了解施工场地、施工内容及施工风险，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lang w:val="en-US" w:eastAsia="zh-CN"/>
        </w:rPr>
        <w:t>如甲方需要则成交供应商需无偿配合甲方深化方案至合适为止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。</w:t>
      </w:r>
    </w:p>
    <w:p w14:paraId="2A9E65A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2.本项目成交单位在合同签署前需向甲方缴纳</w:t>
      </w:r>
      <w:r>
        <w:rPr>
          <w:rFonts w:hint="eastAsia" w:asciiTheme="minorEastAsia" w:hAnsiTheme="minorEastAsia" w:eastAsiaTheme="minorEastAsia" w:cstheme="minorEastAsia"/>
          <w:sz w:val="22"/>
        </w:rPr>
        <w:t>￥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10000元（大写：壹万元整）履约保证金（竣工验收后退还），施工期间无进度款支付，竣工验收合格后支付97%合同款项及履约保证金，余3%合同款项至质保期满（5年）支付。</w:t>
      </w:r>
    </w:p>
    <w:p w14:paraId="207E9C52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bookmarkStart w:id="7" w:name="heading_7"/>
      <w:r>
        <w:rPr>
          <w:rFonts w:hint="eastAsia" w:asciiTheme="minorEastAsia" w:hAnsiTheme="minorEastAsia" w:eastAsiaTheme="minorEastAsia" w:cstheme="minorEastAsia"/>
          <w:b/>
          <w:sz w:val="30"/>
        </w:rPr>
        <w:t>八、联系方式</w:t>
      </w:r>
      <w:bookmarkEnd w:id="7"/>
    </w:p>
    <w:p w14:paraId="608F59AF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采 购 人：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中山大学肿瘤防治中心总务处物业管理科</w:t>
      </w:r>
    </w:p>
    <w:p w14:paraId="1DC008D8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联 系 人：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李工</w:t>
      </w:r>
    </w:p>
    <w:p w14:paraId="0DB417E9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联系电话：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020-87343005</w:t>
      </w:r>
    </w:p>
    <w:p w14:paraId="02470DE5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地址：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中山大学肿瘤防治中心越秀院区1号楼B102室</w:t>
      </w:r>
    </w:p>
    <w:p w14:paraId="139D217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13C7C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604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ACD91F"/>
    <w:multiLevelType w:val="singleLevel"/>
    <w:tmpl w:val="DAACD91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68996C"/>
    <w:multiLevelType w:val="singleLevel"/>
    <w:tmpl w:val="4D68996C"/>
    <w:lvl w:ilvl="0" w:tentative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33B0"/>
    <w:rsid w:val="009F2EBB"/>
    <w:rsid w:val="01E62509"/>
    <w:rsid w:val="01F27C56"/>
    <w:rsid w:val="01FF0067"/>
    <w:rsid w:val="02BF068B"/>
    <w:rsid w:val="03D33559"/>
    <w:rsid w:val="04043713"/>
    <w:rsid w:val="04702B56"/>
    <w:rsid w:val="057523EE"/>
    <w:rsid w:val="062E0E0B"/>
    <w:rsid w:val="063421B5"/>
    <w:rsid w:val="067508F8"/>
    <w:rsid w:val="068C5EFB"/>
    <w:rsid w:val="07462294"/>
    <w:rsid w:val="07B40F6D"/>
    <w:rsid w:val="08BA135B"/>
    <w:rsid w:val="09C15C02"/>
    <w:rsid w:val="0AD47533"/>
    <w:rsid w:val="0C711B61"/>
    <w:rsid w:val="0CD21ED4"/>
    <w:rsid w:val="0D75742F"/>
    <w:rsid w:val="0DAD59D6"/>
    <w:rsid w:val="0E61268F"/>
    <w:rsid w:val="10C761F4"/>
    <w:rsid w:val="113A2488"/>
    <w:rsid w:val="114E032D"/>
    <w:rsid w:val="11755C50"/>
    <w:rsid w:val="119D6F55"/>
    <w:rsid w:val="129B6276"/>
    <w:rsid w:val="136C3083"/>
    <w:rsid w:val="145204CA"/>
    <w:rsid w:val="14C8253B"/>
    <w:rsid w:val="14D233B9"/>
    <w:rsid w:val="15914697"/>
    <w:rsid w:val="15C471A6"/>
    <w:rsid w:val="15D42D0E"/>
    <w:rsid w:val="18786026"/>
    <w:rsid w:val="18A64941"/>
    <w:rsid w:val="194C1832"/>
    <w:rsid w:val="197131A1"/>
    <w:rsid w:val="19BE5D1C"/>
    <w:rsid w:val="19CF1C75"/>
    <w:rsid w:val="1A7D2861"/>
    <w:rsid w:val="1CF54309"/>
    <w:rsid w:val="1D6C3346"/>
    <w:rsid w:val="1EBA0136"/>
    <w:rsid w:val="211D1098"/>
    <w:rsid w:val="216C4229"/>
    <w:rsid w:val="228A7E7C"/>
    <w:rsid w:val="23CB16FF"/>
    <w:rsid w:val="25C5698B"/>
    <w:rsid w:val="27897907"/>
    <w:rsid w:val="289E3886"/>
    <w:rsid w:val="28E84B02"/>
    <w:rsid w:val="297157D8"/>
    <w:rsid w:val="2A027E45"/>
    <w:rsid w:val="2A3C5105"/>
    <w:rsid w:val="2A5B26B3"/>
    <w:rsid w:val="2B7663F5"/>
    <w:rsid w:val="2BA56CDA"/>
    <w:rsid w:val="2BEA550D"/>
    <w:rsid w:val="2C19261A"/>
    <w:rsid w:val="2C5A5D16"/>
    <w:rsid w:val="2D85710D"/>
    <w:rsid w:val="2E785B18"/>
    <w:rsid w:val="30316D8E"/>
    <w:rsid w:val="30442F65"/>
    <w:rsid w:val="30F027A5"/>
    <w:rsid w:val="31413B7F"/>
    <w:rsid w:val="315E3BB3"/>
    <w:rsid w:val="32D54349"/>
    <w:rsid w:val="32F41DB3"/>
    <w:rsid w:val="33492F04"/>
    <w:rsid w:val="34E7317B"/>
    <w:rsid w:val="3509652C"/>
    <w:rsid w:val="351D1FD7"/>
    <w:rsid w:val="35951B6D"/>
    <w:rsid w:val="35F1149A"/>
    <w:rsid w:val="378E73A7"/>
    <w:rsid w:val="387463B2"/>
    <w:rsid w:val="390F7E89"/>
    <w:rsid w:val="3A306308"/>
    <w:rsid w:val="3A375746"/>
    <w:rsid w:val="3BE31EEB"/>
    <w:rsid w:val="3CAD1E92"/>
    <w:rsid w:val="3D1A3AF9"/>
    <w:rsid w:val="3D2C725B"/>
    <w:rsid w:val="3D925E51"/>
    <w:rsid w:val="3DC72AE0"/>
    <w:rsid w:val="3E967F1B"/>
    <w:rsid w:val="3EF773F5"/>
    <w:rsid w:val="3FD85478"/>
    <w:rsid w:val="40581E69"/>
    <w:rsid w:val="40B41A41"/>
    <w:rsid w:val="415F7BBA"/>
    <w:rsid w:val="41720FB5"/>
    <w:rsid w:val="41970CA5"/>
    <w:rsid w:val="426254CD"/>
    <w:rsid w:val="43B34232"/>
    <w:rsid w:val="444A3FB7"/>
    <w:rsid w:val="48D6451F"/>
    <w:rsid w:val="495A6EFE"/>
    <w:rsid w:val="4A975A70"/>
    <w:rsid w:val="4BB173AB"/>
    <w:rsid w:val="4CC76658"/>
    <w:rsid w:val="4D1C13E2"/>
    <w:rsid w:val="4E266976"/>
    <w:rsid w:val="4E413F0C"/>
    <w:rsid w:val="502C5131"/>
    <w:rsid w:val="503A5994"/>
    <w:rsid w:val="50B05655"/>
    <w:rsid w:val="50CF1F80"/>
    <w:rsid w:val="52007CE1"/>
    <w:rsid w:val="520C2D5F"/>
    <w:rsid w:val="523142BF"/>
    <w:rsid w:val="52662470"/>
    <w:rsid w:val="5290573F"/>
    <w:rsid w:val="536F17F8"/>
    <w:rsid w:val="54E16725"/>
    <w:rsid w:val="54E17090"/>
    <w:rsid w:val="565847C5"/>
    <w:rsid w:val="56CA251D"/>
    <w:rsid w:val="57015CBD"/>
    <w:rsid w:val="57B3688C"/>
    <w:rsid w:val="57D507D0"/>
    <w:rsid w:val="589715D5"/>
    <w:rsid w:val="59C06909"/>
    <w:rsid w:val="5A780E14"/>
    <w:rsid w:val="5C1E0FAD"/>
    <w:rsid w:val="5E211841"/>
    <w:rsid w:val="5E286BA9"/>
    <w:rsid w:val="5EF07236"/>
    <w:rsid w:val="5F9226FA"/>
    <w:rsid w:val="637F3391"/>
    <w:rsid w:val="649C61C5"/>
    <w:rsid w:val="65717DC0"/>
    <w:rsid w:val="65BF216B"/>
    <w:rsid w:val="662446C4"/>
    <w:rsid w:val="665F106A"/>
    <w:rsid w:val="666D1BC7"/>
    <w:rsid w:val="67CC6DC1"/>
    <w:rsid w:val="67F962C1"/>
    <w:rsid w:val="68534DEC"/>
    <w:rsid w:val="686607F9"/>
    <w:rsid w:val="68E65C61"/>
    <w:rsid w:val="6AD300CA"/>
    <w:rsid w:val="6AED32D6"/>
    <w:rsid w:val="6AF208ED"/>
    <w:rsid w:val="6AFC176B"/>
    <w:rsid w:val="6BF62994"/>
    <w:rsid w:val="6C2D26E4"/>
    <w:rsid w:val="6C4F33C5"/>
    <w:rsid w:val="6C553829"/>
    <w:rsid w:val="6C67530A"/>
    <w:rsid w:val="6CB30550"/>
    <w:rsid w:val="6E1143D2"/>
    <w:rsid w:val="6E994931"/>
    <w:rsid w:val="6E9D3265"/>
    <w:rsid w:val="70453BB5"/>
    <w:rsid w:val="70D80424"/>
    <w:rsid w:val="711F2F0C"/>
    <w:rsid w:val="720535FB"/>
    <w:rsid w:val="720C06B7"/>
    <w:rsid w:val="72281098"/>
    <w:rsid w:val="728C7879"/>
    <w:rsid w:val="74A14EF6"/>
    <w:rsid w:val="7535244A"/>
    <w:rsid w:val="75596138"/>
    <w:rsid w:val="75E35A02"/>
    <w:rsid w:val="77495D38"/>
    <w:rsid w:val="77702E64"/>
    <w:rsid w:val="77AD276B"/>
    <w:rsid w:val="794B3FEA"/>
    <w:rsid w:val="7AA32C23"/>
    <w:rsid w:val="7BE2109D"/>
    <w:rsid w:val="7EE66563"/>
    <w:rsid w:val="7F007624"/>
    <w:rsid w:val="7F2257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1465</Words>
  <Characters>1613</Characters>
  <TotalTime>70</TotalTime>
  <ScaleCrop>false</ScaleCrop>
  <LinksUpToDate>false</LinksUpToDate>
  <CharactersWithSpaces>1631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2026-06-03T00:39:00Z</dcterms:created>
  <dc:creator>Apache POI</dc:creator>
  <cp:lastModifiedBy>WPS_1730793863</cp:lastModifiedBy>
  <dcterms:modified xsi:type="dcterms:W3CDTF">2026-08-06T01:38:43Z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{"Label":"1","ContentProducer":"001191110102MACQD9K64010000","ProduceID":"7646962414076431335","ReservedCode1":"","ContentPropagator":"","PropagateID":"","ReservedCode2":""}</vt:lpwstr>
  </property>
  <property fmtid="{D5CDD505-2E9C-101B-9397-08002B2CF9AE}" pid="3" name="KSOProductBuildVer">
    <vt:lpwstr>2052-12.1.0.28043</vt:lpwstr>
  </property>
  <property fmtid="{D5CDD505-2E9C-101B-9397-08002B2CF9AE}" pid="4" name="ICV">
    <vt:lpwstr>BCC14E5EE89C4F609C6EF0248871A268_13</vt:lpwstr>
  </property>
  <property fmtid="{D5CDD505-2E9C-101B-9397-08002B2CF9AE}" pid="5" name="KSOTemplateDocerSaveRecord">
    <vt:lpwstr>eyJoZGlkIjoiM2QzMDNkYjBjM2QzMmRhMjY4Mzc4OGFhMGE4MWM1NTAiLCJ1c2VySWQiOiIxNjUyODAzMTI2In0=</vt:lpwstr>
  </property>
</Properties>
</file>