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940" w:rsidRDefault="00F61940" w:rsidP="00F61940">
      <w:pPr>
        <w:widowControl/>
        <w:jc w:val="center"/>
        <w:rPr>
          <w:rFonts w:ascii="宋体" w:hAnsi="宋体" w:cs="宋体"/>
          <w:b/>
          <w:bCs/>
          <w:sz w:val="84"/>
          <w:szCs w:val="84"/>
        </w:rPr>
      </w:pPr>
      <w:r>
        <w:rPr>
          <w:rFonts w:ascii="宋体" w:hAnsi="宋体" w:cs="宋体" w:hint="eastAsia"/>
          <w:b/>
          <w:bCs/>
          <w:noProof/>
          <w:sz w:val="84"/>
          <w:szCs w:val="84"/>
        </w:rPr>
        <w:drawing>
          <wp:anchor distT="0" distB="0" distL="114300" distR="114300" simplePos="0" relativeHeight="251658240" behindDoc="0" locked="0" layoutInCell="1" allowOverlap="1">
            <wp:simplePos x="0" y="0"/>
            <wp:positionH relativeFrom="column">
              <wp:posOffset>-133123</wp:posOffset>
            </wp:positionH>
            <wp:positionV relativeFrom="paragraph">
              <wp:posOffset>-4445</wp:posOffset>
            </wp:positionV>
            <wp:extent cx="1526875" cy="595161"/>
            <wp:effectExtent l="0" t="0" r="0" b="0"/>
            <wp:wrapNone/>
            <wp:docPr id="1" name="图片 1" descr="D:\360MoveData\Users\baoweike\Desktop\中山大学肿瘤医院LO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360MoveData\Users\baoweike\Desktop\中山大学肿瘤医院LOOG.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6875" cy="595161"/>
                    </a:xfrm>
                    <a:prstGeom prst="rect">
                      <a:avLst/>
                    </a:prstGeom>
                    <a:noFill/>
                    <a:ln>
                      <a:noFill/>
                    </a:ln>
                  </pic:spPr>
                </pic:pic>
              </a:graphicData>
            </a:graphic>
          </wp:anchor>
        </w:drawing>
      </w:r>
    </w:p>
    <w:p w:rsidR="00F61940" w:rsidRDefault="00F61940" w:rsidP="00F61940">
      <w:pPr>
        <w:widowControl/>
        <w:jc w:val="center"/>
        <w:rPr>
          <w:rFonts w:ascii="宋体" w:hAnsi="宋体" w:cs="宋体"/>
          <w:b/>
          <w:bCs/>
          <w:sz w:val="84"/>
          <w:szCs w:val="84"/>
        </w:rPr>
      </w:pPr>
    </w:p>
    <w:p w:rsidR="00F61940" w:rsidRDefault="00F61940" w:rsidP="00F61940">
      <w:pPr>
        <w:widowControl/>
        <w:jc w:val="center"/>
        <w:rPr>
          <w:rFonts w:ascii="宋体" w:hAnsi="宋体" w:cs="宋体"/>
          <w:b/>
          <w:bCs/>
          <w:sz w:val="84"/>
          <w:szCs w:val="84"/>
        </w:rPr>
      </w:pPr>
    </w:p>
    <w:p w:rsidR="00F61940" w:rsidRDefault="00F61940" w:rsidP="00F61940">
      <w:pPr>
        <w:widowControl/>
        <w:jc w:val="center"/>
        <w:rPr>
          <w:rFonts w:ascii="宋体" w:hAnsi="宋体" w:cs="宋体"/>
          <w:b/>
          <w:bCs/>
          <w:sz w:val="84"/>
          <w:szCs w:val="84"/>
        </w:rPr>
      </w:pPr>
    </w:p>
    <w:p w:rsidR="00F61940" w:rsidRDefault="00F61940" w:rsidP="00F61940">
      <w:pPr>
        <w:widowControl/>
        <w:jc w:val="center"/>
        <w:rPr>
          <w:rFonts w:ascii="宋体" w:hAnsi="宋体" w:cs="宋体"/>
          <w:b/>
          <w:bCs/>
          <w:sz w:val="84"/>
          <w:szCs w:val="84"/>
        </w:rPr>
      </w:pPr>
      <w:r w:rsidRPr="00F61940">
        <w:rPr>
          <w:rFonts w:ascii="宋体" w:hAnsi="宋体" w:cs="宋体" w:hint="eastAsia"/>
          <w:b/>
          <w:bCs/>
          <w:sz w:val="84"/>
          <w:szCs w:val="84"/>
        </w:rPr>
        <w:t>消防</w:t>
      </w:r>
      <w:r w:rsidRPr="00F61940">
        <w:rPr>
          <w:rFonts w:ascii="宋体" w:hAnsi="宋体" w:cs="宋体"/>
          <w:b/>
          <w:bCs/>
          <w:sz w:val="84"/>
          <w:szCs w:val="84"/>
        </w:rPr>
        <w:t>系统维护保养服务及消防零星设备采购项目</w:t>
      </w:r>
    </w:p>
    <w:p w:rsidR="00F61940" w:rsidRPr="00F61940" w:rsidRDefault="00F61940" w:rsidP="00F61940">
      <w:pPr>
        <w:widowControl/>
        <w:jc w:val="center"/>
        <w:rPr>
          <w:rFonts w:ascii="宋体" w:hAnsi="宋体" w:cs="宋体"/>
          <w:b/>
          <w:bCs/>
          <w:sz w:val="144"/>
          <w:szCs w:val="84"/>
        </w:rPr>
      </w:pPr>
    </w:p>
    <w:p w:rsidR="00F61940" w:rsidRPr="00F61940" w:rsidRDefault="00F61940" w:rsidP="00F61940">
      <w:pPr>
        <w:widowControl/>
        <w:jc w:val="center"/>
        <w:rPr>
          <w:rFonts w:ascii="宋体" w:hAnsi="宋体" w:cs="宋体"/>
          <w:b/>
          <w:bCs/>
          <w:sz w:val="48"/>
          <w:szCs w:val="36"/>
        </w:rPr>
      </w:pPr>
      <w:r w:rsidRPr="00F61940">
        <w:rPr>
          <w:rFonts w:ascii="宋体" w:hAnsi="宋体" w:cs="宋体" w:hint="eastAsia"/>
          <w:b/>
          <w:bCs/>
          <w:sz w:val="48"/>
          <w:szCs w:val="36"/>
        </w:rPr>
        <w:t>总务</w:t>
      </w:r>
      <w:r w:rsidRPr="00F61940">
        <w:rPr>
          <w:rFonts w:ascii="宋体" w:hAnsi="宋体" w:cs="宋体"/>
          <w:b/>
          <w:bCs/>
          <w:sz w:val="48"/>
          <w:szCs w:val="36"/>
        </w:rPr>
        <w:t>处保卫科</w:t>
      </w:r>
    </w:p>
    <w:p w:rsidR="00F61940" w:rsidRDefault="00F61940" w:rsidP="00F61940">
      <w:pPr>
        <w:widowControl/>
        <w:jc w:val="center"/>
        <w:rPr>
          <w:rFonts w:ascii="宋体" w:hAnsi="宋体" w:cs="宋体"/>
          <w:b/>
          <w:bCs/>
          <w:sz w:val="48"/>
          <w:szCs w:val="36"/>
        </w:rPr>
      </w:pPr>
      <w:r w:rsidRPr="00F61940">
        <w:rPr>
          <w:rFonts w:ascii="宋体" w:hAnsi="宋体" w:cs="宋体"/>
          <w:b/>
          <w:bCs/>
          <w:sz w:val="48"/>
          <w:szCs w:val="36"/>
        </w:rPr>
        <w:t>2021年6月</w:t>
      </w:r>
      <w:r w:rsidR="00654814">
        <w:rPr>
          <w:rFonts w:ascii="宋体" w:hAnsi="宋体" w:cs="宋体" w:hint="eastAsia"/>
          <w:b/>
          <w:bCs/>
          <w:sz w:val="48"/>
          <w:szCs w:val="36"/>
        </w:rPr>
        <w:t>10</w:t>
      </w:r>
      <w:r w:rsidRPr="00F61940">
        <w:rPr>
          <w:rFonts w:ascii="宋体" w:hAnsi="宋体" w:cs="宋体"/>
          <w:b/>
          <w:bCs/>
          <w:sz w:val="48"/>
          <w:szCs w:val="36"/>
        </w:rPr>
        <w:t>日</w:t>
      </w:r>
    </w:p>
    <w:p w:rsidR="001D1312" w:rsidRPr="001068D4" w:rsidRDefault="00F61940" w:rsidP="001068D4">
      <w:pPr>
        <w:widowControl/>
        <w:jc w:val="center"/>
        <w:rPr>
          <w:rFonts w:ascii="宋体" w:hAnsi="宋体" w:cs="宋体"/>
          <w:b/>
          <w:bCs/>
          <w:sz w:val="84"/>
          <w:szCs w:val="84"/>
        </w:rPr>
      </w:pPr>
      <w:r w:rsidRPr="00F61940">
        <w:rPr>
          <w:rFonts w:ascii="宋体" w:hAnsi="宋体" w:cs="宋体"/>
          <w:b/>
          <w:bCs/>
          <w:sz w:val="84"/>
          <w:szCs w:val="84"/>
        </w:rPr>
        <w:br w:type="page"/>
      </w:r>
    </w:p>
    <w:p w:rsidR="000B6AEE" w:rsidRPr="001068D4" w:rsidRDefault="000B6AEE" w:rsidP="000B6AEE">
      <w:pPr>
        <w:widowControl/>
        <w:numPr>
          <w:ilvl w:val="0"/>
          <w:numId w:val="39"/>
        </w:numPr>
        <w:tabs>
          <w:tab w:val="left" w:pos="676"/>
          <w:tab w:val="left" w:pos="2330"/>
          <w:tab w:val="left" w:pos="9230"/>
        </w:tabs>
        <w:autoSpaceDE w:val="0"/>
        <w:autoSpaceDN w:val="0"/>
        <w:adjustRightInd w:val="0"/>
        <w:spacing w:line="360" w:lineRule="auto"/>
        <w:rPr>
          <w:b/>
          <w:kern w:val="0"/>
          <w:sz w:val="24"/>
        </w:rPr>
      </w:pPr>
      <w:r w:rsidRPr="001068D4">
        <w:rPr>
          <w:rFonts w:hint="eastAsia"/>
          <w:b/>
          <w:kern w:val="0"/>
          <w:sz w:val="24"/>
        </w:rPr>
        <w:lastRenderedPageBreak/>
        <w:t>项目概况</w:t>
      </w:r>
    </w:p>
    <w:p w:rsidR="000B6AEE" w:rsidRDefault="000B6AEE" w:rsidP="000B6AEE">
      <w:pPr>
        <w:widowControl/>
        <w:tabs>
          <w:tab w:val="left" w:pos="676"/>
          <w:tab w:val="left" w:pos="2330"/>
          <w:tab w:val="left" w:pos="9230"/>
        </w:tabs>
        <w:autoSpaceDE w:val="0"/>
        <w:autoSpaceDN w:val="0"/>
        <w:adjustRightInd w:val="0"/>
        <w:spacing w:line="360" w:lineRule="auto"/>
        <w:ind w:left="480"/>
        <w:rPr>
          <w:kern w:val="0"/>
          <w:sz w:val="24"/>
        </w:rPr>
      </w:pPr>
      <w:r w:rsidRPr="004E52F0">
        <w:rPr>
          <w:kern w:val="0"/>
          <w:sz w:val="24"/>
        </w:rPr>
        <w:t>1</w:t>
      </w:r>
      <w:r>
        <w:rPr>
          <w:rFonts w:hint="eastAsia"/>
          <w:kern w:val="0"/>
          <w:sz w:val="24"/>
        </w:rPr>
        <w:t>、</w:t>
      </w:r>
      <w:r w:rsidRPr="00AB69B7">
        <w:rPr>
          <w:rFonts w:hint="eastAsia"/>
          <w:kern w:val="0"/>
          <w:sz w:val="24"/>
        </w:rPr>
        <w:t>项目名称：中山大学肿瘤防治中心</w:t>
      </w:r>
      <w:r>
        <w:rPr>
          <w:rFonts w:hint="eastAsia"/>
          <w:kern w:val="0"/>
          <w:sz w:val="24"/>
        </w:rPr>
        <w:t>（越秀院区及黄埔院区）</w:t>
      </w:r>
      <w:r w:rsidRPr="00AB69B7">
        <w:rPr>
          <w:rFonts w:hint="eastAsia"/>
          <w:kern w:val="0"/>
          <w:sz w:val="24"/>
        </w:rPr>
        <w:t>消防系统维护保养及零星消防工程</w:t>
      </w:r>
    </w:p>
    <w:p w:rsidR="000B6AEE" w:rsidRPr="000B6AEE" w:rsidRDefault="000B6AEE" w:rsidP="000B6AEE">
      <w:pPr>
        <w:widowControl/>
        <w:tabs>
          <w:tab w:val="left" w:pos="676"/>
          <w:tab w:val="left" w:pos="2330"/>
          <w:tab w:val="left" w:pos="9230"/>
        </w:tabs>
        <w:autoSpaceDE w:val="0"/>
        <w:autoSpaceDN w:val="0"/>
        <w:adjustRightInd w:val="0"/>
        <w:spacing w:line="360" w:lineRule="auto"/>
        <w:ind w:left="480"/>
        <w:rPr>
          <w:kern w:val="0"/>
          <w:sz w:val="28"/>
          <w:szCs w:val="28"/>
        </w:rPr>
      </w:pPr>
      <w:r w:rsidRPr="004E52F0">
        <w:rPr>
          <w:kern w:val="0"/>
          <w:sz w:val="24"/>
        </w:rPr>
        <w:t>2</w:t>
      </w:r>
      <w:r w:rsidRPr="004E52F0">
        <w:rPr>
          <w:rFonts w:hint="eastAsia"/>
          <w:kern w:val="0"/>
          <w:sz w:val="24"/>
        </w:rPr>
        <w:t>、</w:t>
      </w:r>
      <w:r>
        <w:rPr>
          <w:rFonts w:hint="eastAsia"/>
          <w:kern w:val="0"/>
          <w:sz w:val="24"/>
        </w:rPr>
        <w:t>项目地址：越秀院区：广州市越秀区东风东路</w:t>
      </w:r>
      <w:r>
        <w:rPr>
          <w:rFonts w:hint="eastAsia"/>
          <w:kern w:val="0"/>
          <w:sz w:val="24"/>
        </w:rPr>
        <w:t>651</w:t>
      </w:r>
      <w:r>
        <w:rPr>
          <w:rFonts w:hint="eastAsia"/>
          <w:kern w:val="0"/>
          <w:sz w:val="24"/>
        </w:rPr>
        <w:t>号，黄埔院区：广州市黄埔区九龙大道与凤湖四路交界处</w:t>
      </w:r>
    </w:p>
    <w:p w:rsidR="000B6AEE" w:rsidRPr="00AB69B7" w:rsidRDefault="000B6AEE" w:rsidP="000B6AEE">
      <w:pPr>
        <w:widowControl/>
        <w:tabs>
          <w:tab w:val="left" w:pos="676"/>
          <w:tab w:val="left" w:pos="2330"/>
          <w:tab w:val="left" w:pos="9230"/>
        </w:tabs>
        <w:autoSpaceDE w:val="0"/>
        <w:autoSpaceDN w:val="0"/>
        <w:adjustRightInd w:val="0"/>
        <w:spacing w:line="360" w:lineRule="auto"/>
        <w:rPr>
          <w:kern w:val="0"/>
          <w:sz w:val="24"/>
        </w:rPr>
      </w:pPr>
      <w:r>
        <w:rPr>
          <w:rFonts w:hint="eastAsia"/>
          <w:kern w:val="0"/>
          <w:sz w:val="24"/>
        </w:rPr>
        <w:t>二、</w:t>
      </w:r>
      <w:r w:rsidRPr="001068D4">
        <w:rPr>
          <w:rFonts w:hint="eastAsia"/>
          <w:b/>
          <w:kern w:val="0"/>
          <w:sz w:val="24"/>
        </w:rPr>
        <w:t>具体情况</w:t>
      </w:r>
      <w:r>
        <w:rPr>
          <w:rFonts w:hint="eastAsia"/>
          <w:kern w:val="0"/>
          <w:sz w:val="24"/>
        </w:rPr>
        <w:t>：</w:t>
      </w:r>
    </w:p>
    <w:p w:rsidR="000B6AEE" w:rsidRDefault="000B6AEE" w:rsidP="000B6AEE">
      <w:pPr>
        <w:widowControl/>
        <w:numPr>
          <w:ilvl w:val="0"/>
          <w:numId w:val="38"/>
        </w:numPr>
        <w:spacing w:line="360" w:lineRule="auto"/>
        <w:jc w:val="left"/>
        <w:rPr>
          <w:kern w:val="0"/>
          <w:sz w:val="24"/>
        </w:rPr>
      </w:pPr>
      <w:r>
        <w:rPr>
          <w:rFonts w:hint="eastAsia"/>
          <w:kern w:val="0"/>
          <w:sz w:val="24"/>
        </w:rPr>
        <w:t>越秀院区：</w:t>
      </w:r>
      <w:r w:rsidRPr="00AB69B7">
        <w:rPr>
          <w:rFonts w:hint="eastAsia"/>
          <w:kern w:val="0"/>
          <w:sz w:val="24"/>
        </w:rPr>
        <w:t xml:space="preserve"> 1</w:t>
      </w:r>
      <w:r w:rsidRPr="00AB69B7">
        <w:rPr>
          <w:rFonts w:hint="eastAsia"/>
          <w:kern w:val="0"/>
          <w:sz w:val="24"/>
        </w:rPr>
        <w:t>、</w:t>
      </w:r>
      <w:r w:rsidRPr="00AB69B7">
        <w:rPr>
          <w:rFonts w:hint="eastAsia"/>
          <w:kern w:val="0"/>
          <w:sz w:val="24"/>
        </w:rPr>
        <w:t>2</w:t>
      </w:r>
      <w:r w:rsidRPr="00AB69B7">
        <w:rPr>
          <w:rFonts w:hint="eastAsia"/>
          <w:kern w:val="0"/>
          <w:sz w:val="24"/>
        </w:rPr>
        <w:t>号楼及放疗中心消防系统的维修保养项目（驻场）</w:t>
      </w:r>
    </w:p>
    <w:p w:rsidR="000B6AEE" w:rsidRDefault="000B6AEE" w:rsidP="000B6AEE">
      <w:pPr>
        <w:widowControl/>
        <w:numPr>
          <w:ilvl w:val="0"/>
          <w:numId w:val="38"/>
        </w:numPr>
        <w:spacing w:line="360" w:lineRule="auto"/>
        <w:jc w:val="left"/>
        <w:rPr>
          <w:kern w:val="0"/>
          <w:sz w:val="24"/>
        </w:rPr>
      </w:pPr>
      <w:r>
        <w:rPr>
          <w:rFonts w:hint="eastAsia"/>
          <w:kern w:val="0"/>
          <w:sz w:val="24"/>
        </w:rPr>
        <w:t>黄埔院区：</w:t>
      </w:r>
      <w:r>
        <w:rPr>
          <w:rFonts w:hint="eastAsia"/>
          <w:kern w:val="0"/>
          <w:sz w:val="24"/>
        </w:rPr>
        <w:t>1/</w:t>
      </w:r>
      <w:r>
        <w:rPr>
          <w:kern w:val="0"/>
          <w:sz w:val="24"/>
        </w:rPr>
        <w:t>2</w:t>
      </w:r>
      <w:r>
        <w:rPr>
          <w:rFonts w:hint="eastAsia"/>
          <w:kern w:val="0"/>
          <w:sz w:val="24"/>
        </w:rPr>
        <w:t>号楼及裙楼地下室消防系统的维护保养项目（驻场）</w:t>
      </w:r>
    </w:p>
    <w:p w:rsidR="000B6AEE" w:rsidRPr="000B6AEE" w:rsidRDefault="000B6AEE" w:rsidP="000B6AEE">
      <w:pPr>
        <w:widowControl/>
        <w:numPr>
          <w:ilvl w:val="0"/>
          <w:numId w:val="38"/>
        </w:numPr>
        <w:spacing w:line="360" w:lineRule="auto"/>
        <w:jc w:val="left"/>
        <w:rPr>
          <w:kern w:val="0"/>
          <w:sz w:val="24"/>
        </w:rPr>
      </w:pPr>
      <w:r w:rsidRPr="000B6AEE">
        <w:rPr>
          <w:rFonts w:hint="eastAsia"/>
          <w:kern w:val="0"/>
          <w:sz w:val="24"/>
        </w:rPr>
        <w:t>青菜岗</w:t>
      </w:r>
      <w:r w:rsidRPr="000B6AEE">
        <w:rPr>
          <w:rFonts w:hint="eastAsia"/>
          <w:kern w:val="0"/>
          <w:sz w:val="24"/>
        </w:rPr>
        <w:t>21</w:t>
      </w:r>
      <w:r w:rsidRPr="000B6AEE">
        <w:rPr>
          <w:rFonts w:hint="eastAsia"/>
          <w:kern w:val="0"/>
          <w:sz w:val="24"/>
        </w:rPr>
        <w:t>号院区</w:t>
      </w:r>
      <w:r w:rsidR="00703A8F">
        <w:rPr>
          <w:rFonts w:hint="eastAsia"/>
          <w:kern w:val="0"/>
          <w:sz w:val="24"/>
        </w:rPr>
        <w:t>：</w:t>
      </w:r>
      <w:r w:rsidRPr="000B6AEE">
        <w:rPr>
          <w:rFonts w:hint="eastAsia"/>
          <w:kern w:val="0"/>
          <w:sz w:val="24"/>
        </w:rPr>
        <w:t>消防系统的维修保养项目（月保）犀牛路宿舍区消防系统维修保养项目（月保）</w:t>
      </w:r>
    </w:p>
    <w:p w:rsidR="000B6AEE" w:rsidRPr="00AB69B7" w:rsidRDefault="000B6AEE" w:rsidP="006C31BC">
      <w:pPr>
        <w:widowControl/>
        <w:spacing w:line="360" w:lineRule="auto"/>
        <w:ind w:left="480" w:hangingChars="200" w:hanging="480"/>
        <w:jc w:val="left"/>
        <w:rPr>
          <w:kern w:val="0"/>
          <w:sz w:val="24"/>
        </w:rPr>
      </w:pPr>
      <w:r>
        <w:rPr>
          <w:rFonts w:hint="eastAsia"/>
          <w:kern w:val="0"/>
          <w:sz w:val="24"/>
        </w:rPr>
        <w:t>三、</w:t>
      </w:r>
      <w:r w:rsidRPr="001068D4">
        <w:rPr>
          <w:rFonts w:hint="eastAsia"/>
          <w:b/>
          <w:kern w:val="0"/>
          <w:sz w:val="24"/>
        </w:rPr>
        <w:t>维修保养项目地点</w:t>
      </w:r>
      <w:r w:rsidRPr="00AB69B7">
        <w:rPr>
          <w:rFonts w:hint="eastAsia"/>
          <w:kern w:val="0"/>
          <w:sz w:val="24"/>
        </w:rPr>
        <w:t>：广州市</w:t>
      </w:r>
      <w:r>
        <w:rPr>
          <w:rFonts w:hint="eastAsia"/>
          <w:kern w:val="0"/>
          <w:sz w:val="24"/>
        </w:rPr>
        <w:t>越秀区</w:t>
      </w:r>
      <w:r w:rsidRPr="00AB69B7">
        <w:rPr>
          <w:rFonts w:hint="eastAsia"/>
          <w:kern w:val="0"/>
          <w:sz w:val="24"/>
        </w:rPr>
        <w:t>东风东路</w:t>
      </w:r>
      <w:r w:rsidRPr="00AB69B7">
        <w:rPr>
          <w:rFonts w:hint="eastAsia"/>
          <w:kern w:val="0"/>
          <w:sz w:val="24"/>
        </w:rPr>
        <w:t>651</w:t>
      </w:r>
      <w:r w:rsidRPr="00AB69B7">
        <w:rPr>
          <w:rFonts w:hint="eastAsia"/>
          <w:kern w:val="0"/>
          <w:sz w:val="24"/>
        </w:rPr>
        <w:t>号、</w:t>
      </w:r>
      <w:r>
        <w:rPr>
          <w:rFonts w:hint="eastAsia"/>
          <w:kern w:val="0"/>
          <w:sz w:val="24"/>
        </w:rPr>
        <w:t>广州市黄埔区九龙大道与凤湖四</w:t>
      </w:r>
      <w:r w:rsidR="006C31BC">
        <w:rPr>
          <w:rFonts w:hint="eastAsia"/>
          <w:kern w:val="0"/>
          <w:sz w:val="24"/>
        </w:rPr>
        <w:t>路</w:t>
      </w:r>
      <w:r>
        <w:rPr>
          <w:rFonts w:hint="eastAsia"/>
          <w:kern w:val="0"/>
          <w:sz w:val="24"/>
        </w:rPr>
        <w:t>交界处、</w:t>
      </w:r>
      <w:r w:rsidRPr="00AB69B7">
        <w:rPr>
          <w:rFonts w:hint="eastAsia"/>
          <w:kern w:val="0"/>
          <w:sz w:val="24"/>
        </w:rPr>
        <w:t>青菜岗</w:t>
      </w:r>
      <w:r w:rsidRPr="00AB69B7">
        <w:rPr>
          <w:rFonts w:hint="eastAsia"/>
          <w:kern w:val="0"/>
          <w:sz w:val="24"/>
        </w:rPr>
        <w:t>21</w:t>
      </w:r>
      <w:r w:rsidRPr="00AB69B7">
        <w:rPr>
          <w:rFonts w:hint="eastAsia"/>
          <w:kern w:val="0"/>
          <w:sz w:val="24"/>
        </w:rPr>
        <w:t>号院区、犀牛路宿舍区。</w:t>
      </w:r>
    </w:p>
    <w:p w:rsidR="000B6AEE" w:rsidRPr="00AB69B7" w:rsidRDefault="000B6AEE" w:rsidP="000B6AEE">
      <w:pPr>
        <w:widowControl/>
        <w:spacing w:line="360" w:lineRule="auto"/>
        <w:jc w:val="left"/>
        <w:rPr>
          <w:kern w:val="0"/>
          <w:sz w:val="24"/>
        </w:rPr>
      </w:pPr>
      <w:r>
        <w:rPr>
          <w:rFonts w:hint="eastAsia"/>
          <w:kern w:val="0"/>
          <w:sz w:val="24"/>
        </w:rPr>
        <w:t>四、</w:t>
      </w:r>
      <w:r w:rsidRPr="001068D4">
        <w:rPr>
          <w:rFonts w:hint="eastAsia"/>
          <w:b/>
          <w:kern w:val="0"/>
          <w:sz w:val="24"/>
        </w:rPr>
        <w:t>维修保养项目内容</w:t>
      </w:r>
      <w:r>
        <w:rPr>
          <w:rFonts w:hint="eastAsia"/>
          <w:kern w:val="0"/>
          <w:sz w:val="24"/>
        </w:rPr>
        <w:t>：</w:t>
      </w:r>
      <w:r w:rsidRPr="00AB69B7">
        <w:rPr>
          <w:rFonts w:hint="eastAsia"/>
          <w:kern w:val="0"/>
          <w:sz w:val="24"/>
        </w:rPr>
        <w:t xml:space="preserve">  </w:t>
      </w:r>
    </w:p>
    <w:p w:rsidR="000B6AEE" w:rsidRPr="00AB69B7" w:rsidRDefault="00EF4F2C" w:rsidP="00EF4F2C">
      <w:pPr>
        <w:widowControl/>
        <w:spacing w:line="360" w:lineRule="auto"/>
        <w:ind w:left="420" w:firstLineChars="50" w:firstLine="120"/>
        <w:jc w:val="left"/>
        <w:rPr>
          <w:kern w:val="0"/>
          <w:sz w:val="24"/>
        </w:rPr>
      </w:pPr>
      <w:r>
        <w:rPr>
          <w:rFonts w:hint="eastAsia"/>
          <w:kern w:val="0"/>
          <w:sz w:val="24"/>
        </w:rPr>
        <w:t>1</w:t>
      </w:r>
      <w:r>
        <w:rPr>
          <w:rFonts w:hint="eastAsia"/>
          <w:kern w:val="0"/>
          <w:sz w:val="24"/>
        </w:rPr>
        <w:t>、</w:t>
      </w:r>
      <w:r w:rsidR="000B6AEE">
        <w:rPr>
          <w:rFonts w:hint="eastAsia"/>
          <w:kern w:val="0"/>
          <w:sz w:val="24"/>
        </w:rPr>
        <w:t>越秀院区</w:t>
      </w:r>
    </w:p>
    <w:p w:rsidR="000B6AEE" w:rsidRDefault="000B6AEE" w:rsidP="00EF4F2C">
      <w:pPr>
        <w:widowControl/>
        <w:spacing w:line="360" w:lineRule="auto"/>
        <w:ind w:firstLineChars="200" w:firstLine="480"/>
        <w:jc w:val="left"/>
        <w:rPr>
          <w:kern w:val="0"/>
          <w:sz w:val="24"/>
        </w:rPr>
      </w:pPr>
      <w:r w:rsidRPr="00AB69B7">
        <w:rPr>
          <w:rFonts w:hint="eastAsia"/>
          <w:kern w:val="0"/>
          <w:sz w:val="24"/>
        </w:rPr>
        <w:t>火灾自动报警系统</w:t>
      </w:r>
      <w:r>
        <w:rPr>
          <w:rFonts w:hint="eastAsia"/>
          <w:kern w:val="0"/>
          <w:sz w:val="24"/>
        </w:rPr>
        <w:t>、</w:t>
      </w:r>
      <w:r w:rsidRPr="00AB69B7">
        <w:rPr>
          <w:rFonts w:hint="eastAsia"/>
          <w:kern w:val="0"/>
          <w:sz w:val="24"/>
        </w:rPr>
        <w:t>自动喷淋灭火系统（湿式喷淋灭火系统、预作用喷淋灭火系统）</w:t>
      </w:r>
      <w:r>
        <w:rPr>
          <w:rFonts w:hint="eastAsia"/>
          <w:kern w:val="0"/>
          <w:sz w:val="24"/>
        </w:rPr>
        <w:t>、室内外</w:t>
      </w:r>
      <w:r w:rsidRPr="00AB69B7">
        <w:rPr>
          <w:rFonts w:hint="eastAsia"/>
          <w:kern w:val="0"/>
          <w:sz w:val="24"/>
        </w:rPr>
        <w:t>消火栓灭火系统</w:t>
      </w:r>
      <w:r>
        <w:rPr>
          <w:rFonts w:hint="eastAsia"/>
          <w:kern w:val="0"/>
          <w:sz w:val="24"/>
        </w:rPr>
        <w:t>、</w:t>
      </w:r>
      <w:r w:rsidRPr="00AB69B7">
        <w:rPr>
          <w:rFonts w:hint="eastAsia"/>
          <w:kern w:val="0"/>
          <w:sz w:val="24"/>
        </w:rPr>
        <w:t>防排烟系统</w:t>
      </w:r>
      <w:r>
        <w:rPr>
          <w:rFonts w:hint="eastAsia"/>
          <w:kern w:val="0"/>
          <w:sz w:val="24"/>
        </w:rPr>
        <w:t>、</w:t>
      </w:r>
      <w:r w:rsidRPr="00AB69B7">
        <w:rPr>
          <w:rFonts w:hint="eastAsia"/>
          <w:kern w:val="0"/>
          <w:sz w:val="24"/>
        </w:rPr>
        <w:t>防火卷帘系统</w:t>
      </w:r>
      <w:r>
        <w:rPr>
          <w:rFonts w:hint="eastAsia"/>
          <w:kern w:val="0"/>
          <w:sz w:val="24"/>
        </w:rPr>
        <w:t>、</w:t>
      </w:r>
      <w:r w:rsidRPr="00AB69B7">
        <w:rPr>
          <w:rFonts w:hint="eastAsia"/>
          <w:kern w:val="0"/>
          <w:sz w:val="24"/>
        </w:rPr>
        <w:t>气体灭火系统（二氧化碳灭火系统、七氟丙烷灭火系统）</w:t>
      </w:r>
      <w:r>
        <w:rPr>
          <w:rFonts w:hint="eastAsia"/>
          <w:kern w:val="0"/>
          <w:sz w:val="24"/>
        </w:rPr>
        <w:t>、</w:t>
      </w:r>
      <w:r w:rsidRPr="00AB69B7">
        <w:rPr>
          <w:rFonts w:hint="eastAsia"/>
          <w:kern w:val="0"/>
          <w:sz w:val="24"/>
        </w:rPr>
        <w:t>紧急广播、背景音乐系统</w:t>
      </w:r>
      <w:r>
        <w:rPr>
          <w:rFonts w:hint="eastAsia"/>
          <w:kern w:val="0"/>
          <w:sz w:val="24"/>
        </w:rPr>
        <w:t>、</w:t>
      </w:r>
      <w:r w:rsidRPr="00AB69B7">
        <w:rPr>
          <w:rFonts w:hint="eastAsia"/>
          <w:kern w:val="0"/>
          <w:sz w:val="24"/>
        </w:rPr>
        <w:t>消防插孔、固定电话</w:t>
      </w:r>
      <w:r>
        <w:rPr>
          <w:rFonts w:hint="eastAsia"/>
          <w:kern w:val="0"/>
          <w:sz w:val="24"/>
        </w:rPr>
        <w:t>、</w:t>
      </w:r>
      <w:r w:rsidRPr="00AB69B7">
        <w:rPr>
          <w:rFonts w:hint="eastAsia"/>
          <w:kern w:val="0"/>
          <w:sz w:val="24"/>
        </w:rPr>
        <w:t>其它消防设备、设施、器材。</w:t>
      </w:r>
    </w:p>
    <w:p w:rsidR="000B6AEE" w:rsidRDefault="00EF4F2C" w:rsidP="00EF4F2C">
      <w:pPr>
        <w:widowControl/>
        <w:spacing w:line="360" w:lineRule="auto"/>
        <w:ind w:left="425" w:firstLineChars="50" w:firstLine="120"/>
        <w:jc w:val="left"/>
        <w:rPr>
          <w:kern w:val="0"/>
          <w:sz w:val="24"/>
        </w:rPr>
      </w:pPr>
      <w:r>
        <w:rPr>
          <w:rFonts w:hint="eastAsia"/>
          <w:kern w:val="0"/>
          <w:sz w:val="24"/>
        </w:rPr>
        <w:t>2</w:t>
      </w:r>
      <w:r>
        <w:rPr>
          <w:rFonts w:hint="eastAsia"/>
          <w:kern w:val="0"/>
          <w:sz w:val="24"/>
        </w:rPr>
        <w:t>、</w:t>
      </w:r>
      <w:r w:rsidR="000B6AEE">
        <w:rPr>
          <w:rFonts w:hint="eastAsia"/>
          <w:kern w:val="0"/>
          <w:sz w:val="24"/>
        </w:rPr>
        <w:t>黄埔院区</w:t>
      </w:r>
    </w:p>
    <w:p w:rsidR="000B6AEE" w:rsidRPr="00AB69B7" w:rsidRDefault="000B6AEE" w:rsidP="00EF4F2C">
      <w:pPr>
        <w:widowControl/>
        <w:spacing w:line="360" w:lineRule="auto"/>
        <w:ind w:firstLineChars="200" w:firstLine="480"/>
        <w:jc w:val="left"/>
        <w:rPr>
          <w:kern w:val="0"/>
          <w:sz w:val="24"/>
        </w:rPr>
      </w:pPr>
      <w:r>
        <w:rPr>
          <w:rFonts w:hint="eastAsia"/>
          <w:kern w:val="0"/>
          <w:sz w:val="24"/>
        </w:rPr>
        <w:t>火灾自动报警系统、</w:t>
      </w:r>
      <w:r w:rsidRPr="00AB69B7">
        <w:rPr>
          <w:rFonts w:hint="eastAsia"/>
          <w:kern w:val="0"/>
          <w:sz w:val="24"/>
        </w:rPr>
        <w:t>自动喷淋灭火系统</w:t>
      </w:r>
      <w:r>
        <w:rPr>
          <w:rFonts w:hint="eastAsia"/>
          <w:kern w:val="0"/>
          <w:sz w:val="24"/>
        </w:rPr>
        <w:t>、室内外</w:t>
      </w:r>
      <w:r w:rsidRPr="00AB69B7">
        <w:rPr>
          <w:rFonts w:hint="eastAsia"/>
          <w:kern w:val="0"/>
          <w:sz w:val="24"/>
        </w:rPr>
        <w:t>消火栓灭火系统</w:t>
      </w:r>
      <w:r>
        <w:rPr>
          <w:rFonts w:hint="eastAsia"/>
          <w:kern w:val="0"/>
          <w:sz w:val="24"/>
        </w:rPr>
        <w:t>、</w:t>
      </w:r>
      <w:r w:rsidR="000A366C">
        <w:rPr>
          <w:rFonts w:hint="eastAsia"/>
          <w:kern w:val="0"/>
          <w:sz w:val="24"/>
        </w:rPr>
        <w:t>自动消防水炮系统、</w:t>
      </w:r>
      <w:r w:rsidRPr="00AB69B7">
        <w:rPr>
          <w:rFonts w:hint="eastAsia"/>
          <w:kern w:val="0"/>
          <w:sz w:val="24"/>
        </w:rPr>
        <w:t>防排烟</w:t>
      </w:r>
      <w:r>
        <w:rPr>
          <w:rFonts w:hint="eastAsia"/>
          <w:kern w:val="0"/>
          <w:sz w:val="24"/>
        </w:rPr>
        <w:t>及电动挡烟垂壁</w:t>
      </w:r>
      <w:r w:rsidRPr="00AB69B7">
        <w:rPr>
          <w:rFonts w:hint="eastAsia"/>
          <w:kern w:val="0"/>
          <w:sz w:val="24"/>
        </w:rPr>
        <w:t>系统</w:t>
      </w:r>
      <w:r>
        <w:rPr>
          <w:rFonts w:hint="eastAsia"/>
          <w:kern w:val="0"/>
          <w:sz w:val="24"/>
        </w:rPr>
        <w:t>、电气火灾监控系统、防火门监控系统、消防电源监控系统、</w:t>
      </w:r>
      <w:r w:rsidR="000A366C">
        <w:rPr>
          <w:rFonts w:hint="eastAsia"/>
          <w:kern w:val="0"/>
          <w:sz w:val="24"/>
        </w:rPr>
        <w:t>应急照明及疏散系统、</w:t>
      </w:r>
      <w:r w:rsidRPr="00AB69B7">
        <w:rPr>
          <w:rFonts w:hint="eastAsia"/>
          <w:kern w:val="0"/>
          <w:sz w:val="24"/>
        </w:rPr>
        <w:t>防火卷帘系统</w:t>
      </w:r>
      <w:r w:rsidR="000A366C">
        <w:rPr>
          <w:rFonts w:hint="eastAsia"/>
          <w:kern w:val="0"/>
          <w:sz w:val="24"/>
        </w:rPr>
        <w:t>、自动</w:t>
      </w:r>
      <w:r w:rsidRPr="00AB69B7">
        <w:rPr>
          <w:rFonts w:hint="eastAsia"/>
          <w:kern w:val="0"/>
          <w:sz w:val="24"/>
        </w:rPr>
        <w:t>气体灭火系统</w:t>
      </w:r>
      <w:r w:rsidR="000A366C">
        <w:rPr>
          <w:rFonts w:hint="eastAsia"/>
          <w:kern w:val="0"/>
          <w:sz w:val="24"/>
        </w:rPr>
        <w:t>、消防</w:t>
      </w:r>
      <w:r w:rsidRPr="00AB69B7">
        <w:rPr>
          <w:rFonts w:hint="eastAsia"/>
          <w:kern w:val="0"/>
          <w:sz w:val="24"/>
        </w:rPr>
        <w:t>广播系统</w:t>
      </w:r>
      <w:r w:rsidR="000A366C">
        <w:rPr>
          <w:rFonts w:hint="eastAsia"/>
          <w:kern w:val="0"/>
          <w:sz w:val="24"/>
        </w:rPr>
        <w:t>、</w:t>
      </w:r>
      <w:r w:rsidRPr="00AB69B7">
        <w:rPr>
          <w:rFonts w:hint="eastAsia"/>
          <w:kern w:val="0"/>
          <w:sz w:val="24"/>
        </w:rPr>
        <w:t>消防电话</w:t>
      </w:r>
      <w:r w:rsidR="000A366C">
        <w:rPr>
          <w:rFonts w:hint="eastAsia"/>
          <w:kern w:val="0"/>
          <w:sz w:val="24"/>
        </w:rPr>
        <w:t>、</w:t>
      </w:r>
      <w:r w:rsidRPr="00AB69B7">
        <w:rPr>
          <w:rFonts w:hint="eastAsia"/>
          <w:kern w:val="0"/>
          <w:sz w:val="24"/>
        </w:rPr>
        <w:t>其它消防设备、设施、器材。</w:t>
      </w:r>
    </w:p>
    <w:p w:rsidR="000B6AEE" w:rsidRPr="00AB69B7" w:rsidRDefault="00EF4F2C" w:rsidP="00EF4F2C">
      <w:pPr>
        <w:widowControl/>
        <w:spacing w:line="360" w:lineRule="auto"/>
        <w:ind w:left="420" w:firstLineChars="50" w:firstLine="120"/>
        <w:jc w:val="left"/>
        <w:rPr>
          <w:kern w:val="0"/>
          <w:sz w:val="24"/>
        </w:rPr>
      </w:pPr>
      <w:r>
        <w:rPr>
          <w:rFonts w:hint="eastAsia"/>
          <w:kern w:val="0"/>
          <w:sz w:val="24"/>
        </w:rPr>
        <w:t>3</w:t>
      </w:r>
      <w:r>
        <w:rPr>
          <w:rFonts w:hint="eastAsia"/>
          <w:kern w:val="0"/>
          <w:sz w:val="24"/>
        </w:rPr>
        <w:t>、</w:t>
      </w:r>
      <w:r w:rsidR="000B6AEE" w:rsidRPr="00AB69B7">
        <w:rPr>
          <w:rFonts w:hint="eastAsia"/>
          <w:kern w:val="0"/>
          <w:sz w:val="24"/>
        </w:rPr>
        <w:t>青菜岗</w:t>
      </w:r>
      <w:r w:rsidR="000B6AEE" w:rsidRPr="00AB69B7">
        <w:rPr>
          <w:rFonts w:hint="eastAsia"/>
          <w:kern w:val="0"/>
          <w:sz w:val="24"/>
        </w:rPr>
        <w:t>21</w:t>
      </w:r>
      <w:r w:rsidR="000B6AEE" w:rsidRPr="00AB69B7">
        <w:rPr>
          <w:rFonts w:hint="eastAsia"/>
          <w:kern w:val="0"/>
          <w:sz w:val="24"/>
        </w:rPr>
        <w:t>号院区</w:t>
      </w:r>
    </w:p>
    <w:p w:rsidR="00EF4F2C" w:rsidRDefault="00EF4F2C" w:rsidP="00EF4F2C">
      <w:pPr>
        <w:widowControl/>
        <w:spacing w:line="360" w:lineRule="auto"/>
        <w:ind w:firstLineChars="200" w:firstLine="480"/>
        <w:jc w:val="left"/>
        <w:rPr>
          <w:kern w:val="0"/>
          <w:sz w:val="24"/>
        </w:rPr>
      </w:pPr>
      <w:r>
        <w:rPr>
          <w:rFonts w:hint="eastAsia"/>
          <w:kern w:val="0"/>
          <w:sz w:val="24"/>
        </w:rPr>
        <w:t>（</w:t>
      </w:r>
      <w:r>
        <w:rPr>
          <w:rFonts w:hint="eastAsia"/>
          <w:kern w:val="0"/>
          <w:sz w:val="24"/>
        </w:rPr>
        <w:t>1</w:t>
      </w:r>
      <w:r>
        <w:rPr>
          <w:rFonts w:hint="eastAsia"/>
          <w:kern w:val="0"/>
          <w:sz w:val="24"/>
        </w:rPr>
        <w:t>）</w:t>
      </w:r>
      <w:r w:rsidR="000B6AEE" w:rsidRPr="00AB69B7">
        <w:rPr>
          <w:rFonts w:hint="eastAsia"/>
          <w:kern w:val="0"/>
          <w:sz w:val="24"/>
        </w:rPr>
        <w:t>火灾自动报警系统</w:t>
      </w:r>
      <w:r>
        <w:rPr>
          <w:rFonts w:hint="eastAsia"/>
          <w:kern w:val="0"/>
          <w:sz w:val="24"/>
        </w:rPr>
        <w:t>；</w:t>
      </w:r>
    </w:p>
    <w:p w:rsidR="00EF4F2C" w:rsidRDefault="000B6AEE" w:rsidP="00EF4F2C">
      <w:pPr>
        <w:widowControl/>
        <w:spacing w:line="360" w:lineRule="auto"/>
        <w:ind w:firstLineChars="200" w:firstLine="480"/>
        <w:jc w:val="left"/>
        <w:rPr>
          <w:kern w:val="0"/>
          <w:sz w:val="24"/>
        </w:rPr>
      </w:pPr>
      <w:r w:rsidRPr="00AB69B7">
        <w:rPr>
          <w:rFonts w:hint="eastAsia"/>
          <w:kern w:val="0"/>
          <w:sz w:val="24"/>
        </w:rPr>
        <w:t>（</w:t>
      </w:r>
      <w:r w:rsidRPr="00AB69B7">
        <w:rPr>
          <w:rFonts w:hint="eastAsia"/>
          <w:kern w:val="0"/>
          <w:sz w:val="24"/>
        </w:rPr>
        <w:t>2</w:t>
      </w:r>
      <w:r w:rsidRPr="00AB69B7">
        <w:rPr>
          <w:rFonts w:hint="eastAsia"/>
          <w:kern w:val="0"/>
          <w:sz w:val="24"/>
        </w:rPr>
        <w:t>）自动喷淋系统</w:t>
      </w:r>
      <w:r w:rsidR="00EF4F2C">
        <w:rPr>
          <w:rFonts w:hint="eastAsia"/>
          <w:kern w:val="0"/>
          <w:sz w:val="24"/>
        </w:rPr>
        <w:t>；</w:t>
      </w:r>
    </w:p>
    <w:p w:rsidR="00EF4F2C" w:rsidRDefault="000B6AEE" w:rsidP="00EF4F2C">
      <w:pPr>
        <w:widowControl/>
        <w:spacing w:line="360" w:lineRule="auto"/>
        <w:ind w:firstLineChars="200" w:firstLine="480"/>
        <w:jc w:val="left"/>
        <w:rPr>
          <w:kern w:val="0"/>
          <w:sz w:val="24"/>
        </w:rPr>
      </w:pPr>
      <w:r w:rsidRPr="00AB69B7">
        <w:rPr>
          <w:rFonts w:hint="eastAsia"/>
          <w:kern w:val="0"/>
          <w:sz w:val="24"/>
        </w:rPr>
        <w:t>（</w:t>
      </w:r>
      <w:r w:rsidRPr="00AB69B7">
        <w:rPr>
          <w:rFonts w:hint="eastAsia"/>
          <w:kern w:val="0"/>
          <w:sz w:val="24"/>
        </w:rPr>
        <w:t>3</w:t>
      </w:r>
      <w:r w:rsidRPr="00AB69B7">
        <w:rPr>
          <w:rFonts w:hint="eastAsia"/>
          <w:kern w:val="0"/>
          <w:sz w:val="24"/>
        </w:rPr>
        <w:t>）消防栓灭火系统</w:t>
      </w:r>
      <w:r w:rsidR="00EF4F2C">
        <w:rPr>
          <w:rFonts w:hint="eastAsia"/>
          <w:kern w:val="0"/>
          <w:sz w:val="24"/>
        </w:rPr>
        <w:t>；</w:t>
      </w:r>
    </w:p>
    <w:p w:rsidR="00EF4F2C" w:rsidRDefault="000B6AEE" w:rsidP="00EF4F2C">
      <w:pPr>
        <w:widowControl/>
        <w:spacing w:line="360" w:lineRule="auto"/>
        <w:ind w:firstLineChars="200" w:firstLine="480"/>
        <w:jc w:val="left"/>
        <w:rPr>
          <w:kern w:val="0"/>
          <w:sz w:val="24"/>
        </w:rPr>
      </w:pPr>
      <w:r w:rsidRPr="00AB69B7">
        <w:rPr>
          <w:rFonts w:hint="eastAsia"/>
          <w:kern w:val="0"/>
          <w:sz w:val="24"/>
        </w:rPr>
        <w:t>（</w:t>
      </w:r>
      <w:r w:rsidRPr="00AB69B7">
        <w:rPr>
          <w:rFonts w:hint="eastAsia"/>
          <w:kern w:val="0"/>
          <w:sz w:val="24"/>
        </w:rPr>
        <w:t>4</w:t>
      </w:r>
      <w:r w:rsidRPr="00AB69B7">
        <w:rPr>
          <w:rFonts w:hint="eastAsia"/>
          <w:kern w:val="0"/>
          <w:sz w:val="24"/>
        </w:rPr>
        <w:t>）防排烟系统</w:t>
      </w:r>
      <w:r w:rsidR="00EF4F2C">
        <w:rPr>
          <w:rFonts w:hint="eastAsia"/>
          <w:kern w:val="0"/>
          <w:sz w:val="24"/>
        </w:rPr>
        <w:t>；</w:t>
      </w:r>
    </w:p>
    <w:p w:rsidR="00EF4F2C" w:rsidRDefault="000B6AEE" w:rsidP="00EF4F2C">
      <w:pPr>
        <w:widowControl/>
        <w:spacing w:line="360" w:lineRule="auto"/>
        <w:ind w:firstLineChars="200" w:firstLine="480"/>
        <w:jc w:val="left"/>
        <w:rPr>
          <w:kern w:val="0"/>
          <w:sz w:val="24"/>
        </w:rPr>
      </w:pPr>
      <w:r w:rsidRPr="00AB69B7">
        <w:rPr>
          <w:rFonts w:hint="eastAsia"/>
          <w:kern w:val="0"/>
          <w:sz w:val="24"/>
        </w:rPr>
        <w:t>（</w:t>
      </w:r>
      <w:r w:rsidRPr="00AB69B7">
        <w:rPr>
          <w:rFonts w:hint="eastAsia"/>
          <w:kern w:val="0"/>
          <w:sz w:val="24"/>
        </w:rPr>
        <w:t>5</w:t>
      </w:r>
      <w:r w:rsidRPr="00AB69B7">
        <w:rPr>
          <w:rFonts w:hint="eastAsia"/>
          <w:kern w:val="0"/>
          <w:sz w:val="24"/>
        </w:rPr>
        <w:t>）七氟丙烷灭火系统</w:t>
      </w:r>
      <w:r w:rsidR="00EF4F2C">
        <w:rPr>
          <w:rFonts w:hint="eastAsia"/>
          <w:kern w:val="0"/>
          <w:sz w:val="24"/>
        </w:rPr>
        <w:t>；</w:t>
      </w:r>
    </w:p>
    <w:p w:rsidR="00EF4F2C" w:rsidRDefault="000B6AEE" w:rsidP="00EF4F2C">
      <w:pPr>
        <w:widowControl/>
        <w:spacing w:line="360" w:lineRule="auto"/>
        <w:ind w:firstLineChars="200" w:firstLine="480"/>
        <w:jc w:val="left"/>
        <w:rPr>
          <w:kern w:val="0"/>
          <w:sz w:val="24"/>
        </w:rPr>
      </w:pPr>
      <w:r w:rsidRPr="00AB69B7">
        <w:rPr>
          <w:rFonts w:hint="eastAsia"/>
          <w:kern w:val="0"/>
          <w:sz w:val="24"/>
        </w:rPr>
        <w:t>（</w:t>
      </w:r>
      <w:r w:rsidRPr="00AB69B7">
        <w:rPr>
          <w:rFonts w:hint="eastAsia"/>
          <w:kern w:val="0"/>
          <w:sz w:val="24"/>
        </w:rPr>
        <w:t>6</w:t>
      </w:r>
      <w:r w:rsidR="00EF4F2C">
        <w:rPr>
          <w:rFonts w:hint="eastAsia"/>
          <w:kern w:val="0"/>
          <w:sz w:val="24"/>
        </w:rPr>
        <w:t>）紧急广播、背景音乐系统；</w:t>
      </w:r>
    </w:p>
    <w:p w:rsidR="000B6AEE" w:rsidRPr="00AB69B7" w:rsidRDefault="000B6AEE" w:rsidP="00EF4F2C">
      <w:pPr>
        <w:widowControl/>
        <w:spacing w:line="360" w:lineRule="auto"/>
        <w:ind w:firstLineChars="200" w:firstLine="480"/>
        <w:jc w:val="left"/>
        <w:rPr>
          <w:kern w:val="0"/>
          <w:sz w:val="24"/>
        </w:rPr>
      </w:pPr>
      <w:r w:rsidRPr="00AB69B7">
        <w:rPr>
          <w:rFonts w:hint="eastAsia"/>
          <w:kern w:val="0"/>
          <w:sz w:val="24"/>
        </w:rPr>
        <w:t>（</w:t>
      </w:r>
      <w:r w:rsidRPr="00AB69B7">
        <w:rPr>
          <w:rFonts w:hint="eastAsia"/>
          <w:kern w:val="0"/>
          <w:sz w:val="24"/>
        </w:rPr>
        <w:t>7</w:t>
      </w:r>
      <w:r w:rsidRPr="00AB69B7">
        <w:rPr>
          <w:rFonts w:hint="eastAsia"/>
          <w:kern w:val="0"/>
          <w:sz w:val="24"/>
        </w:rPr>
        <w:t>）其它消防设备、设施、器材。</w:t>
      </w:r>
    </w:p>
    <w:p w:rsidR="000B6AEE" w:rsidRPr="00AB69B7" w:rsidRDefault="00EF4F2C" w:rsidP="00EF4F2C">
      <w:pPr>
        <w:widowControl/>
        <w:spacing w:line="360" w:lineRule="auto"/>
        <w:ind w:left="420" w:firstLineChars="50" w:firstLine="120"/>
        <w:jc w:val="left"/>
        <w:rPr>
          <w:kern w:val="0"/>
          <w:sz w:val="24"/>
        </w:rPr>
      </w:pPr>
      <w:r>
        <w:rPr>
          <w:rFonts w:hint="eastAsia"/>
          <w:kern w:val="0"/>
          <w:sz w:val="24"/>
        </w:rPr>
        <w:lastRenderedPageBreak/>
        <w:t>4</w:t>
      </w:r>
      <w:r>
        <w:rPr>
          <w:rFonts w:hint="eastAsia"/>
          <w:kern w:val="0"/>
          <w:sz w:val="24"/>
        </w:rPr>
        <w:t>、</w:t>
      </w:r>
      <w:r w:rsidR="000B6AEE" w:rsidRPr="00AB69B7">
        <w:rPr>
          <w:rFonts w:hint="eastAsia"/>
          <w:kern w:val="0"/>
          <w:sz w:val="24"/>
        </w:rPr>
        <w:t>犀牛路宿舍区</w:t>
      </w:r>
    </w:p>
    <w:p w:rsidR="00EF4F2C" w:rsidRDefault="000B6AEE" w:rsidP="000B6AEE">
      <w:pPr>
        <w:widowControl/>
        <w:spacing w:line="360" w:lineRule="auto"/>
        <w:ind w:leftChars="-8" w:left="-17" w:firstLineChars="182" w:firstLine="437"/>
        <w:jc w:val="left"/>
        <w:rPr>
          <w:kern w:val="0"/>
          <w:sz w:val="24"/>
        </w:rPr>
      </w:pPr>
      <w:r w:rsidRPr="00AB69B7">
        <w:rPr>
          <w:rFonts w:hint="eastAsia"/>
          <w:kern w:val="0"/>
          <w:sz w:val="24"/>
        </w:rPr>
        <w:t>（</w:t>
      </w:r>
      <w:r w:rsidRPr="00AB69B7">
        <w:rPr>
          <w:rFonts w:hint="eastAsia"/>
          <w:kern w:val="0"/>
          <w:sz w:val="24"/>
        </w:rPr>
        <w:t>1</w:t>
      </w:r>
      <w:r w:rsidR="00EF4F2C">
        <w:rPr>
          <w:rFonts w:hint="eastAsia"/>
          <w:kern w:val="0"/>
          <w:sz w:val="24"/>
        </w:rPr>
        <w:t>）</w:t>
      </w:r>
      <w:r w:rsidRPr="00AB69B7">
        <w:rPr>
          <w:rFonts w:hint="eastAsia"/>
          <w:kern w:val="0"/>
          <w:sz w:val="24"/>
        </w:rPr>
        <w:t>消防栓灭火系统</w:t>
      </w:r>
      <w:r w:rsidR="00EF4F2C">
        <w:rPr>
          <w:rFonts w:hint="eastAsia"/>
          <w:kern w:val="0"/>
          <w:sz w:val="24"/>
        </w:rPr>
        <w:t>；</w:t>
      </w:r>
    </w:p>
    <w:p w:rsidR="000B6AEE" w:rsidRDefault="000B6AEE" w:rsidP="000B6AEE">
      <w:pPr>
        <w:widowControl/>
        <w:spacing w:line="360" w:lineRule="auto"/>
        <w:ind w:leftChars="-8" w:left="-17" w:firstLineChars="182" w:firstLine="437"/>
        <w:jc w:val="left"/>
        <w:rPr>
          <w:kern w:val="0"/>
          <w:sz w:val="24"/>
        </w:rPr>
      </w:pPr>
      <w:r w:rsidRPr="00AB69B7">
        <w:rPr>
          <w:rFonts w:hint="eastAsia"/>
          <w:kern w:val="0"/>
          <w:sz w:val="24"/>
        </w:rPr>
        <w:t>（</w:t>
      </w:r>
      <w:r w:rsidR="00EF4F2C">
        <w:rPr>
          <w:kern w:val="0"/>
          <w:sz w:val="24"/>
        </w:rPr>
        <w:t>2</w:t>
      </w:r>
      <w:r w:rsidRPr="00AB69B7">
        <w:rPr>
          <w:rFonts w:hint="eastAsia"/>
          <w:kern w:val="0"/>
          <w:sz w:val="24"/>
        </w:rPr>
        <w:t>）其它消防设备、设施、器材。</w:t>
      </w:r>
    </w:p>
    <w:p w:rsidR="00BE0961" w:rsidRDefault="00BE0961" w:rsidP="000B6AEE">
      <w:pPr>
        <w:widowControl/>
        <w:spacing w:line="360" w:lineRule="auto"/>
        <w:ind w:leftChars="-8" w:left="-17" w:firstLineChars="182" w:firstLine="437"/>
        <w:jc w:val="left"/>
        <w:rPr>
          <w:kern w:val="0"/>
          <w:sz w:val="24"/>
        </w:rPr>
      </w:pPr>
    </w:p>
    <w:p w:rsidR="000B6AEE" w:rsidRDefault="000A366C" w:rsidP="000B6AEE">
      <w:pPr>
        <w:widowControl/>
        <w:spacing w:line="360" w:lineRule="auto"/>
        <w:ind w:leftChars="-8" w:left="-17" w:firstLineChars="182" w:firstLine="439"/>
        <w:jc w:val="left"/>
        <w:rPr>
          <w:kern w:val="0"/>
          <w:sz w:val="24"/>
        </w:rPr>
      </w:pPr>
      <w:r w:rsidRPr="00EF4F2C">
        <w:rPr>
          <w:rFonts w:hint="eastAsia"/>
          <w:b/>
          <w:kern w:val="0"/>
          <w:sz w:val="24"/>
        </w:rPr>
        <w:t>五</w:t>
      </w:r>
      <w:r w:rsidR="000B6AEE" w:rsidRPr="00EF4F2C">
        <w:rPr>
          <w:rFonts w:hint="eastAsia"/>
          <w:b/>
          <w:kern w:val="0"/>
          <w:sz w:val="24"/>
        </w:rPr>
        <w:t>、维保期限：</w:t>
      </w:r>
      <w:r w:rsidR="000B6AEE">
        <w:rPr>
          <w:rFonts w:hint="eastAsia"/>
          <w:kern w:val="0"/>
          <w:sz w:val="24"/>
        </w:rPr>
        <w:t>三年（</w:t>
      </w:r>
      <w:r w:rsidR="000B6AEE">
        <w:rPr>
          <w:rFonts w:hint="eastAsia"/>
          <w:kern w:val="0"/>
          <w:sz w:val="24"/>
        </w:rPr>
        <w:t>20</w:t>
      </w:r>
      <w:r>
        <w:rPr>
          <w:kern w:val="0"/>
          <w:sz w:val="24"/>
        </w:rPr>
        <w:t>21</w:t>
      </w:r>
      <w:r w:rsidR="000B6AEE">
        <w:rPr>
          <w:rFonts w:hint="eastAsia"/>
          <w:kern w:val="0"/>
          <w:sz w:val="24"/>
        </w:rPr>
        <w:t>年</w:t>
      </w:r>
      <w:r w:rsidR="00833162">
        <w:rPr>
          <w:rFonts w:hint="eastAsia"/>
          <w:kern w:val="0"/>
          <w:sz w:val="24"/>
        </w:rPr>
        <w:t>9</w:t>
      </w:r>
      <w:r w:rsidR="000B6AEE">
        <w:rPr>
          <w:rFonts w:hint="eastAsia"/>
          <w:kern w:val="0"/>
          <w:sz w:val="24"/>
        </w:rPr>
        <w:t>月</w:t>
      </w:r>
      <w:r w:rsidR="000B6AEE">
        <w:rPr>
          <w:rFonts w:hint="eastAsia"/>
          <w:kern w:val="0"/>
          <w:sz w:val="24"/>
        </w:rPr>
        <w:t>1</w:t>
      </w:r>
      <w:r w:rsidR="000B6AEE">
        <w:rPr>
          <w:rFonts w:hint="eastAsia"/>
          <w:kern w:val="0"/>
          <w:sz w:val="24"/>
        </w:rPr>
        <w:t>日至</w:t>
      </w:r>
      <w:r w:rsidR="000B6AEE">
        <w:rPr>
          <w:rFonts w:hint="eastAsia"/>
          <w:kern w:val="0"/>
          <w:sz w:val="24"/>
        </w:rPr>
        <w:t>202</w:t>
      </w:r>
      <w:r>
        <w:rPr>
          <w:kern w:val="0"/>
          <w:sz w:val="24"/>
        </w:rPr>
        <w:t>4</w:t>
      </w:r>
      <w:r w:rsidR="000B6AEE">
        <w:rPr>
          <w:rFonts w:hint="eastAsia"/>
          <w:kern w:val="0"/>
          <w:sz w:val="24"/>
        </w:rPr>
        <w:t>年</w:t>
      </w:r>
      <w:r w:rsidR="000B6AEE">
        <w:rPr>
          <w:rFonts w:hint="eastAsia"/>
          <w:kern w:val="0"/>
          <w:sz w:val="24"/>
        </w:rPr>
        <w:t>8</w:t>
      </w:r>
      <w:r w:rsidR="000B6AEE">
        <w:rPr>
          <w:rFonts w:hint="eastAsia"/>
          <w:kern w:val="0"/>
          <w:sz w:val="24"/>
        </w:rPr>
        <w:t>月</w:t>
      </w:r>
      <w:r w:rsidR="000B6AEE">
        <w:rPr>
          <w:rFonts w:hint="eastAsia"/>
          <w:kern w:val="0"/>
          <w:sz w:val="24"/>
        </w:rPr>
        <w:t>31</w:t>
      </w:r>
      <w:r w:rsidR="000B6AEE">
        <w:rPr>
          <w:rFonts w:hint="eastAsia"/>
          <w:kern w:val="0"/>
          <w:sz w:val="24"/>
        </w:rPr>
        <w:t>日）</w:t>
      </w:r>
    </w:p>
    <w:p w:rsidR="00B8053E" w:rsidRPr="00AB69B7" w:rsidRDefault="00B8053E" w:rsidP="000B6AEE">
      <w:pPr>
        <w:widowControl/>
        <w:spacing w:line="360" w:lineRule="auto"/>
        <w:ind w:leftChars="-8" w:left="-17" w:firstLineChars="182" w:firstLine="437"/>
        <w:jc w:val="left"/>
        <w:rPr>
          <w:kern w:val="0"/>
          <w:sz w:val="24"/>
        </w:rPr>
      </w:pPr>
    </w:p>
    <w:p w:rsidR="000B6AEE" w:rsidRPr="00EF4F2C" w:rsidRDefault="006C31BC" w:rsidP="000B6AEE">
      <w:pPr>
        <w:widowControl/>
        <w:spacing w:line="360" w:lineRule="auto"/>
        <w:ind w:firstLineChars="180" w:firstLine="434"/>
        <w:jc w:val="left"/>
        <w:rPr>
          <w:b/>
          <w:kern w:val="0"/>
          <w:sz w:val="24"/>
        </w:rPr>
      </w:pPr>
      <w:r w:rsidRPr="00EF4F2C">
        <w:rPr>
          <w:rFonts w:hint="eastAsia"/>
          <w:b/>
          <w:kern w:val="0"/>
          <w:sz w:val="24"/>
        </w:rPr>
        <w:t>六</w:t>
      </w:r>
      <w:r w:rsidR="000B6AEE" w:rsidRPr="00EF4F2C">
        <w:rPr>
          <w:rFonts w:hint="eastAsia"/>
          <w:b/>
          <w:kern w:val="0"/>
          <w:sz w:val="24"/>
        </w:rPr>
        <w:t>、消防维修保养类型</w:t>
      </w:r>
      <w:r w:rsidR="00EF4F2C">
        <w:rPr>
          <w:rFonts w:hint="eastAsia"/>
          <w:b/>
          <w:kern w:val="0"/>
          <w:sz w:val="24"/>
        </w:rPr>
        <w:t>：</w:t>
      </w:r>
    </w:p>
    <w:p w:rsidR="000B6AEE" w:rsidRDefault="000A366C" w:rsidP="000B6AEE">
      <w:pPr>
        <w:widowControl/>
        <w:spacing w:line="360" w:lineRule="auto"/>
        <w:ind w:left="420" w:firstLineChars="200" w:firstLine="480"/>
        <w:jc w:val="left"/>
        <w:rPr>
          <w:kern w:val="0"/>
          <w:sz w:val="24"/>
        </w:rPr>
      </w:pPr>
      <w:r>
        <w:rPr>
          <w:kern w:val="0"/>
          <w:sz w:val="24"/>
        </w:rPr>
        <w:t>1</w:t>
      </w:r>
      <w:r>
        <w:rPr>
          <w:rFonts w:hint="eastAsia"/>
          <w:kern w:val="0"/>
          <w:sz w:val="24"/>
        </w:rPr>
        <w:t>、越秀院区：</w:t>
      </w:r>
      <w:r w:rsidR="000B6AEE" w:rsidRPr="00AB69B7">
        <w:rPr>
          <w:rFonts w:hint="eastAsia"/>
          <w:kern w:val="0"/>
          <w:sz w:val="24"/>
        </w:rPr>
        <w:t>技术型，即提供技术和人工服务，并包括提供单价在</w:t>
      </w:r>
      <w:r w:rsidR="000B6AEE" w:rsidRPr="00AB69B7">
        <w:rPr>
          <w:rFonts w:hint="eastAsia"/>
          <w:kern w:val="0"/>
          <w:sz w:val="24"/>
        </w:rPr>
        <w:t>200</w:t>
      </w:r>
      <w:r w:rsidR="000B6AEE" w:rsidRPr="00AB69B7">
        <w:rPr>
          <w:rFonts w:hint="eastAsia"/>
          <w:kern w:val="0"/>
          <w:sz w:val="24"/>
        </w:rPr>
        <w:t>元及以下（以发票为准）的维修和保养所需的备件（含保养期间生锈设备与管网需要补漆的费用，如维护工作中有需要购买，由甲方自行购买或委托乙方购买）。单价超过</w:t>
      </w:r>
      <w:r w:rsidR="000B6AEE" w:rsidRPr="00AB69B7">
        <w:rPr>
          <w:rFonts w:hint="eastAsia"/>
          <w:kern w:val="0"/>
          <w:sz w:val="24"/>
        </w:rPr>
        <w:t xml:space="preserve">200 </w:t>
      </w:r>
      <w:r w:rsidR="000B6AEE" w:rsidRPr="00AB69B7">
        <w:rPr>
          <w:rFonts w:hint="eastAsia"/>
          <w:kern w:val="0"/>
          <w:sz w:val="24"/>
        </w:rPr>
        <w:t>元（以发票为准</w:t>
      </w:r>
      <w:r w:rsidR="000B6AEE" w:rsidRPr="00AB69B7">
        <w:rPr>
          <w:rFonts w:hint="eastAsia"/>
          <w:kern w:val="0"/>
          <w:sz w:val="24"/>
        </w:rPr>
        <w:t>)</w:t>
      </w:r>
      <w:r w:rsidR="000B6AEE" w:rsidRPr="00AB69B7">
        <w:rPr>
          <w:rFonts w:hint="eastAsia"/>
          <w:kern w:val="0"/>
          <w:sz w:val="24"/>
        </w:rPr>
        <w:t>的备件由甲方支付费用，如需委托乙方采购，乙方需将报价经甲方同意后方可采购。乙方年度（</w:t>
      </w:r>
      <w:r w:rsidR="000B6AEE" w:rsidRPr="00AB69B7">
        <w:rPr>
          <w:rFonts w:hint="eastAsia"/>
          <w:kern w:val="0"/>
          <w:sz w:val="24"/>
        </w:rPr>
        <w:t>12</w:t>
      </w:r>
      <w:r w:rsidR="000B6AEE" w:rsidRPr="00AB69B7">
        <w:rPr>
          <w:rFonts w:hint="eastAsia"/>
          <w:kern w:val="0"/>
          <w:sz w:val="24"/>
        </w:rPr>
        <w:t>个月）消防设备更换总价为</w:t>
      </w:r>
      <w:r w:rsidR="000B6AEE" w:rsidRPr="00AB69B7">
        <w:rPr>
          <w:rFonts w:hint="eastAsia"/>
          <w:kern w:val="0"/>
          <w:sz w:val="24"/>
        </w:rPr>
        <w:t>20000</w:t>
      </w:r>
      <w:r w:rsidR="000B6AEE" w:rsidRPr="00AB69B7">
        <w:rPr>
          <w:rFonts w:hint="eastAsia"/>
          <w:kern w:val="0"/>
          <w:sz w:val="24"/>
        </w:rPr>
        <w:t>元</w:t>
      </w:r>
      <w:r w:rsidR="000B6AEE" w:rsidRPr="00AB69B7">
        <w:rPr>
          <w:rFonts w:hint="eastAsia"/>
          <w:kern w:val="0"/>
          <w:sz w:val="24"/>
        </w:rPr>
        <w:t>(</w:t>
      </w:r>
      <w:r w:rsidR="000B6AEE" w:rsidRPr="00AB69B7">
        <w:rPr>
          <w:rFonts w:hint="eastAsia"/>
          <w:kern w:val="0"/>
          <w:sz w:val="24"/>
        </w:rPr>
        <w:t>含</w:t>
      </w:r>
      <w:r w:rsidR="000B6AEE" w:rsidRPr="00AB69B7">
        <w:rPr>
          <w:rFonts w:hint="eastAsia"/>
          <w:kern w:val="0"/>
          <w:sz w:val="24"/>
        </w:rPr>
        <w:t>20000</w:t>
      </w:r>
      <w:r w:rsidR="000B6AEE" w:rsidRPr="00AB69B7">
        <w:rPr>
          <w:rFonts w:hint="eastAsia"/>
          <w:kern w:val="0"/>
          <w:sz w:val="24"/>
        </w:rPr>
        <w:t>元</w:t>
      </w:r>
      <w:r w:rsidR="000B6AEE" w:rsidRPr="00AB69B7">
        <w:rPr>
          <w:kern w:val="0"/>
          <w:sz w:val="24"/>
        </w:rPr>
        <w:t>)</w:t>
      </w:r>
      <w:r w:rsidR="000B6AEE" w:rsidRPr="00AB69B7">
        <w:rPr>
          <w:rFonts w:hint="eastAsia"/>
          <w:kern w:val="0"/>
          <w:sz w:val="24"/>
        </w:rPr>
        <w:t>，年总价超出</w:t>
      </w:r>
      <w:r w:rsidR="000B6AEE" w:rsidRPr="00AB69B7">
        <w:rPr>
          <w:rFonts w:hint="eastAsia"/>
          <w:kern w:val="0"/>
          <w:sz w:val="24"/>
        </w:rPr>
        <w:t>20000</w:t>
      </w:r>
      <w:r w:rsidR="000B6AEE" w:rsidRPr="00AB69B7">
        <w:rPr>
          <w:rFonts w:hint="eastAsia"/>
          <w:kern w:val="0"/>
          <w:sz w:val="24"/>
        </w:rPr>
        <w:t>元的费用经双方核实后，超出部分的费用由甲方支付。但维修、测试工具购买应由乙方全部提供费用，而且不包含在年总价</w:t>
      </w:r>
      <w:r w:rsidR="000B6AEE" w:rsidRPr="00AB69B7">
        <w:rPr>
          <w:rFonts w:hint="eastAsia"/>
          <w:kern w:val="0"/>
          <w:sz w:val="24"/>
        </w:rPr>
        <w:t>20000</w:t>
      </w:r>
      <w:r w:rsidR="000B6AEE" w:rsidRPr="00AB69B7">
        <w:rPr>
          <w:rFonts w:hint="eastAsia"/>
          <w:kern w:val="0"/>
          <w:sz w:val="24"/>
        </w:rPr>
        <w:t>元其中，灭火器和防烟面具过期由甲方购买，乙方负责更换。</w:t>
      </w:r>
    </w:p>
    <w:p w:rsidR="000A366C" w:rsidRPr="00AB69B7" w:rsidRDefault="000A366C" w:rsidP="000B6AEE">
      <w:pPr>
        <w:widowControl/>
        <w:spacing w:line="360" w:lineRule="auto"/>
        <w:ind w:left="420" w:firstLineChars="200" w:firstLine="480"/>
        <w:jc w:val="left"/>
        <w:rPr>
          <w:kern w:val="0"/>
          <w:sz w:val="24"/>
        </w:rPr>
      </w:pPr>
      <w:r>
        <w:rPr>
          <w:rFonts w:hint="eastAsia"/>
          <w:kern w:val="0"/>
          <w:sz w:val="24"/>
        </w:rPr>
        <w:t>2</w:t>
      </w:r>
      <w:r>
        <w:rPr>
          <w:rFonts w:hint="eastAsia"/>
          <w:kern w:val="0"/>
          <w:sz w:val="24"/>
        </w:rPr>
        <w:t>、黄埔院区：技术型，</w:t>
      </w:r>
      <w:r w:rsidRPr="00AB69B7">
        <w:rPr>
          <w:rFonts w:hint="eastAsia"/>
          <w:kern w:val="0"/>
          <w:sz w:val="24"/>
        </w:rPr>
        <w:t>即提供技术和人工服务，</w:t>
      </w:r>
      <w:r>
        <w:rPr>
          <w:kern w:val="0"/>
          <w:sz w:val="24"/>
        </w:rPr>
        <w:t>2023</w:t>
      </w:r>
      <w:r>
        <w:rPr>
          <w:rFonts w:hint="eastAsia"/>
          <w:kern w:val="0"/>
          <w:sz w:val="24"/>
        </w:rPr>
        <w:t>年</w:t>
      </w:r>
      <w:r>
        <w:rPr>
          <w:rFonts w:hint="eastAsia"/>
          <w:kern w:val="0"/>
          <w:sz w:val="24"/>
        </w:rPr>
        <w:t>8</w:t>
      </w:r>
      <w:r>
        <w:rPr>
          <w:rFonts w:hint="eastAsia"/>
          <w:kern w:val="0"/>
          <w:sz w:val="24"/>
        </w:rPr>
        <w:t>月</w:t>
      </w:r>
      <w:r>
        <w:rPr>
          <w:kern w:val="0"/>
          <w:sz w:val="24"/>
        </w:rPr>
        <w:t>31</w:t>
      </w:r>
      <w:r>
        <w:rPr>
          <w:rFonts w:hint="eastAsia"/>
          <w:kern w:val="0"/>
          <w:sz w:val="24"/>
        </w:rPr>
        <w:t>日前，质保期内，自然损坏或安装质量出现的损坏，人工、材料或配件更换，由原施工单位负责，维保单位负责检查监督。不属于原施工单位的消防设施设备的损坏，则有维保单位报价进行更换，维保单位不收取人工费。质保期过后，按越秀院区方式实施。</w:t>
      </w:r>
    </w:p>
    <w:p w:rsidR="00854AC2" w:rsidRPr="00C613D2" w:rsidRDefault="001068D4" w:rsidP="00EF4F2C">
      <w:pPr>
        <w:widowControl/>
        <w:spacing w:line="360" w:lineRule="auto"/>
        <w:ind w:left="482" w:firstLineChars="200" w:firstLine="480"/>
        <w:jc w:val="left"/>
        <w:rPr>
          <w:rFonts w:ascii="宋体" w:hAnsi="宋体" w:cs="宋体"/>
          <w:sz w:val="24"/>
        </w:rPr>
      </w:pPr>
      <w:r w:rsidRPr="00EF4F2C">
        <w:rPr>
          <w:rFonts w:ascii="宋体" w:hAnsi="宋体" w:cs="宋体" w:hint="eastAsia"/>
          <w:sz w:val="24"/>
        </w:rPr>
        <w:t>3、</w:t>
      </w:r>
      <w:r w:rsidR="00960D74" w:rsidRPr="00EF4F2C">
        <w:rPr>
          <w:rFonts w:ascii="宋体" w:hAnsi="宋体" w:cs="宋体" w:hint="eastAsia"/>
          <w:sz w:val="24"/>
        </w:rPr>
        <w:t>服务</w:t>
      </w:r>
      <w:r w:rsidR="00A726FD" w:rsidRPr="00EF4F2C">
        <w:rPr>
          <w:rFonts w:ascii="宋体" w:hAnsi="宋体" w:cs="宋体" w:hint="eastAsia"/>
          <w:sz w:val="24"/>
        </w:rPr>
        <w:t>方案</w:t>
      </w:r>
      <w:r w:rsidR="00DE24A0" w:rsidRPr="00DE24A0">
        <w:rPr>
          <w:rFonts w:ascii="宋体" w:hAnsi="宋体" w:cs="宋体" w:hint="eastAsia"/>
          <w:b/>
          <w:sz w:val="24"/>
        </w:rPr>
        <w:t>（</w:t>
      </w:r>
      <w:r w:rsidR="000A366C">
        <w:rPr>
          <w:rFonts w:ascii="宋体" w:hAnsi="宋体" w:cs="宋体" w:hint="eastAsia"/>
          <w:sz w:val="24"/>
        </w:rPr>
        <w:t>越秀院区及黄埔院区</w:t>
      </w:r>
      <w:r w:rsidR="00DE24A0" w:rsidRPr="00DE24A0">
        <w:rPr>
          <w:rFonts w:ascii="宋体" w:hAnsi="宋体" w:cs="宋体" w:hint="eastAsia"/>
          <w:b/>
          <w:sz w:val="24"/>
        </w:rPr>
        <w:t>）</w:t>
      </w:r>
    </w:p>
    <w:p w:rsidR="00C613D2" w:rsidRPr="00EF4F2C" w:rsidRDefault="00EF4F2C" w:rsidP="00EF4F2C">
      <w:pPr>
        <w:spacing w:line="360" w:lineRule="auto"/>
        <w:ind w:left="426" w:firstLineChars="177" w:firstLine="425"/>
        <w:rPr>
          <w:kern w:val="0"/>
          <w:sz w:val="24"/>
        </w:rPr>
      </w:pPr>
      <w:r>
        <w:rPr>
          <w:rFonts w:hint="eastAsia"/>
          <w:kern w:val="0"/>
          <w:sz w:val="24"/>
        </w:rPr>
        <w:t>（</w:t>
      </w:r>
      <w:r>
        <w:rPr>
          <w:rFonts w:hint="eastAsia"/>
          <w:kern w:val="0"/>
          <w:sz w:val="24"/>
        </w:rPr>
        <w:t>1</w:t>
      </w:r>
      <w:r>
        <w:rPr>
          <w:rFonts w:hint="eastAsia"/>
          <w:kern w:val="0"/>
          <w:sz w:val="24"/>
        </w:rPr>
        <w:t>）</w:t>
      </w:r>
      <w:r w:rsidR="00040F9B" w:rsidRPr="00EF4F2C">
        <w:rPr>
          <w:rFonts w:hint="eastAsia"/>
          <w:kern w:val="0"/>
          <w:sz w:val="24"/>
        </w:rPr>
        <w:t>越秀院区：</w:t>
      </w:r>
      <w:r w:rsidR="00AC7F2C" w:rsidRPr="00EF4F2C">
        <w:rPr>
          <w:rFonts w:hint="eastAsia"/>
          <w:kern w:val="0"/>
          <w:sz w:val="24"/>
        </w:rPr>
        <w:t>消防系统维护保养</w:t>
      </w:r>
      <w:r w:rsidR="0049414B" w:rsidRPr="00EF4F2C">
        <w:rPr>
          <w:rFonts w:hint="eastAsia"/>
          <w:kern w:val="0"/>
          <w:sz w:val="24"/>
        </w:rPr>
        <w:t>5</w:t>
      </w:r>
      <w:r w:rsidR="0049414B" w:rsidRPr="00EF4F2C">
        <w:rPr>
          <w:rFonts w:hint="eastAsia"/>
          <w:kern w:val="0"/>
          <w:sz w:val="24"/>
        </w:rPr>
        <w:t>人</w:t>
      </w:r>
      <w:r w:rsidR="0049414B" w:rsidRPr="00EF4F2C">
        <w:rPr>
          <w:rFonts w:hint="eastAsia"/>
          <w:kern w:val="0"/>
          <w:sz w:val="24"/>
        </w:rPr>
        <w:t>24</w:t>
      </w:r>
      <w:r w:rsidR="0049414B" w:rsidRPr="00EF4F2C">
        <w:rPr>
          <w:rFonts w:hint="eastAsia"/>
          <w:kern w:val="0"/>
          <w:sz w:val="24"/>
        </w:rPr>
        <w:t>小时</w:t>
      </w:r>
      <w:r w:rsidR="00CC37E7" w:rsidRPr="00EF4F2C">
        <w:rPr>
          <w:rFonts w:hint="eastAsia"/>
          <w:kern w:val="0"/>
          <w:sz w:val="24"/>
        </w:rPr>
        <w:t>驻场</w:t>
      </w:r>
      <w:r w:rsidR="00AC7F2C" w:rsidRPr="00EF4F2C">
        <w:rPr>
          <w:rFonts w:hint="eastAsia"/>
          <w:kern w:val="0"/>
          <w:sz w:val="24"/>
        </w:rPr>
        <w:t>服务</w:t>
      </w:r>
      <w:r w:rsidR="00D63C6F" w:rsidRPr="00EF4F2C">
        <w:rPr>
          <w:rFonts w:hint="eastAsia"/>
          <w:kern w:val="0"/>
          <w:sz w:val="24"/>
        </w:rPr>
        <w:t>；另安排</w:t>
      </w:r>
      <w:r w:rsidR="00D63C6F" w:rsidRPr="00EF4F2C">
        <w:rPr>
          <w:rFonts w:hint="eastAsia"/>
          <w:kern w:val="0"/>
          <w:sz w:val="24"/>
        </w:rPr>
        <w:t>1</w:t>
      </w:r>
      <w:r w:rsidR="00D63C6F" w:rsidRPr="00EF4F2C">
        <w:rPr>
          <w:rFonts w:hint="eastAsia"/>
          <w:kern w:val="0"/>
          <w:sz w:val="24"/>
        </w:rPr>
        <w:t>人专职进行防火门维修（正常上班时间）</w:t>
      </w:r>
      <w:r>
        <w:rPr>
          <w:rFonts w:hint="eastAsia"/>
          <w:kern w:val="0"/>
          <w:sz w:val="24"/>
        </w:rPr>
        <w:t>；</w:t>
      </w:r>
    </w:p>
    <w:p w:rsidR="00040F9B" w:rsidRPr="00EF4F2C" w:rsidRDefault="00EF4F2C" w:rsidP="00EF4F2C">
      <w:pPr>
        <w:spacing w:line="360" w:lineRule="auto"/>
        <w:ind w:leftChars="203" w:left="426" w:firstLineChars="176" w:firstLine="422"/>
        <w:rPr>
          <w:kern w:val="0"/>
          <w:sz w:val="24"/>
        </w:rPr>
      </w:pPr>
      <w:r>
        <w:rPr>
          <w:rFonts w:hint="eastAsia"/>
          <w:kern w:val="0"/>
          <w:sz w:val="24"/>
        </w:rPr>
        <w:t>（</w:t>
      </w:r>
      <w:r>
        <w:rPr>
          <w:rFonts w:hint="eastAsia"/>
          <w:kern w:val="0"/>
          <w:sz w:val="24"/>
        </w:rPr>
        <w:t>2</w:t>
      </w:r>
      <w:r>
        <w:rPr>
          <w:rFonts w:hint="eastAsia"/>
          <w:kern w:val="0"/>
          <w:sz w:val="24"/>
        </w:rPr>
        <w:t>）</w:t>
      </w:r>
      <w:r w:rsidR="00040F9B" w:rsidRPr="00EF4F2C">
        <w:rPr>
          <w:rFonts w:hint="eastAsia"/>
          <w:kern w:val="0"/>
          <w:sz w:val="24"/>
        </w:rPr>
        <w:t>黄埔院区：消防系统维护保养</w:t>
      </w:r>
      <w:r w:rsidR="00040F9B" w:rsidRPr="00EF4F2C">
        <w:rPr>
          <w:rFonts w:hint="eastAsia"/>
          <w:kern w:val="0"/>
          <w:sz w:val="24"/>
        </w:rPr>
        <w:t>5</w:t>
      </w:r>
      <w:r w:rsidR="00040F9B" w:rsidRPr="00EF4F2C">
        <w:rPr>
          <w:rFonts w:hint="eastAsia"/>
          <w:kern w:val="0"/>
          <w:sz w:val="24"/>
        </w:rPr>
        <w:t>人</w:t>
      </w:r>
      <w:r w:rsidR="00040F9B" w:rsidRPr="00EF4F2C">
        <w:rPr>
          <w:rFonts w:hint="eastAsia"/>
          <w:kern w:val="0"/>
          <w:sz w:val="24"/>
        </w:rPr>
        <w:t>2</w:t>
      </w:r>
      <w:r w:rsidR="00040F9B" w:rsidRPr="00EF4F2C">
        <w:rPr>
          <w:kern w:val="0"/>
          <w:sz w:val="24"/>
        </w:rPr>
        <w:t>4</w:t>
      </w:r>
      <w:r w:rsidR="00040F9B" w:rsidRPr="00EF4F2C">
        <w:rPr>
          <w:rFonts w:hint="eastAsia"/>
          <w:kern w:val="0"/>
          <w:sz w:val="24"/>
        </w:rPr>
        <w:t>小时驻场服务</w:t>
      </w:r>
      <w:r w:rsidR="00D63C6F" w:rsidRPr="00EF4F2C">
        <w:rPr>
          <w:rFonts w:hint="eastAsia"/>
          <w:kern w:val="0"/>
          <w:sz w:val="24"/>
        </w:rPr>
        <w:t>；另安排</w:t>
      </w:r>
      <w:r w:rsidR="00D63C6F" w:rsidRPr="00EF4F2C">
        <w:rPr>
          <w:rFonts w:hint="eastAsia"/>
          <w:kern w:val="0"/>
          <w:sz w:val="24"/>
        </w:rPr>
        <w:t>1</w:t>
      </w:r>
      <w:r w:rsidR="00D63C6F" w:rsidRPr="00EF4F2C">
        <w:rPr>
          <w:rFonts w:hint="eastAsia"/>
          <w:kern w:val="0"/>
          <w:sz w:val="24"/>
        </w:rPr>
        <w:t>人专职进行防火门维修（正常上班时间）</w:t>
      </w:r>
      <w:r>
        <w:rPr>
          <w:rFonts w:hint="eastAsia"/>
          <w:kern w:val="0"/>
          <w:sz w:val="24"/>
        </w:rPr>
        <w:t>；</w:t>
      </w:r>
    </w:p>
    <w:p w:rsidR="00CC37E7" w:rsidRPr="00EF4F2C" w:rsidRDefault="00EF4F2C" w:rsidP="00EF4F2C">
      <w:pPr>
        <w:spacing w:line="360" w:lineRule="auto"/>
        <w:ind w:left="426" w:firstLineChars="177" w:firstLine="425"/>
        <w:rPr>
          <w:kern w:val="0"/>
          <w:sz w:val="24"/>
        </w:rPr>
      </w:pPr>
      <w:r>
        <w:rPr>
          <w:rFonts w:hint="eastAsia"/>
          <w:kern w:val="0"/>
          <w:sz w:val="24"/>
        </w:rPr>
        <w:t>（</w:t>
      </w:r>
      <w:r>
        <w:rPr>
          <w:rFonts w:hint="eastAsia"/>
          <w:kern w:val="0"/>
          <w:sz w:val="24"/>
        </w:rPr>
        <w:t>3</w:t>
      </w:r>
      <w:r>
        <w:rPr>
          <w:rFonts w:hint="eastAsia"/>
          <w:kern w:val="0"/>
          <w:sz w:val="24"/>
        </w:rPr>
        <w:t>）</w:t>
      </w:r>
      <w:r w:rsidR="00040F9B" w:rsidRPr="00EF4F2C">
        <w:rPr>
          <w:rFonts w:hint="eastAsia"/>
          <w:kern w:val="0"/>
          <w:sz w:val="24"/>
        </w:rPr>
        <w:t>越秀院区及黄埔院区：</w:t>
      </w:r>
      <w:r w:rsidR="00CC37E7" w:rsidRPr="00EF4F2C">
        <w:rPr>
          <w:rFonts w:hint="eastAsia"/>
          <w:kern w:val="0"/>
          <w:sz w:val="24"/>
        </w:rPr>
        <w:t>安排</w:t>
      </w:r>
      <w:r w:rsidR="00CC37E7" w:rsidRPr="00EF4F2C">
        <w:rPr>
          <w:rFonts w:hint="eastAsia"/>
          <w:kern w:val="0"/>
          <w:sz w:val="24"/>
        </w:rPr>
        <w:t>5</w:t>
      </w:r>
      <w:r w:rsidR="00CC37E7" w:rsidRPr="00EF4F2C">
        <w:rPr>
          <w:rFonts w:hint="eastAsia"/>
          <w:kern w:val="0"/>
          <w:sz w:val="24"/>
        </w:rPr>
        <w:t>人</w:t>
      </w:r>
      <w:r w:rsidR="00CC37E7" w:rsidRPr="00EF4F2C">
        <w:rPr>
          <w:rFonts w:hint="eastAsia"/>
          <w:kern w:val="0"/>
          <w:sz w:val="24"/>
        </w:rPr>
        <w:t>24</w:t>
      </w:r>
      <w:r w:rsidR="00CC37E7" w:rsidRPr="00EF4F2C">
        <w:rPr>
          <w:rFonts w:hint="eastAsia"/>
          <w:kern w:val="0"/>
          <w:sz w:val="24"/>
        </w:rPr>
        <w:t>小时驻场维保，工作日正常上班时间，每班不少于</w:t>
      </w:r>
      <w:r w:rsidR="00CC37E7" w:rsidRPr="00EF4F2C">
        <w:rPr>
          <w:rFonts w:hint="eastAsia"/>
          <w:kern w:val="0"/>
          <w:sz w:val="24"/>
        </w:rPr>
        <w:t>2</w:t>
      </w:r>
      <w:r w:rsidR="00CC37E7" w:rsidRPr="00EF4F2C">
        <w:rPr>
          <w:rFonts w:hint="eastAsia"/>
          <w:kern w:val="0"/>
          <w:sz w:val="24"/>
        </w:rPr>
        <w:t>人，</w:t>
      </w:r>
      <w:r w:rsidR="00D63C6F" w:rsidRPr="00EF4F2C">
        <w:rPr>
          <w:rFonts w:hint="eastAsia"/>
          <w:kern w:val="0"/>
          <w:sz w:val="24"/>
        </w:rPr>
        <w:t>另各安排</w:t>
      </w:r>
      <w:r w:rsidR="00D63C6F" w:rsidRPr="00EF4F2C">
        <w:rPr>
          <w:rFonts w:hint="eastAsia"/>
          <w:kern w:val="0"/>
          <w:sz w:val="24"/>
        </w:rPr>
        <w:t>1</w:t>
      </w:r>
      <w:r w:rsidR="00D63C6F" w:rsidRPr="00EF4F2C">
        <w:rPr>
          <w:rFonts w:hint="eastAsia"/>
          <w:kern w:val="0"/>
          <w:sz w:val="24"/>
        </w:rPr>
        <w:t>人专职维修防火门，</w:t>
      </w:r>
      <w:r w:rsidR="00CC37E7" w:rsidRPr="00EF4F2C">
        <w:rPr>
          <w:rFonts w:hint="eastAsia"/>
          <w:kern w:val="0"/>
          <w:sz w:val="24"/>
        </w:rPr>
        <w:t>其他时间段</w:t>
      </w:r>
      <w:r w:rsidR="00C613D2" w:rsidRPr="00EF4F2C">
        <w:rPr>
          <w:rFonts w:hint="eastAsia"/>
          <w:kern w:val="0"/>
          <w:sz w:val="24"/>
        </w:rPr>
        <w:t>安排</w:t>
      </w:r>
      <w:r w:rsidR="00C613D2" w:rsidRPr="00EF4F2C">
        <w:rPr>
          <w:rFonts w:hint="eastAsia"/>
          <w:kern w:val="0"/>
          <w:sz w:val="24"/>
        </w:rPr>
        <w:t>1</w:t>
      </w:r>
      <w:r w:rsidR="00C613D2" w:rsidRPr="00EF4F2C">
        <w:rPr>
          <w:rFonts w:hint="eastAsia"/>
          <w:kern w:val="0"/>
          <w:sz w:val="24"/>
        </w:rPr>
        <w:t>人</w:t>
      </w:r>
      <w:r w:rsidR="00040F9B" w:rsidRPr="00EF4F2C">
        <w:rPr>
          <w:rFonts w:hint="eastAsia"/>
          <w:kern w:val="0"/>
          <w:sz w:val="24"/>
        </w:rPr>
        <w:t>值班，处理</w:t>
      </w:r>
      <w:r w:rsidR="00C613D2" w:rsidRPr="00EF4F2C">
        <w:rPr>
          <w:rFonts w:hint="eastAsia"/>
          <w:kern w:val="0"/>
          <w:sz w:val="24"/>
        </w:rPr>
        <w:t>应急</w:t>
      </w:r>
      <w:r w:rsidR="00040F9B" w:rsidRPr="00EF4F2C">
        <w:rPr>
          <w:rFonts w:hint="eastAsia"/>
          <w:kern w:val="0"/>
          <w:sz w:val="24"/>
        </w:rPr>
        <w:t>情况</w:t>
      </w:r>
      <w:r w:rsidR="00C613D2" w:rsidRPr="00EF4F2C">
        <w:rPr>
          <w:rFonts w:hint="eastAsia"/>
          <w:kern w:val="0"/>
          <w:sz w:val="24"/>
        </w:rPr>
        <w:t>及巡查</w:t>
      </w:r>
      <w:r w:rsidR="00040F9B" w:rsidRPr="00EF4F2C">
        <w:rPr>
          <w:rFonts w:hint="eastAsia"/>
          <w:kern w:val="0"/>
          <w:sz w:val="24"/>
        </w:rPr>
        <w:t>设施设备</w:t>
      </w:r>
      <w:r w:rsidR="00C613D2" w:rsidRPr="00EF4F2C">
        <w:rPr>
          <w:rFonts w:hint="eastAsia"/>
          <w:kern w:val="0"/>
          <w:sz w:val="24"/>
        </w:rPr>
        <w:t>工作。</w:t>
      </w:r>
      <w:r w:rsidR="00CC37E7" w:rsidRPr="00EF4F2C">
        <w:rPr>
          <w:rFonts w:hint="eastAsia"/>
          <w:kern w:val="0"/>
          <w:sz w:val="24"/>
        </w:rPr>
        <w:t>其中包括</w:t>
      </w:r>
      <w:r w:rsidR="00CC37E7" w:rsidRPr="00EF4F2C">
        <w:rPr>
          <w:rFonts w:hint="eastAsia"/>
          <w:kern w:val="0"/>
          <w:sz w:val="24"/>
        </w:rPr>
        <w:t>1</w:t>
      </w:r>
      <w:r w:rsidR="00CC37E7" w:rsidRPr="00EF4F2C">
        <w:rPr>
          <w:rFonts w:hint="eastAsia"/>
          <w:kern w:val="0"/>
          <w:sz w:val="24"/>
        </w:rPr>
        <w:t>名项目组长，</w:t>
      </w:r>
      <w:r w:rsidR="00CC37E7" w:rsidRPr="00EF4F2C">
        <w:rPr>
          <w:rFonts w:hint="eastAsia"/>
          <w:kern w:val="0"/>
          <w:sz w:val="24"/>
        </w:rPr>
        <w:t>2</w:t>
      </w:r>
      <w:r w:rsidR="00CC37E7" w:rsidRPr="00EF4F2C">
        <w:rPr>
          <w:rFonts w:hint="eastAsia"/>
          <w:kern w:val="0"/>
          <w:sz w:val="24"/>
        </w:rPr>
        <w:t>名系统操作人员和</w:t>
      </w:r>
      <w:r w:rsidR="00CC37E7" w:rsidRPr="00EF4F2C">
        <w:rPr>
          <w:rFonts w:hint="eastAsia"/>
          <w:kern w:val="0"/>
          <w:sz w:val="24"/>
        </w:rPr>
        <w:t>2</w:t>
      </w:r>
      <w:r w:rsidR="00CC37E7" w:rsidRPr="00EF4F2C">
        <w:rPr>
          <w:rFonts w:hint="eastAsia"/>
          <w:kern w:val="0"/>
          <w:sz w:val="24"/>
        </w:rPr>
        <w:t>名消防设施维护人员；</w:t>
      </w:r>
      <w:r w:rsidR="00C613D2" w:rsidRPr="00EF4F2C">
        <w:rPr>
          <w:rFonts w:hint="eastAsia"/>
          <w:kern w:val="0"/>
          <w:sz w:val="24"/>
        </w:rPr>
        <w:t>如遇应急情况，</w:t>
      </w:r>
      <w:r w:rsidR="00316DAA" w:rsidRPr="00EF4F2C">
        <w:rPr>
          <w:rFonts w:hint="eastAsia"/>
          <w:kern w:val="0"/>
          <w:sz w:val="24"/>
        </w:rPr>
        <w:t>维护人员应在</w:t>
      </w:r>
      <w:r w:rsidR="00316DAA" w:rsidRPr="00EF4F2C">
        <w:rPr>
          <w:rFonts w:hint="eastAsia"/>
          <w:kern w:val="0"/>
          <w:sz w:val="24"/>
        </w:rPr>
        <w:t>1</w:t>
      </w:r>
      <w:r w:rsidR="00316DAA" w:rsidRPr="00EF4F2C">
        <w:rPr>
          <w:kern w:val="0"/>
          <w:sz w:val="24"/>
        </w:rPr>
        <w:t>0</w:t>
      </w:r>
      <w:r w:rsidR="00316DAA" w:rsidRPr="00EF4F2C">
        <w:rPr>
          <w:rFonts w:hint="eastAsia"/>
          <w:kern w:val="0"/>
          <w:sz w:val="24"/>
        </w:rPr>
        <w:t>分钟内到场处理，并</w:t>
      </w:r>
      <w:r w:rsidR="00C613D2" w:rsidRPr="00EF4F2C">
        <w:rPr>
          <w:rFonts w:hint="eastAsia"/>
          <w:kern w:val="0"/>
          <w:sz w:val="24"/>
        </w:rPr>
        <w:t>借助外部安保人员协助处理</w:t>
      </w:r>
      <w:r w:rsidR="00CC37E7" w:rsidRPr="00EF4F2C">
        <w:rPr>
          <w:rFonts w:hint="eastAsia"/>
          <w:kern w:val="0"/>
          <w:sz w:val="24"/>
        </w:rPr>
        <w:t>，</w:t>
      </w:r>
      <w:r w:rsidR="00C613D2" w:rsidRPr="00EF4F2C">
        <w:rPr>
          <w:rFonts w:hint="eastAsia"/>
          <w:kern w:val="0"/>
          <w:sz w:val="24"/>
        </w:rPr>
        <w:t>3</w:t>
      </w:r>
      <w:r w:rsidR="00C613D2" w:rsidRPr="00EF4F2C">
        <w:rPr>
          <w:kern w:val="0"/>
          <w:sz w:val="24"/>
        </w:rPr>
        <w:t>0</w:t>
      </w:r>
      <w:r w:rsidR="00C613D2" w:rsidRPr="00EF4F2C">
        <w:rPr>
          <w:rFonts w:hint="eastAsia"/>
          <w:kern w:val="0"/>
          <w:sz w:val="24"/>
        </w:rPr>
        <w:t>分钟内组织相应技术人员到场处理</w:t>
      </w:r>
      <w:r w:rsidR="00CC37E7" w:rsidRPr="00EF4F2C">
        <w:rPr>
          <w:rFonts w:hint="eastAsia"/>
          <w:kern w:val="0"/>
          <w:sz w:val="24"/>
        </w:rPr>
        <w:t>；</w:t>
      </w:r>
      <w:r w:rsidR="00854AC2" w:rsidRPr="00EF4F2C">
        <w:rPr>
          <w:rFonts w:hint="eastAsia"/>
          <w:kern w:val="0"/>
          <w:sz w:val="24"/>
        </w:rPr>
        <w:t>提供技术和人工服务，含</w:t>
      </w:r>
      <w:r w:rsidR="00AC7F2C" w:rsidRPr="00EF4F2C">
        <w:rPr>
          <w:rFonts w:hint="eastAsia"/>
          <w:kern w:val="0"/>
          <w:sz w:val="24"/>
        </w:rPr>
        <w:t>消防系统的保养、检测及故障排除工作。</w:t>
      </w:r>
      <w:r w:rsidR="00316DAA" w:rsidRPr="00EF4F2C">
        <w:rPr>
          <w:rFonts w:hint="eastAsia"/>
          <w:kern w:val="0"/>
          <w:sz w:val="24"/>
        </w:rPr>
        <w:t>一般故障，</w:t>
      </w:r>
      <w:r w:rsidR="00316DAA" w:rsidRPr="00EF4F2C">
        <w:rPr>
          <w:rFonts w:hint="eastAsia"/>
          <w:kern w:val="0"/>
          <w:sz w:val="24"/>
        </w:rPr>
        <w:t>2</w:t>
      </w:r>
      <w:r w:rsidR="00316DAA" w:rsidRPr="00EF4F2C">
        <w:rPr>
          <w:kern w:val="0"/>
          <w:sz w:val="24"/>
        </w:rPr>
        <w:t>4</w:t>
      </w:r>
      <w:r w:rsidR="00316DAA" w:rsidRPr="00EF4F2C">
        <w:rPr>
          <w:rFonts w:hint="eastAsia"/>
          <w:kern w:val="0"/>
          <w:sz w:val="24"/>
        </w:rPr>
        <w:t>小时内处理完毕，特殊故障，应该做好防护措施的情况下，</w:t>
      </w:r>
      <w:r w:rsidR="00316DAA" w:rsidRPr="00EF4F2C">
        <w:rPr>
          <w:rFonts w:hint="eastAsia"/>
          <w:kern w:val="0"/>
          <w:sz w:val="24"/>
        </w:rPr>
        <w:t>7</w:t>
      </w:r>
      <w:r w:rsidR="00316DAA" w:rsidRPr="00EF4F2C">
        <w:rPr>
          <w:rFonts w:hint="eastAsia"/>
          <w:kern w:val="0"/>
          <w:sz w:val="24"/>
        </w:rPr>
        <w:t>天内处理完毕。</w:t>
      </w:r>
    </w:p>
    <w:p w:rsidR="00E20F5F" w:rsidRPr="00E20F5F" w:rsidRDefault="00E20F5F" w:rsidP="00D63C6F">
      <w:pPr>
        <w:spacing w:line="360" w:lineRule="auto"/>
        <w:rPr>
          <w:rFonts w:ascii="宋体" w:hAnsi="宋体" w:cs="宋体"/>
          <w:sz w:val="24"/>
        </w:rPr>
      </w:pPr>
    </w:p>
    <w:p w:rsidR="00E464C7" w:rsidRPr="004E0A46" w:rsidRDefault="001068D4" w:rsidP="00E464C7">
      <w:pPr>
        <w:spacing w:line="360" w:lineRule="auto"/>
        <w:jc w:val="left"/>
        <w:rPr>
          <w:b/>
          <w:sz w:val="28"/>
          <w:szCs w:val="28"/>
        </w:rPr>
      </w:pPr>
      <w:r>
        <w:rPr>
          <w:rFonts w:hint="eastAsia"/>
          <w:sz w:val="28"/>
          <w:szCs w:val="28"/>
        </w:rPr>
        <w:t>七</w:t>
      </w:r>
      <w:r w:rsidR="00E464C7" w:rsidRPr="001068D4">
        <w:rPr>
          <w:rFonts w:hint="eastAsia"/>
          <w:sz w:val="28"/>
          <w:szCs w:val="28"/>
        </w:rPr>
        <w:t>、</w:t>
      </w:r>
      <w:r w:rsidR="00E464C7" w:rsidRPr="001068D4">
        <w:rPr>
          <w:rFonts w:hint="eastAsia"/>
          <w:b/>
          <w:sz w:val="28"/>
          <w:szCs w:val="28"/>
        </w:rPr>
        <w:t>消防设备维保的标准及周期</w:t>
      </w:r>
    </w:p>
    <w:p w:rsidR="00A726FD" w:rsidRPr="00253936" w:rsidRDefault="00E464C7" w:rsidP="00A726FD">
      <w:pPr>
        <w:spacing w:line="360" w:lineRule="auto"/>
        <w:rPr>
          <w:sz w:val="28"/>
          <w:szCs w:val="28"/>
        </w:rPr>
      </w:pPr>
      <w:r>
        <w:rPr>
          <w:sz w:val="24"/>
        </w:rPr>
        <w:t>1</w:t>
      </w:r>
      <w:r w:rsidR="00A726FD" w:rsidRPr="00253936">
        <w:rPr>
          <w:rFonts w:hint="eastAsia"/>
          <w:sz w:val="28"/>
          <w:szCs w:val="28"/>
        </w:rPr>
        <w:t>、</w:t>
      </w:r>
      <w:r w:rsidR="00A726FD" w:rsidRPr="00E464C7">
        <w:rPr>
          <w:rFonts w:hint="eastAsia"/>
          <w:sz w:val="24"/>
        </w:rPr>
        <w:t>保养标准及周期：</w:t>
      </w:r>
    </w:p>
    <w:tbl>
      <w:tblPr>
        <w:tblW w:w="8829" w:type="dxa"/>
        <w:jc w:val="center"/>
        <w:tblLook w:val="0000"/>
      </w:tblPr>
      <w:tblGrid>
        <w:gridCol w:w="1129"/>
        <w:gridCol w:w="2316"/>
        <w:gridCol w:w="4127"/>
        <w:gridCol w:w="1257"/>
      </w:tblGrid>
      <w:tr w:rsidR="00A726FD" w:rsidRPr="00BF58DF" w:rsidTr="00C9192B">
        <w:trPr>
          <w:trHeight w:val="495"/>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b/>
                <w:bCs/>
                <w:kern w:val="0"/>
                <w:szCs w:val="21"/>
              </w:rPr>
            </w:pPr>
            <w:r w:rsidRPr="00BF58DF">
              <w:rPr>
                <w:rFonts w:ascii="宋体" w:hAnsi="宋体" w:cs="宋体" w:hint="eastAsia"/>
                <w:b/>
                <w:bCs/>
                <w:kern w:val="0"/>
                <w:szCs w:val="21"/>
              </w:rPr>
              <w:t>系统</w:t>
            </w:r>
          </w:p>
        </w:tc>
        <w:tc>
          <w:tcPr>
            <w:tcW w:w="2316"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b/>
                <w:bCs/>
                <w:kern w:val="0"/>
                <w:szCs w:val="21"/>
              </w:rPr>
            </w:pPr>
            <w:r w:rsidRPr="00BF58DF">
              <w:rPr>
                <w:rFonts w:ascii="宋体" w:hAnsi="宋体" w:cs="宋体" w:hint="eastAsia"/>
                <w:b/>
                <w:bCs/>
                <w:kern w:val="0"/>
                <w:szCs w:val="21"/>
              </w:rPr>
              <w:t>设备名称</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b/>
                <w:bCs/>
                <w:kern w:val="0"/>
                <w:szCs w:val="21"/>
              </w:rPr>
            </w:pPr>
            <w:r w:rsidRPr="00BF58DF">
              <w:rPr>
                <w:rFonts w:ascii="宋体" w:hAnsi="宋体" w:cs="宋体" w:hint="eastAsia"/>
                <w:b/>
                <w:bCs/>
                <w:kern w:val="0"/>
                <w:szCs w:val="21"/>
              </w:rPr>
              <w:t>维保内容</w:t>
            </w:r>
          </w:p>
        </w:tc>
        <w:tc>
          <w:tcPr>
            <w:tcW w:w="125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b/>
                <w:bCs/>
                <w:kern w:val="0"/>
                <w:szCs w:val="21"/>
              </w:rPr>
            </w:pPr>
            <w:r w:rsidRPr="00BF58DF">
              <w:rPr>
                <w:rFonts w:ascii="宋体" w:hAnsi="宋体" w:cs="宋体" w:hint="eastAsia"/>
                <w:b/>
                <w:bCs/>
                <w:kern w:val="0"/>
                <w:szCs w:val="21"/>
              </w:rPr>
              <w:t>维保周期</w:t>
            </w:r>
          </w:p>
        </w:tc>
      </w:tr>
      <w:tr w:rsidR="00A726FD" w:rsidRPr="00BF58DF" w:rsidTr="00C9192B">
        <w:trPr>
          <w:trHeight w:val="600"/>
          <w:jc w:val="center"/>
        </w:trPr>
        <w:tc>
          <w:tcPr>
            <w:tcW w:w="1129" w:type="dxa"/>
            <w:vMerge w:val="restart"/>
            <w:tcBorders>
              <w:top w:val="nil"/>
              <w:left w:val="single" w:sz="4" w:space="0" w:color="auto"/>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b/>
                <w:bCs/>
                <w:kern w:val="0"/>
                <w:szCs w:val="21"/>
              </w:rPr>
            </w:pPr>
            <w:r w:rsidRPr="00BF58DF">
              <w:rPr>
                <w:rFonts w:ascii="宋体" w:hAnsi="宋体" w:cs="宋体" w:hint="eastAsia"/>
                <w:b/>
                <w:bCs/>
                <w:kern w:val="0"/>
                <w:szCs w:val="21"/>
              </w:rPr>
              <w:t>火灾自动报警系统</w:t>
            </w: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报警控制器</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箱体内外表面清洁、接线端子接线进行整理、紧固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月</w:t>
            </w:r>
          </w:p>
        </w:tc>
      </w:tr>
      <w:tr w:rsidR="00A726FD" w:rsidRPr="00BF58DF" w:rsidTr="00C9192B">
        <w:trPr>
          <w:trHeight w:val="525"/>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消防控制柜(盘)</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箱体内外表面清洁、接线端子接线进行整理、紧固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月</w:t>
            </w:r>
          </w:p>
        </w:tc>
      </w:tr>
      <w:tr w:rsidR="00A726FD" w:rsidRPr="00BF58DF" w:rsidTr="00C9192B">
        <w:trPr>
          <w:trHeight w:val="495"/>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火灾探测器</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清洁、接线端子接线进行整理紧固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年</w:t>
            </w:r>
          </w:p>
        </w:tc>
      </w:tr>
      <w:tr w:rsidR="00A726FD" w:rsidRPr="00BF58DF" w:rsidTr="00C9192B">
        <w:trPr>
          <w:trHeight w:val="570"/>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手动报警按钮(破玻按钮及警铃)</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清洁、接线端子接线进行整理、紧固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年</w:t>
            </w:r>
          </w:p>
        </w:tc>
      </w:tr>
      <w:tr w:rsidR="00A726FD" w:rsidRPr="00BF58DF" w:rsidTr="00C9192B">
        <w:trPr>
          <w:trHeight w:val="540"/>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监视</w:t>
            </w:r>
            <w:r w:rsidRPr="00BF58DF">
              <w:rPr>
                <w:kern w:val="0"/>
                <w:szCs w:val="21"/>
              </w:rPr>
              <w:t>/</w:t>
            </w:r>
            <w:r w:rsidRPr="00BF58DF">
              <w:rPr>
                <w:rFonts w:ascii="宋体" w:hAnsi="宋体" w:cs="宋体" w:hint="eastAsia"/>
                <w:kern w:val="0"/>
                <w:szCs w:val="21"/>
              </w:rPr>
              <w:t>控制模块</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清洁外观、接线端子接线进行整理、紧固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年</w:t>
            </w:r>
          </w:p>
        </w:tc>
      </w:tr>
      <w:tr w:rsidR="00A726FD" w:rsidRPr="00BF58DF" w:rsidTr="00C9192B">
        <w:trPr>
          <w:trHeight w:val="495"/>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消防广播</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清洁外观、接线端子接线进行整理、紧固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年</w:t>
            </w:r>
          </w:p>
        </w:tc>
      </w:tr>
      <w:tr w:rsidR="00A726FD" w:rsidRPr="00BF58DF" w:rsidTr="00C9192B">
        <w:trPr>
          <w:trHeight w:val="510"/>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消防通讯(插孔电话)</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清洁外观、接线端子接线进行整理、紧固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年</w:t>
            </w:r>
          </w:p>
        </w:tc>
      </w:tr>
      <w:tr w:rsidR="00A726FD" w:rsidRPr="00BF58DF" w:rsidTr="00C9192B">
        <w:trPr>
          <w:trHeight w:val="555"/>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消防电梯和消防管制</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清洁外观、接线端子接线进行整理、紧固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年</w:t>
            </w:r>
          </w:p>
        </w:tc>
      </w:tr>
      <w:tr w:rsidR="00A726FD" w:rsidRPr="00BF58DF" w:rsidTr="00C9192B">
        <w:trPr>
          <w:trHeight w:val="555"/>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模块箱、端子箱</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清洁外观、接线端子接线进行整理、紧固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480"/>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楼层复示盘</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清洁外观、接线端子接线进行整理、紧固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600"/>
          <w:jc w:val="center"/>
        </w:trPr>
        <w:tc>
          <w:tcPr>
            <w:tcW w:w="1129" w:type="dxa"/>
            <w:vMerge w:val="restart"/>
            <w:tcBorders>
              <w:top w:val="nil"/>
              <w:left w:val="single" w:sz="4" w:space="0" w:color="auto"/>
              <w:bottom w:val="single" w:sz="4" w:space="0" w:color="auto"/>
              <w:right w:val="single" w:sz="4" w:space="0" w:color="auto"/>
            </w:tcBorders>
            <w:shd w:val="clear" w:color="auto" w:fill="auto"/>
            <w:vAlign w:val="center"/>
          </w:tcPr>
          <w:p w:rsidR="00A726FD" w:rsidRPr="00BF58DF" w:rsidRDefault="00A726FD" w:rsidP="000F3A6D">
            <w:pPr>
              <w:widowControl/>
              <w:rPr>
                <w:rFonts w:ascii="宋体" w:hAnsi="宋体" w:cs="宋体"/>
                <w:b/>
                <w:bCs/>
                <w:kern w:val="0"/>
                <w:szCs w:val="21"/>
              </w:rPr>
            </w:pPr>
            <w:r w:rsidRPr="00BF58DF">
              <w:rPr>
                <w:rFonts w:ascii="宋体" w:hAnsi="宋体" w:cs="宋体" w:hint="eastAsia"/>
                <w:b/>
                <w:bCs/>
                <w:kern w:val="0"/>
                <w:szCs w:val="21"/>
              </w:rPr>
              <w:t>智能应急照明灯、疏散指示灯</w:t>
            </w: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消防电源</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清洁外观、接线端子接线进行整理、紧固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年</w:t>
            </w:r>
          </w:p>
        </w:tc>
      </w:tr>
      <w:tr w:rsidR="00A726FD" w:rsidRPr="00BF58DF" w:rsidTr="00C9192B">
        <w:trPr>
          <w:trHeight w:val="600"/>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应急照明灯</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清洁外观、接线端子接线进行整理、紧固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600"/>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疏散指示灯</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清洁外观、接线端子接线进行整理、紧固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402"/>
          <w:jc w:val="center"/>
        </w:trPr>
        <w:tc>
          <w:tcPr>
            <w:tcW w:w="1129" w:type="dxa"/>
            <w:vMerge w:val="restart"/>
            <w:tcBorders>
              <w:top w:val="nil"/>
              <w:left w:val="single" w:sz="4" w:space="0" w:color="auto"/>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b/>
                <w:bCs/>
                <w:kern w:val="0"/>
                <w:szCs w:val="21"/>
              </w:rPr>
            </w:pPr>
            <w:r w:rsidRPr="00BF58DF">
              <w:rPr>
                <w:rFonts w:ascii="宋体" w:hAnsi="宋体" w:cs="宋体" w:hint="eastAsia"/>
                <w:b/>
                <w:bCs/>
                <w:kern w:val="0"/>
                <w:szCs w:val="21"/>
              </w:rPr>
              <w:t>室内外消火栓系统</w:t>
            </w: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消防水池</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年</w:t>
            </w:r>
          </w:p>
        </w:tc>
      </w:tr>
      <w:tr w:rsidR="00A726FD" w:rsidRPr="00BF58DF" w:rsidTr="00C9192B">
        <w:trPr>
          <w:trHeight w:val="402"/>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消防水箱</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年</w:t>
            </w:r>
          </w:p>
        </w:tc>
      </w:tr>
      <w:tr w:rsidR="00A726FD" w:rsidRPr="00BF58DF" w:rsidTr="00C9192B">
        <w:trPr>
          <w:trHeight w:val="480"/>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消防供水设施</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清洁、润滑、电控柜清洁、电控柜接线端子紧固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540"/>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管网、支架、阀门</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清洁、补漆、润滑</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402"/>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消火栓箱</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清洁、补漆、润滑</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402"/>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室外消火栓</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清洁、补漆、润滑</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402"/>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水泵接合器</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清洁、补漆、润滑</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402"/>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减压阀</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清洁、补漆、润滑</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402"/>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泄压阀</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清洁、补漆、润滑</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495"/>
          <w:jc w:val="center"/>
        </w:trPr>
        <w:tc>
          <w:tcPr>
            <w:tcW w:w="1129" w:type="dxa"/>
            <w:vMerge w:val="restart"/>
            <w:tcBorders>
              <w:top w:val="nil"/>
              <w:left w:val="single" w:sz="4" w:space="0" w:color="auto"/>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b/>
                <w:bCs/>
                <w:kern w:val="0"/>
                <w:szCs w:val="21"/>
              </w:rPr>
            </w:pPr>
            <w:r w:rsidRPr="00BF58DF">
              <w:rPr>
                <w:rFonts w:ascii="宋体" w:hAnsi="宋体" w:cs="宋体" w:hint="eastAsia"/>
                <w:b/>
                <w:bCs/>
                <w:kern w:val="0"/>
                <w:szCs w:val="21"/>
              </w:rPr>
              <w:t>自动喷水灭火系统</w:t>
            </w: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消防供水设备</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清洁、润滑、电控柜清洁、电控柜接线端子紧固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435"/>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管网、支架、阀门</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检测外观、各组件完整性、润滑</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435"/>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水泵接合器</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清洁、补漆、润滑</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435"/>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湿式报警阀</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清洁、补漆、润滑</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402"/>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喷头</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255"/>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减压阀</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清洁、补漆、润滑</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330"/>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泄压阀</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清洁、补漆、润滑</w:t>
            </w:r>
          </w:p>
        </w:tc>
        <w:tc>
          <w:tcPr>
            <w:tcW w:w="125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360"/>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jc w:val="center"/>
              <w:rPr>
                <w:rFonts w:ascii="宋体" w:hAnsi="宋体" w:cs="宋体"/>
                <w:kern w:val="0"/>
                <w:szCs w:val="21"/>
              </w:rPr>
            </w:pPr>
            <w:r w:rsidRPr="00BF58DF">
              <w:rPr>
                <w:rFonts w:ascii="宋体" w:hAnsi="宋体" w:cs="宋体" w:hint="eastAsia"/>
                <w:kern w:val="0"/>
                <w:szCs w:val="21"/>
              </w:rPr>
              <w:t>水流指示器及信号闸阀</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jc w:val="center"/>
              <w:rPr>
                <w:rFonts w:ascii="宋体" w:hAnsi="宋体" w:cs="宋体"/>
                <w:kern w:val="0"/>
                <w:szCs w:val="21"/>
              </w:rPr>
            </w:pPr>
            <w:r w:rsidRPr="00BF58DF">
              <w:rPr>
                <w:rFonts w:ascii="宋体" w:hAnsi="宋体" w:cs="宋体" w:hint="eastAsia"/>
                <w:kern w:val="0"/>
                <w:szCs w:val="21"/>
              </w:rPr>
              <w:t>清洁、补漆、润滑</w:t>
            </w:r>
          </w:p>
        </w:tc>
        <w:tc>
          <w:tcPr>
            <w:tcW w:w="125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480"/>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末端试水装置</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清洁、补漆、润滑</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495"/>
          <w:jc w:val="center"/>
        </w:trPr>
        <w:tc>
          <w:tcPr>
            <w:tcW w:w="1129" w:type="dxa"/>
            <w:vMerge w:val="restart"/>
            <w:tcBorders>
              <w:top w:val="nil"/>
              <w:left w:val="single" w:sz="4" w:space="0" w:color="auto"/>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b/>
                <w:bCs/>
                <w:kern w:val="0"/>
                <w:szCs w:val="21"/>
              </w:rPr>
            </w:pPr>
            <w:r w:rsidRPr="00BF58DF">
              <w:rPr>
                <w:rFonts w:ascii="宋体" w:hAnsi="宋体" w:cs="宋体" w:hint="eastAsia"/>
                <w:b/>
                <w:bCs/>
                <w:kern w:val="0"/>
                <w:szCs w:val="21"/>
              </w:rPr>
              <w:t>防排烟系统</w:t>
            </w: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风机</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清洁、润滑、电控柜清洁、电控柜接线端子紧固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402"/>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送风口（阀）</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清洁、补漆、润滑、接线端子紧固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402"/>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排烟口（阀）</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清洁、补漆、润滑、接线端子紧固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402"/>
          <w:jc w:val="center"/>
        </w:trPr>
        <w:tc>
          <w:tcPr>
            <w:tcW w:w="3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b/>
                <w:bCs/>
                <w:kern w:val="0"/>
                <w:szCs w:val="21"/>
              </w:rPr>
            </w:pPr>
            <w:r w:rsidRPr="00BF58DF">
              <w:rPr>
                <w:rFonts w:ascii="宋体" w:hAnsi="宋体" w:cs="宋体" w:hint="eastAsia"/>
                <w:b/>
                <w:bCs/>
                <w:kern w:val="0"/>
                <w:szCs w:val="21"/>
              </w:rPr>
              <w:t>防火卷帘</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清洁、补漆、润滑接线端子紧固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555"/>
          <w:jc w:val="center"/>
        </w:trPr>
        <w:tc>
          <w:tcPr>
            <w:tcW w:w="1129" w:type="dxa"/>
            <w:vMerge w:val="restart"/>
            <w:tcBorders>
              <w:top w:val="nil"/>
              <w:left w:val="single" w:sz="4" w:space="0" w:color="auto"/>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b/>
                <w:bCs/>
                <w:kern w:val="0"/>
                <w:szCs w:val="21"/>
              </w:rPr>
            </w:pPr>
            <w:r w:rsidRPr="00BF58DF">
              <w:rPr>
                <w:rFonts w:ascii="宋体" w:hAnsi="宋体" w:cs="宋体" w:hint="eastAsia"/>
                <w:b/>
                <w:bCs/>
                <w:kern w:val="0"/>
                <w:szCs w:val="21"/>
              </w:rPr>
              <w:t>气体自动灭火系统</w:t>
            </w: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报警控制器</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箱体内外表面清洁、接线端子接线进行整理、紧固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645"/>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火灾探测器</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箱体内外表面清洁、接线端子接线进行整理、紧固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855"/>
          <w:jc w:val="center"/>
        </w:trPr>
        <w:tc>
          <w:tcPr>
            <w:tcW w:w="1129" w:type="dxa"/>
            <w:vMerge/>
            <w:tcBorders>
              <w:top w:val="nil"/>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p>
        </w:tc>
        <w:tc>
          <w:tcPr>
            <w:tcW w:w="2316"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灭火剂储存容器、储瓶间、管网</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清洁、补漆、接线端子接线进行整理、紧固</w:t>
            </w:r>
          </w:p>
        </w:tc>
        <w:tc>
          <w:tcPr>
            <w:tcW w:w="1257" w:type="dxa"/>
            <w:tcBorders>
              <w:top w:val="nil"/>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RPr="00BF58DF" w:rsidTr="00C9192B">
        <w:trPr>
          <w:trHeight w:val="656"/>
          <w:jc w:val="center"/>
        </w:trPr>
        <w:tc>
          <w:tcPr>
            <w:tcW w:w="1129" w:type="dxa"/>
            <w:tcBorders>
              <w:left w:val="single" w:sz="4" w:space="0" w:color="auto"/>
              <w:bottom w:val="single" w:sz="4" w:space="0" w:color="auto"/>
              <w:right w:val="single" w:sz="4" w:space="0" w:color="auto"/>
            </w:tcBorders>
            <w:vAlign w:val="center"/>
          </w:tcPr>
          <w:p w:rsidR="00A726FD" w:rsidRPr="00BF58DF" w:rsidRDefault="00A726FD" w:rsidP="000F3A6D">
            <w:pPr>
              <w:widowControl/>
              <w:jc w:val="left"/>
              <w:rPr>
                <w:rFonts w:ascii="宋体" w:hAnsi="宋体" w:cs="宋体"/>
                <w:b/>
                <w:bCs/>
                <w:kern w:val="0"/>
                <w:szCs w:val="21"/>
              </w:rPr>
            </w:pPr>
            <w:r w:rsidRPr="00BF58DF">
              <w:rPr>
                <w:rFonts w:ascii="宋体" w:hAnsi="宋体" w:cs="宋体" w:hint="eastAsia"/>
                <w:b/>
                <w:bCs/>
                <w:kern w:val="0"/>
                <w:szCs w:val="21"/>
              </w:rPr>
              <w:t>防火卷帘门</w:t>
            </w:r>
          </w:p>
        </w:tc>
        <w:tc>
          <w:tcPr>
            <w:tcW w:w="2316"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帘板、导轨</w:t>
            </w:r>
          </w:p>
        </w:tc>
        <w:tc>
          <w:tcPr>
            <w:tcW w:w="412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清洁、润滑</w:t>
            </w:r>
          </w:p>
        </w:tc>
        <w:tc>
          <w:tcPr>
            <w:tcW w:w="1257" w:type="dxa"/>
            <w:tcBorders>
              <w:top w:val="single" w:sz="4" w:space="0" w:color="auto"/>
              <w:left w:val="nil"/>
              <w:bottom w:val="single" w:sz="4" w:space="0" w:color="auto"/>
              <w:right w:val="single" w:sz="4" w:space="0" w:color="auto"/>
            </w:tcBorders>
            <w:shd w:val="clear" w:color="auto" w:fill="auto"/>
            <w:vAlign w:val="center"/>
          </w:tcPr>
          <w:p w:rsidR="00A726FD" w:rsidRPr="00BF58DF" w:rsidRDefault="00A726FD" w:rsidP="000F3A6D">
            <w:pPr>
              <w:widowControl/>
              <w:jc w:val="center"/>
              <w:rPr>
                <w:rFonts w:ascii="宋体" w:hAnsi="宋体" w:cs="宋体"/>
                <w:kern w:val="0"/>
                <w:szCs w:val="21"/>
              </w:rPr>
            </w:pPr>
            <w:r w:rsidRPr="00BF58DF">
              <w:rPr>
                <w:rFonts w:ascii="宋体" w:hAnsi="宋体" w:cs="宋体" w:hint="eastAsia"/>
                <w:kern w:val="0"/>
                <w:szCs w:val="21"/>
              </w:rPr>
              <w:t>半年</w:t>
            </w:r>
          </w:p>
        </w:tc>
      </w:tr>
    </w:tbl>
    <w:p w:rsidR="00E464C7" w:rsidRPr="00D15EAB" w:rsidRDefault="00E464C7" w:rsidP="00A726FD">
      <w:pPr>
        <w:spacing w:line="360" w:lineRule="auto"/>
        <w:rPr>
          <w:sz w:val="24"/>
        </w:rPr>
      </w:pPr>
    </w:p>
    <w:p w:rsidR="004E52F0" w:rsidRDefault="004E52F0" w:rsidP="00CF7DD9">
      <w:pPr>
        <w:spacing w:line="360" w:lineRule="auto"/>
        <w:rPr>
          <w:b/>
          <w:sz w:val="24"/>
        </w:rPr>
      </w:pPr>
    </w:p>
    <w:p w:rsidR="004E52F0" w:rsidRDefault="004E52F0" w:rsidP="00CF7DD9">
      <w:pPr>
        <w:spacing w:line="360" w:lineRule="auto"/>
        <w:rPr>
          <w:b/>
          <w:sz w:val="24"/>
        </w:rPr>
      </w:pPr>
    </w:p>
    <w:p w:rsidR="004E52F0" w:rsidRDefault="004E52F0" w:rsidP="00CF7DD9">
      <w:pPr>
        <w:spacing w:line="360" w:lineRule="auto"/>
        <w:rPr>
          <w:b/>
          <w:sz w:val="24"/>
        </w:rPr>
      </w:pPr>
    </w:p>
    <w:p w:rsidR="004E52F0" w:rsidRDefault="004E52F0" w:rsidP="00CF7DD9">
      <w:pPr>
        <w:spacing w:line="360" w:lineRule="auto"/>
        <w:rPr>
          <w:b/>
          <w:sz w:val="24"/>
        </w:rPr>
      </w:pPr>
    </w:p>
    <w:p w:rsidR="004E52F0" w:rsidRDefault="004E52F0" w:rsidP="00CF7DD9">
      <w:pPr>
        <w:spacing w:line="360" w:lineRule="auto"/>
        <w:rPr>
          <w:b/>
          <w:sz w:val="24"/>
        </w:rPr>
      </w:pPr>
    </w:p>
    <w:p w:rsidR="004E52F0" w:rsidRDefault="004E52F0" w:rsidP="00CF7DD9">
      <w:pPr>
        <w:spacing w:line="360" w:lineRule="auto"/>
        <w:rPr>
          <w:b/>
          <w:sz w:val="24"/>
        </w:rPr>
      </w:pPr>
    </w:p>
    <w:p w:rsidR="004E52F0" w:rsidRDefault="004E52F0" w:rsidP="00CF7DD9">
      <w:pPr>
        <w:spacing w:line="360" w:lineRule="auto"/>
        <w:rPr>
          <w:b/>
          <w:sz w:val="24"/>
        </w:rPr>
      </w:pPr>
    </w:p>
    <w:p w:rsidR="004E52F0" w:rsidRDefault="004E52F0" w:rsidP="00CF7DD9">
      <w:pPr>
        <w:spacing w:line="360" w:lineRule="auto"/>
        <w:rPr>
          <w:b/>
          <w:sz w:val="24"/>
        </w:rPr>
      </w:pPr>
    </w:p>
    <w:p w:rsidR="004E52F0" w:rsidRDefault="004E52F0" w:rsidP="00CF7DD9">
      <w:pPr>
        <w:spacing w:line="360" w:lineRule="auto"/>
        <w:rPr>
          <w:b/>
          <w:sz w:val="24"/>
        </w:rPr>
      </w:pPr>
    </w:p>
    <w:p w:rsidR="004E52F0" w:rsidRDefault="004E52F0" w:rsidP="00CF7DD9">
      <w:pPr>
        <w:spacing w:line="360" w:lineRule="auto"/>
        <w:rPr>
          <w:b/>
          <w:sz w:val="24"/>
        </w:rPr>
      </w:pPr>
    </w:p>
    <w:p w:rsidR="004E52F0" w:rsidRDefault="004E52F0" w:rsidP="00CF7DD9">
      <w:pPr>
        <w:spacing w:line="360" w:lineRule="auto"/>
        <w:rPr>
          <w:b/>
          <w:sz w:val="24"/>
        </w:rPr>
      </w:pPr>
    </w:p>
    <w:p w:rsidR="004E52F0" w:rsidRDefault="004E52F0" w:rsidP="00CF7DD9">
      <w:pPr>
        <w:spacing w:line="360" w:lineRule="auto"/>
        <w:rPr>
          <w:b/>
          <w:sz w:val="24"/>
        </w:rPr>
      </w:pPr>
    </w:p>
    <w:p w:rsidR="004E52F0" w:rsidRDefault="004E52F0" w:rsidP="00CF7DD9">
      <w:pPr>
        <w:spacing w:line="360" w:lineRule="auto"/>
        <w:rPr>
          <w:b/>
          <w:sz w:val="24"/>
        </w:rPr>
      </w:pPr>
    </w:p>
    <w:p w:rsidR="004E52F0" w:rsidRDefault="004E52F0" w:rsidP="00CF7DD9">
      <w:pPr>
        <w:spacing w:line="360" w:lineRule="auto"/>
        <w:rPr>
          <w:b/>
          <w:sz w:val="24"/>
        </w:rPr>
      </w:pPr>
    </w:p>
    <w:p w:rsidR="004E52F0" w:rsidRDefault="004E52F0" w:rsidP="00CF7DD9">
      <w:pPr>
        <w:spacing w:line="360" w:lineRule="auto"/>
        <w:rPr>
          <w:b/>
          <w:sz w:val="24"/>
        </w:rPr>
      </w:pPr>
    </w:p>
    <w:p w:rsidR="00C9192B" w:rsidRDefault="00C9192B" w:rsidP="00CF7DD9">
      <w:pPr>
        <w:spacing w:line="360" w:lineRule="auto"/>
        <w:rPr>
          <w:b/>
          <w:sz w:val="24"/>
        </w:rPr>
      </w:pPr>
    </w:p>
    <w:p w:rsidR="00A726FD" w:rsidRPr="00EF4F2C" w:rsidRDefault="00E464C7" w:rsidP="00CF7DD9">
      <w:pPr>
        <w:spacing w:line="360" w:lineRule="auto"/>
        <w:rPr>
          <w:sz w:val="24"/>
        </w:rPr>
      </w:pPr>
      <w:r w:rsidRPr="00EF4F2C">
        <w:rPr>
          <w:rFonts w:hint="eastAsia"/>
          <w:sz w:val="24"/>
        </w:rPr>
        <w:lastRenderedPageBreak/>
        <w:t>2</w:t>
      </w:r>
      <w:r w:rsidRPr="00EF4F2C">
        <w:rPr>
          <w:rFonts w:hint="eastAsia"/>
          <w:sz w:val="24"/>
        </w:rPr>
        <w:t>、</w:t>
      </w:r>
      <w:r w:rsidR="00A726FD" w:rsidRPr="00EF4F2C">
        <w:rPr>
          <w:rFonts w:hint="eastAsia"/>
          <w:sz w:val="24"/>
        </w:rPr>
        <w:t>检测标准及周期：</w:t>
      </w:r>
    </w:p>
    <w:tbl>
      <w:tblPr>
        <w:tblpPr w:leftFromText="180" w:rightFromText="180" w:vertAnchor="text" w:horzAnchor="margin" w:tblpXSpec="center" w:tblpY="420"/>
        <w:tblOverlap w:val="neve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3485"/>
        <w:gridCol w:w="4246"/>
        <w:gridCol w:w="781"/>
      </w:tblGrid>
      <w:tr w:rsidR="00A726FD" w:rsidTr="00BE0961">
        <w:trPr>
          <w:trHeight w:val="495"/>
          <w:jc w:val="center"/>
        </w:trPr>
        <w:tc>
          <w:tcPr>
            <w:tcW w:w="1188" w:type="dxa"/>
            <w:vAlign w:val="center"/>
          </w:tcPr>
          <w:p w:rsidR="00A726FD" w:rsidRDefault="00A726FD" w:rsidP="00BE0961">
            <w:pPr>
              <w:widowControl/>
              <w:jc w:val="center"/>
              <w:rPr>
                <w:rFonts w:ascii="宋体" w:hAnsi="宋体" w:cs="宋体"/>
                <w:b/>
                <w:bCs/>
                <w:kern w:val="0"/>
                <w:sz w:val="22"/>
                <w:szCs w:val="22"/>
              </w:rPr>
            </w:pPr>
            <w:r>
              <w:rPr>
                <w:rFonts w:ascii="宋体" w:hAnsi="宋体" w:cs="宋体" w:hint="eastAsia"/>
                <w:b/>
                <w:bCs/>
                <w:kern w:val="0"/>
                <w:sz w:val="22"/>
                <w:szCs w:val="22"/>
              </w:rPr>
              <w:t>系统</w:t>
            </w:r>
          </w:p>
        </w:tc>
        <w:tc>
          <w:tcPr>
            <w:tcW w:w="3485" w:type="dxa"/>
            <w:vAlign w:val="center"/>
          </w:tcPr>
          <w:p w:rsidR="00A726FD" w:rsidRDefault="00A726FD" w:rsidP="00BE0961">
            <w:pPr>
              <w:widowControl/>
              <w:jc w:val="center"/>
              <w:rPr>
                <w:rFonts w:ascii="宋体" w:hAnsi="宋体" w:cs="宋体"/>
                <w:b/>
                <w:bCs/>
                <w:kern w:val="0"/>
                <w:sz w:val="22"/>
                <w:szCs w:val="22"/>
              </w:rPr>
            </w:pPr>
            <w:r>
              <w:rPr>
                <w:rFonts w:ascii="宋体" w:hAnsi="宋体" w:cs="宋体" w:hint="eastAsia"/>
                <w:b/>
                <w:bCs/>
                <w:kern w:val="0"/>
                <w:sz w:val="22"/>
                <w:szCs w:val="22"/>
              </w:rPr>
              <w:t>设备名称</w:t>
            </w:r>
          </w:p>
        </w:tc>
        <w:tc>
          <w:tcPr>
            <w:tcW w:w="4246" w:type="dxa"/>
            <w:vAlign w:val="center"/>
          </w:tcPr>
          <w:p w:rsidR="00A726FD" w:rsidRDefault="00A726FD" w:rsidP="00BE0961">
            <w:pPr>
              <w:widowControl/>
              <w:jc w:val="center"/>
              <w:rPr>
                <w:rFonts w:ascii="宋体" w:hAnsi="宋体" w:cs="宋体"/>
                <w:b/>
                <w:bCs/>
                <w:kern w:val="0"/>
                <w:sz w:val="22"/>
                <w:szCs w:val="22"/>
              </w:rPr>
            </w:pPr>
            <w:r>
              <w:rPr>
                <w:rFonts w:ascii="宋体" w:hAnsi="宋体" w:cs="宋体" w:hint="eastAsia"/>
                <w:b/>
                <w:bCs/>
                <w:kern w:val="0"/>
                <w:sz w:val="22"/>
                <w:szCs w:val="22"/>
              </w:rPr>
              <w:t>检测内容</w:t>
            </w:r>
          </w:p>
        </w:tc>
        <w:tc>
          <w:tcPr>
            <w:tcW w:w="781" w:type="dxa"/>
            <w:vAlign w:val="center"/>
          </w:tcPr>
          <w:p w:rsidR="00A726FD" w:rsidRDefault="00A726FD" w:rsidP="00BE0961">
            <w:pPr>
              <w:widowControl/>
              <w:jc w:val="center"/>
              <w:rPr>
                <w:rFonts w:ascii="宋体" w:hAnsi="宋体" w:cs="宋体"/>
                <w:b/>
                <w:bCs/>
                <w:kern w:val="0"/>
                <w:sz w:val="22"/>
                <w:szCs w:val="22"/>
              </w:rPr>
            </w:pPr>
            <w:r>
              <w:rPr>
                <w:rFonts w:ascii="宋体" w:hAnsi="宋体" w:cs="宋体" w:hint="eastAsia"/>
                <w:b/>
                <w:bCs/>
                <w:kern w:val="0"/>
                <w:sz w:val="22"/>
                <w:szCs w:val="22"/>
              </w:rPr>
              <w:t>周期</w:t>
            </w:r>
          </w:p>
        </w:tc>
      </w:tr>
      <w:tr w:rsidR="00A726FD" w:rsidTr="00BE0961">
        <w:trPr>
          <w:trHeight w:val="429"/>
          <w:jc w:val="center"/>
        </w:trPr>
        <w:tc>
          <w:tcPr>
            <w:tcW w:w="1188" w:type="dxa"/>
            <w:vMerge w:val="restart"/>
            <w:textDirection w:val="tbRlV"/>
            <w:vAlign w:val="center"/>
          </w:tcPr>
          <w:p w:rsidR="00A726FD" w:rsidRDefault="00A726FD" w:rsidP="00BE0961">
            <w:pPr>
              <w:widowControl/>
              <w:ind w:left="113" w:right="113"/>
              <w:jc w:val="center"/>
              <w:rPr>
                <w:rFonts w:ascii="宋体" w:hAnsi="宋体" w:cs="宋体"/>
                <w:b/>
                <w:bCs/>
                <w:i/>
                <w:iCs/>
                <w:kern w:val="0"/>
                <w:sz w:val="22"/>
                <w:szCs w:val="22"/>
              </w:rPr>
            </w:pPr>
            <w:r>
              <w:rPr>
                <w:rFonts w:ascii="宋体" w:hAnsi="宋体" w:cs="宋体" w:hint="eastAsia"/>
                <w:b/>
                <w:bCs/>
                <w:kern w:val="0"/>
                <w:sz w:val="22"/>
                <w:szCs w:val="22"/>
              </w:rPr>
              <w:t>火灾自动报警系统</w:t>
            </w:r>
          </w:p>
        </w:tc>
        <w:tc>
          <w:tcPr>
            <w:tcW w:w="3485" w:type="dxa"/>
            <w:vMerge w:val="restart"/>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报警控制器</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对其各项功能进行测试</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月</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i/>
                <w:i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主备电切换、电池充放电功能</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i/>
                <w:i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信号线、电源线绝缘电阻以及接地线接地</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i/>
                <w:iCs/>
                <w:kern w:val="0"/>
                <w:sz w:val="22"/>
                <w:szCs w:val="22"/>
              </w:rPr>
            </w:pPr>
          </w:p>
        </w:tc>
        <w:tc>
          <w:tcPr>
            <w:tcW w:w="3485" w:type="dxa"/>
            <w:vMerge w:val="restart"/>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图文终端</w:t>
            </w:r>
            <w:r w:rsidRPr="00BF58DF">
              <w:rPr>
                <w:kern w:val="0"/>
                <w:szCs w:val="21"/>
              </w:rPr>
              <w:t xml:space="preserve">  </w:t>
            </w:r>
            <w:r w:rsidRPr="00BF58DF">
              <w:rPr>
                <w:rFonts w:ascii="宋体" w:hAnsi="宋体" w:cs="宋体" w:hint="eastAsia"/>
                <w:kern w:val="0"/>
                <w:szCs w:val="21"/>
              </w:rPr>
              <w:t>（显示器、主机、打印机、UPS）</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UPS电源运行状况</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i/>
                <w:i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对其各项功能进行测试</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月</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i/>
                <w:i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手/自动打印功能、打印清晰度</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月</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i/>
                <w:i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显示器图文显示功能</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月</w:t>
            </w:r>
          </w:p>
        </w:tc>
      </w:tr>
      <w:tr w:rsidR="00A726FD" w:rsidTr="00BE0961">
        <w:trPr>
          <w:trHeight w:val="330"/>
          <w:jc w:val="center"/>
        </w:trPr>
        <w:tc>
          <w:tcPr>
            <w:tcW w:w="1188" w:type="dxa"/>
            <w:vMerge/>
            <w:vAlign w:val="center"/>
          </w:tcPr>
          <w:p w:rsidR="00A726FD" w:rsidRDefault="00A726FD" w:rsidP="00BE0961">
            <w:pPr>
              <w:widowControl/>
              <w:jc w:val="center"/>
              <w:rPr>
                <w:rFonts w:ascii="宋体" w:hAnsi="宋体" w:cs="宋体"/>
                <w:b/>
                <w:bCs/>
                <w:i/>
                <w:iCs/>
                <w:kern w:val="0"/>
                <w:sz w:val="22"/>
                <w:szCs w:val="22"/>
              </w:rPr>
            </w:pPr>
          </w:p>
        </w:tc>
        <w:tc>
          <w:tcPr>
            <w:tcW w:w="3485" w:type="dxa"/>
            <w:vMerge w:val="restart"/>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联动控制柜</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对其各项功能进行测试</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月</w:t>
            </w:r>
          </w:p>
        </w:tc>
      </w:tr>
      <w:tr w:rsidR="00A726FD" w:rsidTr="00BE0961">
        <w:trPr>
          <w:trHeight w:val="330"/>
          <w:jc w:val="center"/>
        </w:trPr>
        <w:tc>
          <w:tcPr>
            <w:tcW w:w="1188" w:type="dxa"/>
            <w:vMerge/>
            <w:vAlign w:val="center"/>
          </w:tcPr>
          <w:p w:rsidR="00A726FD" w:rsidRDefault="00A726FD" w:rsidP="00BE0961">
            <w:pPr>
              <w:widowControl/>
              <w:jc w:val="center"/>
              <w:rPr>
                <w:rFonts w:ascii="宋体" w:hAnsi="宋体" w:cs="宋体"/>
                <w:b/>
                <w:bCs/>
                <w:i/>
                <w:i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主备电切换、电池充放电功能</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330"/>
          <w:jc w:val="center"/>
        </w:trPr>
        <w:tc>
          <w:tcPr>
            <w:tcW w:w="1188" w:type="dxa"/>
            <w:vMerge/>
            <w:vAlign w:val="center"/>
          </w:tcPr>
          <w:p w:rsidR="00A726FD" w:rsidRDefault="00A726FD" w:rsidP="00BE0961">
            <w:pPr>
              <w:widowControl/>
              <w:jc w:val="center"/>
              <w:rPr>
                <w:rFonts w:ascii="宋体" w:hAnsi="宋体" w:cs="宋体"/>
                <w:b/>
                <w:bCs/>
                <w:i/>
                <w:i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信号线、电源线绝缘电阻以及接地线接地</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i/>
                <w:iCs/>
                <w:kern w:val="0"/>
                <w:sz w:val="22"/>
                <w:szCs w:val="22"/>
              </w:rPr>
            </w:pPr>
          </w:p>
        </w:tc>
        <w:tc>
          <w:tcPr>
            <w:tcW w:w="3485" w:type="dxa"/>
            <w:vAlign w:val="center"/>
          </w:tcPr>
          <w:p w:rsidR="00C9192B" w:rsidRDefault="00A726FD" w:rsidP="00BE0961">
            <w:pPr>
              <w:widowControl/>
              <w:jc w:val="center"/>
              <w:rPr>
                <w:rFonts w:ascii="宋体" w:hAnsi="宋体"/>
                <w:kern w:val="0"/>
                <w:szCs w:val="21"/>
              </w:rPr>
            </w:pPr>
            <w:r w:rsidRPr="00BF58DF">
              <w:rPr>
                <w:kern w:val="0"/>
                <w:szCs w:val="21"/>
              </w:rPr>
              <w:t>220V</w:t>
            </w:r>
            <w:r w:rsidRPr="00BF58DF">
              <w:rPr>
                <w:rFonts w:ascii="宋体" w:hAnsi="宋体" w:hint="eastAsia"/>
                <w:kern w:val="0"/>
                <w:szCs w:val="21"/>
              </w:rPr>
              <w:t>电源箱、</w:t>
            </w:r>
            <w:r w:rsidRPr="00BF58DF">
              <w:rPr>
                <w:kern w:val="0"/>
                <w:szCs w:val="21"/>
              </w:rPr>
              <w:t>24V</w:t>
            </w:r>
            <w:r w:rsidRPr="00BF58DF">
              <w:rPr>
                <w:rFonts w:ascii="宋体" w:hAnsi="宋体" w:hint="eastAsia"/>
                <w:kern w:val="0"/>
                <w:szCs w:val="21"/>
              </w:rPr>
              <w:t>电源箱</w:t>
            </w:r>
            <w:r w:rsidR="00C9192B">
              <w:rPr>
                <w:rFonts w:ascii="宋体" w:hAnsi="宋体" w:hint="eastAsia"/>
                <w:kern w:val="0"/>
                <w:szCs w:val="21"/>
              </w:rPr>
              <w:t>、</w:t>
            </w:r>
          </w:p>
          <w:p w:rsidR="00A726FD" w:rsidRPr="00BF58DF" w:rsidRDefault="00A726FD" w:rsidP="00BE0961">
            <w:pPr>
              <w:widowControl/>
              <w:jc w:val="center"/>
              <w:rPr>
                <w:kern w:val="0"/>
                <w:szCs w:val="21"/>
              </w:rPr>
            </w:pPr>
            <w:r w:rsidRPr="00BF58DF">
              <w:rPr>
                <w:rFonts w:ascii="宋体" w:hAnsi="宋体" w:hint="eastAsia"/>
                <w:kern w:val="0"/>
                <w:szCs w:val="21"/>
              </w:rPr>
              <w:t>电池箱</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电源线绝缘电阻以及接地线接地</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i/>
                <w:iCs/>
                <w:kern w:val="0"/>
                <w:sz w:val="22"/>
                <w:szCs w:val="22"/>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火灾探测器</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检测报警功能、报警部位</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i/>
                <w:iCs/>
                <w:kern w:val="0"/>
                <w:sz w:val="22"/>
                <w:szCs w:val="22"/>
              </w:rPr>
            </w:pPr>
          </w:p>
        </w:tc>
        <w:tc>
          <w:tcPr>
            <w:tcW w:w="3485" w:type="dxa"/>
            <w:vMerge w:val="restart"/>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手动（消火栓）报警按钮</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检测报警功能、报警部位</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i/>
                <w:i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报警功能</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年</w:t>
            </w:r>
          </w:p>
        </w:tc>
      </w:tr>
      <w:tr w:rsidR="00A726FD" w:rsidTr="00BE0961">
        <w:trPr>
          <w:trHeight w:val="600"/>
          <w:jc w:val="center"/>
        </w:trPr>
        <w:tc>
          <w:tcPr>
            <w:tcW w:w="1188" w:type="dxa"/>
            <w:vMerge/>
            <w:vAlign w:val="center"/>
          </w:tcPr>
          <w:p w:rsidR="00A726FD" w:rsidRDefault="00A726FD" w:rsidP="00BE0961">
            <w:pPr>
              <w:widowControl/>
              <w:jc w:val="center"/>
              <w:rPr>
                <w:rFonts w:ascii="宋体" w:hAnsi="宋体" w:cs="宋体"/>
                <w:b/>
                <w:bCs/>
                <w:i/>
                <w:iCs/>
                <w:kern w:val="0"/>
                <w:sz w:val="22"/>
                <w:szCs w:val="22"/>
              </w:rPr>
            </w:pPr>
          </w:p>
        </w:tc>
        <w:tc>
          <w:tcPr>
            <w:tcW w:w="3485" w:type="dxa"/>
            <w:vMerge w:val="restart"/>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消防广播</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主机功能测试（音量调节、功能显示、事故切换、监听功能）</w:t>
            </w:r>
          </w:p>
        </w:tc>
        <w:tc>
          <w:tcPr>
            <w:tcW w:w="781" w:type="dxa"/>
            <w:vAlign w:val="center"/>
          </w:tcPr>
          <w:p w:rsidR="00A726FD" w:rsidRPr="00BF58DF" w:rsidRDefault="00A726FD" w:rsidP="00BE0961">
            <w:pPr>
              <w:widowControl/>
              <w:jc w:val="center"/>
              <w:rPr>
                <w:rFonts w:ascii="宋体" w:hAnsi="宋体" w:cs="宋体"/>
                <w:kern w:val="0"/>
                <w:szCs w:val="21"/>
              </w:rPr>
            </w:pPr>
            <w:r>
              <w:rPr>
                <w:rFonts w:ascii="宋体" w:hAnsi="宋体" w:cs="宋体" w:hint="eastAsia"/>
                <w:kern w:val="0"/>
                <w:szCs w:val="21"/>
              </w:rPr>
              <w:t>季度</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i/>
                <w:i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选层按钮功能</w:t>
            </w:r>
          </w:p>
        </w:tc>
        <w:tc>
          <w:tcPr>
            <w:tcW w:w="781" w:type="dxa"/>
            <w:vAlign w:val="center"/>
          </w:tcPr>
          <w:p w:rsidR="00A726FD" w:rsidRPr="00BF58DF" w:rsidRDefault="00A726FD" w:rsidP="00BE0961">
            <w:pPr>
              <w:widowControl/>
              <w:jc w:val="center"/>
              <w:rPr>
                <w:rFonts w:ascii="宋体" w:hAnsi="宋体" w:cs="宋体"/>
                <w:kern w:val="0"/>
                <w:szCs w:val="21"/>
              </w:rPr>
            </w:pPr>
            <w:r>
              <w:rPr>
                <w:rFonts w:ascii="宋体" w:hAnsi="宋体" w:cs="宋体" w:hint="eastAsia"/>
                <w:kern w:val="0"/>
                <w:szCs w:val="21"/>
              </w:rPr>
              <w:t>季度</w:t>
            </w:r>
          </w:p>
        </w:tc>
      </w:tr>
      <w:tr w:rsidR="00A726FD" w:rsidTr="00BE0961">
        <w:trPr>
          <w:trHeight w:val="678"/>
          <w:jc w:val="center"/>
        </w:trPr>
        <w:tc>
          <w:tcPr>
            <w:tcW w:w="1188" w:type="dxa"/>
            <w:vMerge/>
            <w:vAlign w:val="center"/>
          </w:tcPr>
          <w:p w:rsidR="00A726FD" w:rsidRDefault="00A726FD" w:rsidP="00BE0961">
            <w:pPr>
              <w:widowControl/>
              <w:jc w:val="center"/>
              <w:rPr>
                <w:rFonts w:ascii="宋体" w:hAnsi="宋体" w:cs="宋体"/>
                <w:b/>
                <w:bCs/>
                <w:i/>
                <w:i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信号线、电源线绝缘电阻以及接地线接地</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i/>
                <w:iCs/>
                <w:kern w:val="0"/>
                <w:sz w:val="22"/>
                <w:szCs w:val="22"/>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消防电话、插孔</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通话功能</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i/>
                <w:iCs/>
                <w:kern w:val="0"/>
                <w:sz w:val="22"/>
                <w:szCs w:val="22"/>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系统联动试验</w:t>
            </w:r>
          </w:p>
        </w:tc>
        <w:tc>
          <w:tcPr>
            <w:tcW w:w="4246" w:type="dxa"/>
            <w:vAlign w:val="center"/>
          </w:tcPr>
          <w:p w:rsidR="00A726FD" w:rsidRPr="00BF58DF" w:rsidRDefault="00A726FD" w:rsidP="00BE0961">
            <w:pPr>
              <w:widowControl/>
              <w:jc w:val="center"/>
              <w:rPr>
                <w:rFonts w:ascii="宋体" w:hAnsi="宋体" w:cs="宋体"/>
                <w:kern w:val="0"/>
                <w:szCs w:val="21"/>
              </w:rPr>
            </w:pP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季度</w:t>
            </w:r>
          </w:p>
        </w:tc>
      </w:tr>
      <w:tr w:rsidR="00A726FD" w:rsidTr="00BE0961">
        <w:trPr>
          <w:trHeight w:val="319"/>
          <w:jc w:val="center"/>
        </w:trPr>
        <w:tc>
          <w:tcPr>
            <w:tcW w:w="1188" w:type="dxa"/>
            <w:vAlign w:val="center"/>
          </w:tcPr>
          <w:p w:rsidR="00A726FD" w:rsidRDefault="00A726FD" w:rsidP="00BE0961">
            <w:pPr>
              <w:widowControl/>
              <w:jc w:val="center"/>
              <w:rPr>
                <w:rFonts w:ascii="宋体" w:hAnsi="宋体" w:cs="宋体"/>
                <w:b/>
                <w:bCs/>
                <w:kern w:val="0"/>
                <w:sz w:val="20"/>
                <w:szCs w:val="20"/>
              </w:rPr>
            </w:pPr>
            <w:r>
              <w:rPr>
                <w:rFonts w:ascii="宋体" w:hAnsi="宋体" w:cs="宋体" w:hint="eastAsia"/>
                <w:b/>
                <w:bCs/>
                <w:kern w:val="0"/>
                <w:sz w:val="20"/>
                <w:szCs w:val="20"/>
              </w:rPr>
              <w:t>市</w:t>
            </w:r>
            <w:r>
              <w:rPr>
                <w:b/>
                <w:bCs/>
                <w:kern w:val="0"/>
                <w:sz w:val="20"/>
                <w:szCs w:val="20"/>
              </w:rPr>
              <w:t xml:space="preserve"> </w:t>
            </w:r>
            <w:r>
              <w:rPr>
                <w:rFonts w:ascii="宋体" w:hAnsi="宋体" w:cs="宋体" w:hint="eastAsia"/>
                <w:b/>
                <w:bCs/>
                <w:kern w:val="0"/>
                <w:sz w:val="20"/>
                <w:szCs w:val="20"/>
              </w:rPr>
              <w:t>政</w:t>
            </w:r>
            <w:r>
              <w:rPr>
                <w:b/>
                <w:bCs/>
                <w:kern w:val="0"/>
                <w:sz w:val="20"/>
                <w:szCs w:val="20"/>
              </w:rPr>
              <w:t xml:space="preserve"> </w:t>
            </w:r>
            <w:r>
              <w:rPr>
                <w:rFonts w:ascii="宋体" w:hAnsi="宋体" w:cs="宋体" w:hint="eastAsia"/>
                <w:b/>
                <w:bCs/>
                <w:kern w:val="0"/>
                <w:sz w:val="20"/>
                <w:szCs w:val="20"/>
              </w:rPr>
              <w:t>水</w:t>
            </w: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水池水箱</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水位报警功能、水质情况</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季度</w:t>
            </w:r>
          </w:p>
        </w:tc>
      </w:tr>
      <w:tr w:rsidR="00A726FD" w:rsidTr="00BE0961">
        <w:trPr>
          <w:trHeight w:val="319"/>
          <w:jc w:val="center"/>
        </w:trPr>
        <w:tc>
          <w:tcPr>
            <w:tcW w:w="1188" w:type="dxa"/>
            <w:vMerge w:val="restart"/>
            <w:textDirection w:val="tbRlV"/>
            <w:vAlign w:val="center"/>
          </w:tcPr>
          <w:p w:rsidR="00A726FD" w:rsidRDefault="00A726FD" w:rsidP="00BE0961">
            <w:pPr>
              <w:widowControl/>
              <w:jc w:val="center"/>
              <w:rPr>
                <w:rFonts w:ascii="宋体" w:hAnsi="宋体" w:cs="宋体"/>
                <w:b/>
                <w:bCs/>
                <w:kern w:val="0"/>
                <w:sz w:val="22"/>
                <w:szCs w:val="22"/>
              </w:rPr>
            </w:pPr>
            <w:r>
              <w:rPr>
                <w:rFonts w:ascii="宋体" w:hAnsi="宋体" w:cs="宋体" w:hint="eastAsia"/>
                <w:b/>
                <w:bCs/>
                <w:kern w:val="0"/>
                <w:sz w:val="22"/>
                <w:szCs w:val="22"/>
              </w:rPr>
              <w:t>室内外消火栓系统</w:t>
            </w:r>
          </w:p>
        </w:tc>
        <w:tc>
          <w:tcPr>
            <w:tcW w:w="3485" w:type="dxa"/>
            <w:vMerge w:val="restart"/>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电控柜</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主备电切换、主备泵故障互投、</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信号线、电源线绝缘电阻以及接地线接地</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年</w:t>
            </w:r>
          </w:p>
        </w:tc>
      </w:tr>
      <w:tr w:rsidR="00A726FD" w:rsidTr="00BE0961">
        <w:trPr>
          <w:trHeight w:val="570"/>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水泵启停功能（各显示功能；现场及远程启动功能；星三角转换；自动启动功能）</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月度</w:t>
            </w:r>
          </w:p>
        </w:tc>
      </w:tr>
      <w:tr w:rsidR="00A726FD" w:rsidTr="00BE0961">
        <w:trPr>
          <w:trHeight w:val="570"/>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泵体</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加压功能测试</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月</w:t>
            </w:r>
          </w:p>
        </w:tc>
      </w:tr>
      <w:tr w:rsidR="00A726FD" w:rsidTr="00BE0961">
        <w:trPr>
          <w:trHeight w:val="555"/>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消火栓箱</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内外清洁、卡箍紧固、配件是否缺损完好、安装牢固</w:t>
            </w:r>
          </w:p>
        </w:tc>
        <w:tc>
          <w:tcPr>
            <w:tcW w:w="781" w:type="dxa"/>
            <w:vAlign w:val="center"/>
          </w:tcPr>
          <w:p w:rsidR="00A726FD" w:rsidRPr="00BF58DF" w:rsidRDefault="00A726FD" w:rsidP="00BE0961">
            <w:pPr>
              <w:widowControl/>
              <w:jc w:val="center"/>
              <w:rPr>
                <w:rFonts w:ascii="宋体" w:hAnsi="宋体" w:cs="宋体"/>
                <w:kern w:val="0"/>
                <w:szCs w:val="21"/>
              </w:rPr>
            </w:pPr>
            <w:r>
              <w:rPr>
                <w:rFonts w:ascii="宋体" w:hAnsi="宋体" w:cs="宋体" w:hint="eastAsia"/>
                <w:kern w:val="0"/>
                <w:szCs w:val="21"/>
              </w:rPr>
              <w:t>半</w:t>
            </w:r>
            <w:r w:rsidRPr="00BF58DF">
              <w:rPr>
                <w:rFonts w:ascii="宋体" w:hAnsi="宋体" w:cs="宋体" w:hint="eastAsia"/>
                <w:kern w:val="0"/>
                <w:szCs w:val="21"/>
              </w:rPr>
              <w:t>年</w:t>
            </w:r>
          </w:p>
        </w:tc>
      </w:tr>
      <w:tr w:rsidR="00A726FD" w:rsidTr="00BE0961">
        <w:trPr>
          <w:trHeight w:val="375"/>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restart"/>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水泵接合器</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检测外观、标志、接口有无漏水</w:t>
            </w:r>
          </w:p>
        </w:tc>
        <w:tc>
          <w:tcPr>
            <w:tcW w:w="781" w:type="dxa"/>
            <w:vAlign w:val="center"/>
          </w:tcPr>
          <w:p w:rsidR="00A726FD" w:rsidRPr="00BF58DF" w:rsidRDefault="00A726FD" w:rsidP="00BE0961">
            <w:pPr>
              <w:widowControl/>
              <w:jc w:val="center"/>
              <w:rPr>
                <w:rFonts w:ascii="宋体" w:hAnsi="宋体" w:cs="宋体"/>
                <w:kern w:val="0"/>
                <w:szCs w:val="21"/>
              </w:rPr>
            </w:pPr>
            <w:r>
              <w:rPr>
                <w:rFonts w:ascii="宋体" w:hAnsi="宋体" w:cs="宋体" w:hint="eastAsia"/>
                <w:kern w:val="0"/>
                <w:szCs w:val="21"/>
              </w:rPr>
              <w:t>半</w:t>
            </w:r>
            <w:r w:rsidRPr="00BF58DF">
              <w:rPr>
                <w:rFonts w:ascii="宋体" w:hAnsi="宋体" w:cs="宋体" w:hint="eastAsia"/>
                <w:kern w:val="0"/>
                <w:szCs w:val="21"/>
              </w:rPr>
              <w:t>年</w:t>
            </w:r>
          </w:p>
        </w:tc>
      </w:tr>
      <w:tr w:rsidR="00A726FD" w:rsidTr="00BE0961">
        <w:trPr>
          <w:trHeight w:val="390"/>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电器手动启动功能</w:t>
            </w:r>
          </w:p>
        </w:tc>
        <w:tc>
          <w:tcPr>
            <w:tcW w:w="781" w:type="dxa"/>
            <w:vAlign w:val="center"/>
          </w:tcPr>
          <w:p w:rsidR="00A726FD" w:rsidRPr="00BF58DF" w:rsidRDefault="00A726FD" w:rsidP="00BE0961">
            <w:pPr>
              <w:widowControl/>
              <w:rPr>
                <w:rFonts w:ascii="宋体" w:hAnsi="宋体" w:cs="宋体"/>
                <w:kern w:val="0"/>
                <w:szCs w:val="21"/>
              </w:rPr>
            </w:pPr>
            <w:r w:rsidRPr="00BF58DF">
              <w:rPr>
                <w:rFonts w:ascii="宋体" w:hAnsi="宋体" w:cs="宋体" w:hint="eastAsia"/>
                <w:kern w:val="0"/>
                <w:szCs w:val="21"/>
              </w:rPr>
              <w:t>度年</w:t>
            </w:r>
          </w:p>
        </w:tc>
      </w:tr>
      <w:tr w:rsidR="00A726FD" w:rsidTr="00BE0961">
        <w:trPr>
          <w:trHeight w:val="525"/>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系统联动试验</w:t>
            </w:r>
          </w:p>
        </w:tc>
        <w:tc>
          <w:tcPr>
            <w:tcW w:w="4246" w:type="dxa"/>
            <w:vAlign w:val="center"/>
          </w:tcPr>
          <w:p w:rsidR="00A726FD" w:rsidRPr="00BF58DF" w:rsidRDefault="00A726FD" w:rsidP="00BE0961">
            <w:pPr>
              <w:widowControl/>
              <w:jc w:val="center"/>
              <w:rPr>
                <w:rFonts w:ascii="宋体" w:hAnsi="宋体" w:cs="宋体"/>
                <w:kern w:val="0"/>
                <w:szCs w:val="21"/>
              </w:rPr>
            </w:pP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季度</w:t>
            </w:r>
          </w:p>
        </w:tc>
      </w:tr>
      <w:tr w:rsidR="00A726FD" w:rsidTr="00BE0961">
        <w:trPr>
          <w:trHeight w:val="465"/>
          <w:jc w:val="center"/>
        </w:trPr>
        <w:tc>
          <w:tcPr>
            <w:tcW w:w="1188" w:type="dxa"/>
            <w:vMerge w:val="restart"/>
            <w:vAlign w:val="center"/>
          </w:tcPr>
          <w:p w:rsidR="00C9192B" w:rsidRDefault="00C9192B" w:rsidP="00BE0961">
            <w:pPr>
              <w:widowControl/>
              <w:jc w:val="center"/>
              <w:rPr>
                <w:rFonts w:ascii="宋体" w:hAnsi="宋体" w:cs="宋体"/>
                <w:b/>
                <w:bCs/>
                <w:kern w:val="0"/>
                <w:sz w:val="18"/>
                <w:szCs w:val="18"/>
              </w:rPr>
            </w:pPr>
          </w:p>
          <w:p w:rsidR="00A726FD" w:rsidRDefault="00C9192B" w:rsidP="00BE0961">
            <w:pPr>
              <w:widowControl/>
              <w:jc w:val="center"/>
              <w:rPr>
                <w:rFonts w:ascii="宋体" w:hAnsi="宋体" w:cs="宋体"/>
                <w:b/>
                <w:bCs/>
                <w:kern w:val="0"/>
                <w:sz w:val="18"/>
                <w:szCs w:val="18"/>
              </w:rPr>
            </w:pPr>
            <w:r>
              <w:rPr>
                <w:rFonts w:ascii="宋体" w:hAnsi="宋体" w:cs="宋体" w:hint="eastAsia"/>
                <w:b/>
                <w:bCs/>
                <w:kern w:val="0"/>
                <w:sz w:val="18"/>
                <w:szCs w:val="18"/>
              </w:rPr>
              <w:t>自动喷水灭火系统</w:t>
            </w:r>
          </w:p>
          <w:p w:rsidR="00C9192B" w:rsidRDefault="00C9192B" w:rsidP="00BE0961">
            <w:pPr>
              <w:widowControl/>
              <w:jc w:val="center"/>
              <w:rPr>
                <w:rFonts w:ascii="宋体" w:hAnsi="宋体" w:cs="宋体"/>
                <w:b/>
                <w:bCs/>
                <w:kern w:val="0"/>
                <w:sz w:val="18"/>
                <w:szCs w:val="18"/>
              </w:rPr>
            </w:pPr>
          </w:p>
          <w:p w:rsidR="00C9192B" w:rsidRDefault="00C9192B" w:rsidP="00BE0961">
            <w:pPr>
              <w:widowControl/>
              <w:jc w:val="center"/>
              <w:rPr>
                <w:rFonts w:ascii="宋体" w:hAnsi="宋体" w:cs="宋体"/>
                <w:b/>
                <w:bCs/>
                <w:kern w:val="0"/>
                <w:sz w:val="18"/>
                <w:szCs w:val="18"/>
              </w:rPr>
            </w:pPr>
          </w:p>
          <w:p w:rsidR="00C9192B" w:rsidRDefault="00C9192B" w:rsidP="00BE0961">
            <w:pPr>
              <w:widowControl/>
              <w:jc w:val="center"/>
              <w:rPr>
                <w:rFonts w:ascii="宋体" w:hAnsi="宋体" w:cs="宋体"/>
                <w:b/>
                <w:bCs/>
                <w:kern w:val="0"/>
                <w:sz w:val="18"/>
                <w:szCs w:val="18"/>
              </w:rPr>
            </w:pPr>
          </w:p>
          <w:p w:rsidR="00C9192B" w:rsidRDefault="00C9192B" w:rsidP="00BE0961">
            <w:pPr>
              <w:widowControl/>
              <w:jc w:val="center"/>
              <w:rPr>
                <w:rFonts w:ascii="宋体" w:hAnsi="宋体" w:cs="宋体"/>
                <w:b/>
                <w:bCs/>
                <w:kern w:val="0"/>
                <w:sz w:val="18"/>
                <w:szCs w:val="18"/>
              </w:rPr>
            </w:pPr>
          </w:p>
          <w:p w:rsidR="00C9192B" w:rsidRDefault="00C9192B" w:rsidP="00BE0961">
            <w:pPr>
              <w:widowControl/>
              <w:jc w:val="center"/>
              <w:rPr>
                <w:rFonts w:ascii="宋体" w:hAnsi="宋体" w:cs="宋体"/>
                <w:b/>
                <w:bCs/>
                <w:kern w:val="0"/>
                <w:sz w:val="18"/>
                <w:szCs w:val="18"/>
              </w:rPr>
            </w:pPr>
          </w:p>
          <w:p w:rsidR="00C9192B" w:rsidRDefault="00C9192B" w:rsidP="00BE0961">
            <w:pPr>
              <w:widowControl/>
              <w:jc w:val="center"/>
              <w:rPr>
                <w:rFonts w:ascii="宋体" w:hAnsi="宋体" w:cs="宋体"/>
                <w:b/>
                <w:bCs/>
                <w:kern w:val="0"/>
                <w:sz w:val="18"/>
                <w:szCs w:val="18"/>
              </w:rPr>
            </w:pPr>
          </w:p>
          <w:p w:rsidR="00C9192B" w:rsidRDefault="00C9192B" w:rsidP="00BE0961">
            <w:pPr>
              <w:widowControl/>
              <w:jc w:val="center"/>
              <w:rPr>
                <w:rFonts w:ascii="宋体" w:hAnsi="宋体" w:cs="宋体"/>
                <w:b/>
                <w:bCs/>
                <w:kern w:val="0"/>
                <w:sz w:val="18"/>
                <w:szCs w:val="18"/>
              </w:rPr>
            </w:pPr>
          </w:p>
          <w:p w:rsidR="00C9192B" w:rsidRDefault="00C9192B" w:rsidP="00BE0961">
            <w:pPr>
              <w:widowControl/>
              <w:jc w:val="center"/>
              <w:rPr>
                <w:rFonts w:ascii="宋体" w:hAnsi="宋体" w:cs="宋体"/>
                <w:b/>
                <w:bCs/>
                <w:kern w:val="0"/>
                <w:sz w:val="18"/>
                <w:szCs w:val="18"/>
              </w:rPr>
            </w:pPr>
          </w:p>
          <w:p w:rsidR="00C9192B" w:rsidRDefault="00C9192B" w:rsidP="00BE0961">
            <w:pPr>
              <w:widowControl/>
              <w:jc w:val="center"/>
              <w:rPr>
                <w:rFonts w:ascii="宋体" w:hAnsi="宋体" w:cs="宋体"/>
                <w:b/>
                <w:bCs/>
                <w:kern w:val="0"/>
                <w:sz w:val="18"/>
                <w:szCs w:val="18"/>
              </w:rPr>
            </w:pPr>
          </w:p>
          <w:p w:rsidR="00C9192B" w:rsidRDefault="00C9192B" w:rsidP="00BE0961">
            <w:pPr>
              <w:widowControl/>
              <w:jc w:val="center"/>
              <w:rPr>
                <w:rFonts w:ascii="宋体" w:hAnsi="宋体" w:cs="宋体"/>
                <w:b/>
                <w:bCs/>
                <w:kern w:val="0"/>
                <w:sz w:val="18"/>
                <w:szCs w:val="18"/>
              </w:rPr>
            </w:pPr>
          </w:p>
          <w:p w:rsidR="00C9192B" w:rsidRDefault="00C9192B" w:rsidP="00BE0961">
            <w:pPr>
              <w:widowControl/>
              <w:jc w:val="center"/>
              <w:rPr>
                <w:rFonts w:ascii="宋体" w:hAnsi="宋体" w:cs="宋体"/>
                <w:b/>
                <w:bCs/>
                <w:kern w:val="0"/>
                <w:sz w:val="18"/>
                <w:szCs w:val="18"/>
              </w:rPr>
            </w:pPr>
          </w:p>
          <w:p w:rsidR="00C9192B" w:rsidRDefault="00C9192B" w:rsidP="00BE0961">
            <w:pPr>
              <w:widowControl/>
              <w:jc w:val="center"/>
              <w:rPr>
                <w:rFonts w:ascii="宋体" w:hAnsi="宋体" w:cs="宋体"/>
                <w:b/>
                <w:bCs/>
                <w:kern w:val="0"/>
                <w:sz w:val="18"/>
                <w:szCs w:val="18"/>
              </w:rPr>
            </w:pPr>
          </w:p>
          <w:p w:rsidR="00C9192B" w:rsidRDefault="00C9192B" w:rsidP="00BE0961">
            <w:pPr>
              <w:widowControl/>
              <w:jc w:val="center"/>
              <w:rPr>
                <w:rFonts w:ascii="宋体" w:hAnsi="宋体" w:cs="宋体"/>
                <w:b/>
                <w:bCs/>
                <w:kern w:val="0"/>
                <w:sz w:val="18"/>
                <w:szCs w:val="18"/>
              </w:rPr>
            </w:pPr>
          </w:p>
          <w:p w:rsidR="00C9192B" w:rsidRDefault="00C9192B" w:rsidP="00BE0961">
            <w:pPr>
              <w:widowControl/>
              <w:jc w:val="center"/>
              <w:rPr>
                <w:rFonts w:ascii="宋体" w:hAnsi="宋体" w:cs="宋体"/>
                <w:b/>
                <w:bCs/>
                <w:kern w:val="0"/>
                <w:sz w:val="18"/>
                <w:szCs w:val="18"/>
              </w:rPr>
            </w:pPr>
            <w:r>
              <w:rPr>
                <w:rFonts w:ascii="宋体" w:hAnsi="宋体" w:cs="宋体" w:hint="eastAsia"/>
                <w:b/>
                <w:bCs/>
                <w:kern w:val="0"/>
                <w:sz w:val="18"/>
                <w:szCs w:val="18"/>
              </w:rPr>
              <w:t>自动喷水灭火系统</w:t>
            </w:r>
          </w:p>
          <w:p w:rsidR="00C9192B" w:rsidRDefault="00C9192B" w:rsidP="00BE0961">
            <w:pPr>
              <w:widowControl/>
              <w:jc w:val="center"/>
              <w:rPr>
                <w:rFonts w:ascii="宋体" w:hAnsi="宋体" w:cs="宋体"/>
                <w:b/>
                <w:bCs/>
                <w:kern w:val="0"/>
                <w:sz w:val="18"/>
                <w:szCs w:val="18"/>
              </w:rPr>
            </w:pPr>
          </w:p>
        </w:tc>
        <w:tc>
          <w:tcPr>
            <w:tcW w:w="3485" w:type="dxa"/>
            <w:vMerge w:val="restart"/>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lastRenderedPageBreak/>
              <w:t>电控柜</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主备电切换、主备泵故障互投、</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290"/>
          <w:jc w:val="center"/>
        </w:trPr>
        <w:tc>
          <w:tcPr>
            <w:tcW w:w="1188" w:type="dxa"/>
            <w:vMerge/>
            <w:vAlign w:val="center"/>
          </w:tcPr>
          <w:p w:rsidR="00A726FD" w:rsidRDefault="00A726FD" w:rsidP="00BE0961">
            <w:pPr>
              <w:widowControl/>
              <w:jc w:val="center"/>
              <w:rPr>
                <w:rFonts w:ascii="宋体" w:hAnsi="宋体" w:cs="宋体"/>
                <w:b/>
                <w:bCs/>
                <w:kern w:val="0"/>
                <w:sz w:val="18"/>
                <w:szCs w:val="18"/>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信号线、电源线绝缘电阻以及接地线接地</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年</w:t>
            </w:r>
          </w:p>
        </w:tc>
      </w:tr>
      <w:tr w:rsidR="00A726FD" w:rsidTr="00BE0961">
        <w:trPr>
          <w:trHeight w:val="1025"/>
          <w:jc w:val="center"/>
        </w:trPr>
        <w:tc>
          <w:tcPr>
            <w:tcW w:w="1188" w:type="dxa"/>
            <w:vMerge/>
            <w:vAlign w:val="center"/>
          </w:tcPr>
          <w:p w:rsidR="00A726FD" w:rsidRDefault="00A726FD" w:rsidP="00BE0961">
            <w:pPr>
              <w:widowControl/>
              <w:jc w:val="center"/>
              <w:rPr>
                <w:rFonts w:ascii="宋体" w:hAnsi="宋体" w:cs="宋体"/>
                <w:b/>
                <w:bCs/>
                <w:kern w:val="0"/>
                <w:sz w:val="18"/>
                <w:szCs w:val="18"/>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电控柜</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水泵启停功能（各显示功能；现场及远程启动功能；星三角转换；自动启动功能）</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月度</w:t>
            </w:r>
          </w:p>
        </w:tc>
      </w:tr>
      <w:tr w:rsidR="00A726FD" w:rsidTr="00BE0961">
        <w:trPr>
          <w:trHeight w:val="461"/>
          <w:jc w:val="center"/>
        </w:trPr>
        <w:tc>
          <w:tcPr>
            <w:tcW w:w="1188" w:type="dxa"/>
            <w:vMerge/>
            <w:vAlign w:val="center"/>
          </w:tcPr>
          <w:p w:rsidR="00A726FD" w:rsidRDefault="00A726FD" w:rsidP="00BE0961">
            <w:pPr>
              <w:widowControl/>
              <w:jc w:val="center"/>
              <w:rPr>
                <w:rFonts w:ascii="宋体" w:hAnsi="宋体" w:cs="宋体"/>
                <w:b/>
                <w:bCs/>
                <w:kern w:val="0"/>
                <w:sz w:val="18"/>
                <w:szCs w:val="18"/>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泵体</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加压功能测试</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月</w:t>
            </w:r>
          </w:p>
        </w:tc>
      </w:tr>
      <w:tr w:rsidR="00A726FD" w:rsidTr="00BE0961">
        <w:trPr>
          <w:trHeight w:val="605"/>
          <w:jc w:val="center"/>
        </w:trPr>
        <w:tc>
          <w:tcPr>
            <w:tcW w:w="1188" w:type="dxa"/>
            <w:vMerge/>
            <w:vAlign w:val="center"/>
          </w:tcPr>
          <w:p w:rsidR="00A726FD" w:rsidRDefault="00A726FD" w:rsidP="00BE0961">
            <w:pPr>
              <w:widowControl/>
              <w:jc w:val="center"/>
              <w:rPr>
                <w:rFonts w:ascii="宋体" w:hAnsi="宋体" w:cs="宋体"/>
                <w:b/>
                <w:bCs/>
                <w:kern w:val="0"/>
                <w:sz w:val="18"/>
                <w:szCs w:val="18"/>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喷头</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检测外观</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659"/>
          <w:jc w:val="center"/>
        </w:trPr>
        <w:tc>
          <w:tcPr>
            <w:tcW w:w="1188" w:type="dxa"/>
            <w:vMerge/>
            <w:vAlign w:val="center"/>
          </w:tcPr>
          <w:p w:rsidR="00A726FD" w:rsidRDefault="00A726FD" w:rsidP="00BE0961">
            <w:pPr>
              <w:widowControl/>
              <w:jc w:val="center"/>
              <w:rPr>
                <w:rFonts w:ascii="宋体" w:hAnsi="宋体" w:cs="宋体"/>
                <w:b/>
                <w:bCs/>
                <w:kern w:val="0"/>
                <w:sz w:val="18"/>
                <w:szCs w:val="18"/>
              </w:rPr>
            </w:pPr>
          </w:p>
        </w:tc>
        <w:tc>
          <w:tcPr>
            <w:tcW w:w="3485" w:type="dxa"/>
            <w:vMerge w:val="restart"/>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水流指示器</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末端排水试验</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525"/>
          <w:jc w:val="center"/>
        </w:trPr>
        <w:tc>
          <w:tcPr>
            <w:tcW w:w="1188" w:type="dxa"/>
            <w:vMerge/>
            <w:vAlign w:val="center"/>
          </w:tcPr>
          <w:p w:rsidR="00A726FD" w:rsidRDefault="00A726FD" w:rsidP="00BE0961">
            <w:pPr>
              <w:widowControl/>
              <w:jc w:val="center"/>
              <w:rPr>
                <w:rFonts w:ascii="宋体" w:hAnsi="宋体" w:cs="宋体"/>
                <w:b/>
                <w:bCs/>
                <w:kern w:val="0"/>
                <w:sz w:val="18"/>
                <w:szCs w:val="18"/>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内外清洁、润滑、接线端子紧固、安装牢固度</w:t>
            </w:r>
          </w:p>
        </w:tc>
        <w:tc>
          <w:tcPr>
            <w:tcW w:w="781" w:type="dxa"/>
            <w:vAlign w:val="center"/>
          </w:tcPr>
          <w:p w:rsidR="00A726FD" w:rsidRPr="00BF58DF" w:rsidRDefault="00A726FD" w:rsidP="00BE0961">
            <w:pPr>
              <w:widowControl/>
              <w:jc w:val="center"/>
              <w:rPr>
                <w:rFonts w:ascii="宋体" w:hAnsi="宋体" w:cs="宋体"/>
                <w:kern w:val="0"/>
                <w:szCs w:val="21"/>
              </w:rPr>
            </w:pPr>
            <w:r>
              <w:rPr>
                <w:rFonts w:ascii="宋体" w:hAnsi="宋体" w:cs="宋体" w:hint="eastAsia"/>
                <w:kern w:val="0"/>
                <w:szCs w:val="21"/>
              </w:rPr>
              <w:t>半</w:t>
            </w:r>
            <w:r w:rsidRPr="00BF58DF">
              <w:rPr>
                <w:rFonts w:ascii="宋体" w:hAnsi="宋体" w:cs="宋体" w:hint="eastAsia"/>
                <w:kern w:val="0"/>
                <w:szCs w:val="21"/>
              </w:rPr>
              <w:t>年</w:t>
            </w:r>
          </w:p>
        </w:tc>
      </w:tr>
      <w:tr w:rsidR="00A726FD" w:rsidTr="00BE0961">
        <w:trPr>
          <w:trHeight w:val="435"/>
          <w:jc w:val="center"/>
        </w:trPr>
        <w:tc>
          <w:tcPr>
            <w:tcW w:w="1188" w:type="dxa"/>
            <w:vMerge/>
            <w:vAlign w:val="center"/>
          </w:tcPr>
          <w:p w:rsidR="00A726FD" w:rsidRDefault="00A726FD" w:rsidP="00BE0961">
            <w:pPr>
              <w:widowControl/>
              <w:jc w:val="center"/>
              <w:rPr>
                <w:rFonts w:ascii="宋体" w:hAnsi="宋体" w:cs="宋体"/>
                <w:b/>
                <w:bCs/>
                <w:kern w:val="0"/>
                <w:sz w:val="18"/>
                <w:szCs w:val="18"/>
              </w:rPr>
            </w:pPr>
          </w:p>
        </w:tc>
        <w:tc>
          <w:tcPr>
            <w:tcW w:w="3485" w:type="dxa"/>
            <w:vMerge w:val="restart"/>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信号闸阀</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清洁、润滑、接线端子紧固、安装牢固度</w:t>
            </w:r>
          </w:p>
        </w:tc>
        <w:tc>
          <w:tcPr>
            <w:tcW w:w="781" w:type="dxa"/>
            <w:vAlign w:val="center"/>
          </w:tcPr>
          <w:p w:rsidR="00A726FD" w:rsidRPr="00BF58DF" w:rsidRDefault="00A726FD" w:rsidP="00BE0961">
            <w:pPr>
              <w:widowControl/>
              <w:jc w:val="center"/>
              <w:rPr>
                <w:rFonts w:ascii="宋体" w:hAnsi="宋体" w:cs="宋体"/>
                <w:kern w:val="0"/>
                <w:szCs w:val="21"/>
              </w:rPr>
            </w:pPr>
            <w:r>
              <w:rPr>
                <w:rFonts w:ascii="宋体" w:hAnsi="宋体" w:cs="宋体" w:hint="eastAsia"/>
                <w:kern w:val="0"/>
                <w:szCs w:val="21"/>
              </w:rPr>
              <w:t>半</w:t>
            </w:r>
            <w:r w:rsidRPr="00BF58DF">
              <w:rPr>
                <w:rFonts w:ascii="宋体" w:hAnsi="宋体" w:cs="宋体" w:hint="eastAsia"/>
                <w:kern w:val="0"/>
                <w:szCs w:val="21"/>
              </w:rPr>
              <w:t>年</w:t>
            </w:r>
          </w:p>
        </w:tc>
      </w:tr>
      <w:tr w:rsidR="00A726FD" w:rsidTr="00BE0961">
        <w:trPr>
          <w:trHeight w:val="375"/>
          <w:jc w:val="center"/>
        </w:trPr>
        <w:tc>
          <w:tcPr>
            <w:tcW w:w="1188" w:type="dxa"/>
            <w:vMerge/>
            <w:vAlign w:val="center"/>
          </w:tcPr>
          <w:p w:rsidR="00A726FD" w:rsidRDefault="00A726FD" w:rsidP="00BE0961">
            <w:pPr>
              <w:widowControl/>
              <w:jc w:val="center"/>
              <w:rPr>
                <w:rFonts w:ascii="宋体" w:hAnsi="宋体" w:cs="宋体"/>
                <w:b/>
                <w:bCs/>
                <w:kern w:val="0"/>
                <w:sz w:val="18"/>
                <w:szCs w:val="18"/>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开启、关闭</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630"/>
          <w:jc w:val="center"/>
        </w:trPr>
        <w:tc>
          <w:tcPr>
            <w:tcW w:w="1188" w:type="dxa"/>
            <w:vMerge/>
            <w:vAlign w:val="center"/>
          </w:tcPr>
          <w:p w:rsidR="00A726FD" w:rsidRDefault="00A726FD" w:rsidP="00BE0961">
            <w:pPr>
              <w:widowControl/>
              <w:jc w:val="center"/>
              <w:rPr>
                <w:rFonts w:ascii="宋体" w:hAnsi="宋体" w:cs="宋体"/>
                <w:b/>
                <w:bCs/>
                <w:kern w:val="0"/>
                <w:sz w:val="18"/>
                <w:szCs w:val="18"/>
              </w:rPr>
            </w:pPr>
          </w:p>
        </w:tc>
        <w:tc>
          <w:tcPr>
            <w:tcW w:w="3485" w:type="dxa"/>
            <w:vMerge w:val="restart"/>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报警阀</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清洁、润滑、接线端子紧固、安装牢固度、     组件完好缺损、上下端压力显示</w:t>
            </w:r>
          </w:p>
        </w:tc>
        <w:tc>
          <w:tcPr>
            <w:tcW w:w="781" w:type="dxa"/>
            <w:vAlign w:val="center"/>
          </w:tcPr>
          <w:p w:rsidR="00A726FD" w:rsidRPr="00BF58DF" w:rsidRDefault="00A726FD" w:rsidP="00BE0961">
            <w:pPr>
              <w:widowControl/>
              <w:jc w:val="center"/>
              <w:rPr>
                <w:rFonts w:ascii="宋体" w:hAnsi="宋体" w:cs="宋体"/>
                <w:kern w:val="0"/>
                <w:szCs w:val="21"/>
              </w:rPr>
            </w:pPr>
            <w:r>
              <w:rPr>
                <w:rFonts w:ascii="宋体" w:hAnsi="宋体" w:cs="宋体" w:hint="eastAsia"/>
                <w:kern w:val="0"/>
                <w:szCs w:val="21"/>
              </w:rPr>
              <w:t>月</w:t>
            </w:r>
          </w:p>
        </w:tc>
      </w:tr>
      <w:tr w:rsidR="00A726FD" w:rsidTr="00BE0961">
        <w:trPr>
          <w:trHeight w:val="390"/>
          <w:jc w:val="center"/>
        </w:trPr>
        <w:tc>
          <w:tcPr>
            <w:tcW w:w="1188" w:type="dxa"/>
            <w:vMerge/>
            <w:vAlign w:val="center"/>
          </w:tcPr>
          <w:p w:rsidR="00A726FD" w:rsidRDefault="00A726FD" w:rsidP="00BE0961">
            <w:pPr>
              <w:widowControl/>
              <w:jc w:val="center"/>
              <w:rPr>
                <w:rFonts w:ascii="宋体" w:hAnsi="宋体" w:cs="宋体"/>
                <w:b/>
                <w:bCs/>
                <w:kern w:val="0"/>
                <w:sz w:val="18"/>
                <w:szCs w:val="18"/>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试水装置实验</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季度</w:t>
            </w:r>
          </w:p>
        </w:tc>
      </w:tr>
      <w:tr w:rsidR="00A726FD" w:rsidTr="00BE0961">
        <w:trPr>
          <w:trHeight w:val="850"/>
          <w:jc w:val="center"/>
        </w:trPr>
        <w:tc>
          <w:tcPr>
            <w:tcW w:w="1188" w:type="dxa"/>
            <w:vMerge/>
            <w:vAlign w:val="center"/>
          </w:tcPr>
          <w:p w:rsidR="00A726FD" w:rsidRDefault="00A726FD" w:rsidP="00BE0961">
            <w:pPr>
              <w:widowControl/>
              <w:jc w:val="center"/>
              <w:rPr>
                <w:rFonts w:ascii="宋体" w:hAnsi="宋体" w:cs="宋体"/>
                <w:b/>
                <w:bCs/>
                <w:kern w:val="0"/>
                <w:sz w:val="18"/>
                <w:szCs w:val="18"/>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水泵接合器</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检测外观、标志、接口有无漏水</w:t>
            </w:r>
          </w:p>
        </w:tc>
        <w:tc>
          <w:tcPr>
            <w:tcW w:w="781" w:type="dxa"/>
            <w:vAlign w:val="center"/>
          </w:tcPr>
          <w:p w:rsidR="00A726FD" w:rsidRPr="00BF58DF" w:rsidRDefault="00A726FD" w:rsidP="00BE0961">
            <w:pPr>
              <w:jc w:val="center"/>
              <w:rPr>
                <w:rFonts w:ascii="宋体" w:hAnsi="宋体" w:cs="宋体"/>
                <w:kern w:val="0"/>
                <w:szCs w:val="21"/>
              </w:rPr>
            </w:pPr>
            <w:r w:rsidRPr="00BF58DF">
              <w:rPr>
                <w:rFonts w:ascii="宋体" w:hAnsi="宋体" w:cs="宋体" w:hint="eastAsia"/>
                <w:kern w:val="0"/>
                <w:szCs w:val="21"/>
              </w:rPr>
              <w:t>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18"/>
                <w:szCs w:val="18"/>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气压灌</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外观</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月</w:t>
            </w:r>
          </w:p>
        </w:tc>
      </w:tr>
      <w:tr w:rsidR="00A726FD" w:rsidTr="00BE0961">
        <w:trPr>
          <w:trHeight w:val="319"/>
          <w:jc w:val="center"/>
        </w:trPr>
        <w:tc>
          <w:tcPr>
            <w:tcW w:w="1188" w:type="dxa"/>
            <w:vMerge w:val="restart"/>
            <w:vAlign w:val="center"/>
          </w:tcPr>
          <w:p w:rsidR="00A726FD" w:rsidRDefault="00A726FD" w:rsidP="00BE0961">
            <w:pPr>
              <w:widowControl/>
              <w:jc w:val="center"/>
              <w:rPr>
                <w:rFonts w:ascii="宋体" w:hAnsi="宋体" w:cs="宋体"/>
                <w:b/>
                <w:bCs/>
                <w:kern w:val="0"/>
                <w:sz w:val="18"/>
                <w:szCs w:val="18"/>
              </w:rPr>
            </w:pPr>
            <w:r>
              <w:rPr>
                <w:rFonts w:ascii="宋体" w:hAnsi="宋体" w:cs="宋体" w:hint="eastAsia"/>
                <w:b/>
                <w:bCs/>
                <w:kern w:val="0"/>
                <w:sz w:val="18"/>
                <w:szCs w:val="18"/>
              </w:rPr>
              <w:t>自动喷水灭火系统</w:t>
            </w: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各类阀体</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检测外观、开启状态</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年</w:t>
            </w:r>
          </w:p>
        </w:tc>
      </w:tr>
      <w:tr w:rsidR="00A726FD" w:rsidTr="00BE0961">
        <w:trPr>
          <w:trHeight w:val="375"/>
          <w:jc w:val="center"/>
        </w:trPr>
        <w:tc>
          <w:tcPr>
            <w:tcW w:w="1188" w:type="dxa"/>
            <w:vMerge/>
            <w:vAlign w:val="center"/>
          </w:tcPr>
          <w:p w:rsidR="00A726FD" w:rsidRDefault="00A726FD" w:rsidP="00BE0961">
            <w:pPr>
              <w:widowControl/>
              <w:jc w:val="center"/>
              <w:rPr>
                <w:rFonts w:ascii="宋体" w:hAnsi="宋体" w:cs="宋体"/>
                <w:b/>
                <w:bCs/>
                <w:kern w:val="0"/>
                <w:sz w:val="18"/>
                <w:szCs w:val="18"/>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系统联动试验</w:t>
            </w:r>
          </w:p>
        </w:tc>
        <w:tc>
          <w:tcPr>
            <w:tcW w:w="4246" w:type="dxa"/>
            <w:vAlign w:val="center"/>
          </w:tcPr>
          <w:p w:rsidR="00A726FD" w:rsidRPr="00BF58DF" w:rsidRDefault="00A726FD" w:rsidP="00BE0961">
            <w:pPr>
              <w:widowControl/>
              <w:jc w:val="center"/>
              <w:rPr>
                <w:rFonts w:ascii="宋体" w:hAnsi="宋体" w:cs="宋体"/>
                <w:kern w:val="0"/>
                <w:szCs w:val="21"/>
              </w:rPr>
            </w:pP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季度</w:t>
            </w:r>
          </w:p>
        </w:tc>
      </w:tr>
      <w:tr w:rsidR="00A726FD" w:rsidTr="00BE0961">
        <w:trPr>
          <w:trHeight w:val="315"/>
          <w:jc w:val="center"/>
        </w:trPr>
        <w:tc>
          <w:tcPr>
            <w:tcW w:w="1188" w:type="dxa"/>
            <w:vMerge w:val="restart"/>
            <w:textDirection w:val="tbRlV"/>
            <w:vAlign w:val="center"/>
          </w:tcPr>
          <w:p w:rsidR="00A726FD" w:rsidRDefault="00A726FD" w:rsidP="00BE0961">
            <w:pPr>
              <w:widowControl/>
              <w:jc w:val="center"/>
              <w:rPr>
                <w:rFonts w:ascii="宋体" w:hAnsi="宋体" w:cs="宋体"/>
                <w:b/>
                <w:bCs/>
                <w:kern w:val="0"/>
                <w:sz w:val="22"/>
                <w:szCs w:val="22"/>
              </w:rPr>
            </w:pPr>
            <w:r>
              <w:rPr>
                <w:rFonts w:ascii="宋体" w:hAnsi="宋体" w:cs="宋体" w:hint="eastAsia"/>
                <w:b/>
                <w:bCs/>
                <w:kern w:val="0"/>
                <w:sz w:val="22"/>
                <w:szCs w:val="22"/>
              </w:rPr>
              <w:t>气体灭火系统</w:t>
            </w:r>
          </w:p>
        </w:tc>
        <w:tc>
          <w:tcPr>
            <w:tcW w:w="3485" w:type="dxa"/>
            <w:vMerge w:val="restart"/>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报警控制器</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对其各项功能进行测试</w:t>
            </w:r>
          </w:p>
        </w:tc>
        <w:tc>
          <w:tcPr>
            <w:tcW w:w="781" w:type="dxa"/>
            <w:vAlign w:val="center"/>
          </w:tcPr>
          <w:p w:rsidR="00A726FD" w:rsidRPr="00BF58DF" w:rsidRDefault="00A726FD" w:rsidP="00BE0961">
            <w:pPr>
              <w:widowControl/>
              <w:jc w:val="center"/>
              <w:rPr>
                <w:rFonts w:ascii="宋体" w:hAnsi="宋体" w:cs="宋体"/>
                <w:kern w:val="0"/>
                <w:szCs w:val="21"/>
              </w:rPr>
            </w:pPr>
            <w:r>
              <w:rPr>
                <w:rFonts w:ascii="宋体" w:hAnsi="宋体" w:cs="宋体" w:hint="eastAsia"/>
                <w:kern w:val="0"/>
                <w:szCs w:val="21"/>
              </w:rPr>
              <w:t>季度</w:t>
            </w:r>
          </w:p>
        </w:tc>
      </w:tr>
      <w:tr w:rsidR="00A726FD" w:rsidTr="00BE0961">
        <w:trPr>
          <w:trHeight w:val="315"/>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主备电切换、电池充放电功能</w:t>
            </w:r>
          </w:p>
        </w:tc>
        <w:tc>
          <w:tcPr>
            <w:tcW w:w="781" w:type="dxa"/>
            <w:vAlign w:val="center"/>
          </w:tcPr>
          <w:p w:rsidR="00A726FD" w:rsidRPr="00BF58DF" w:rsidRDefault="00A726FD" w:rsidP="00BE0961">
            <w:pPr>
              <w:widowControl/>
              <w:jc w:val="center"/>
              <w:rPr>
                <w:rFonts w:ascii="宋体" w:hAnsi="宋体" w:cs="宋体"/>
                <w:kern w:val="0"/>
                <w:szCs w:val="21"/>
              </w:rPr>
            </w:pPr>
            <w:r>
              <w:rPr>
                <w:rFonts w:ascii="宋体" w:hAnsi="宋体" w:cs="宋体" w:hint="eastAsia"/>
                <w:kern w:val="0"/>
                <w:szCs w:val="21"/>
              </w:rPr>
              <w:t>季度</w:t>
            </w:r>
          </w:p>
        </w:tc>
      </w:tr>
      <w:tr w:rsidR="00A726FD" w:rsidTr="00BE0961">
        <w:trPr>
          <w:trHeight w:val="315"/>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信号线、电源线绝缘电阻以及接地线接地</w:t>
            </w:r>
          </w:p>
        </w:tc>
        <w:tc>
          <w:tcPr>
            <w:tcW w:w="781" w:type="dxa"/>
            <w:vAlign w:val="center"/>
          </w:tcPr>
          <w:p w:rsidR="00A726FD" w:rsidRPr="00BF58DF" w:rsidRDefault="00A726FD" w:rsidP="00BE0961">
            <w:pPr>
              <w:widowControl/>
              <w:jc w:val="center"/>
              <w:rPr>
                <w:rFonts w:ascii="宋体" w:hAnsi="宋体" w:cs="宋体"/>
                <w:kern w:val="0"/>
                <w:szCs w:val="21"/>
              </w:rPr>
            </w:pPr>
            <w:r>
              <w:rPr>
                <w:rFonts w:ascii="宋体" w:hAnsi="宋体" w:cs="宋体" w:hint="eastAsia"/>
                <w:kern w:val="0"/>
                <w:szCs w:val="21"/>
              </w:rPr>
              <w:t>季度</w:t>
            </w:r>
          </w:p>
        </w:tc>
      </w:tr>
      <w:tr w:rsidR="00A726FD" w:rsidTr="00BE0961">
        <w:trPr>
          <w:trHeight w:val="315"/>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设备元器件、标识的完好情况</w:t>
            </w:r>
          </w:p>
        </w:tc>
        <w:tc>
          <w:tcPr>
            <w:tcW w:w="781" w:type="dxa"/>
            <w:vAlign w:val="center"/>
          </w:tcPr>
          <w:p w:rsidR="00A726FD" w:rsidRPr="00BF58DF" w:rsidRDefault="00A726FD" w:rsidP="00BE0961">
            <w:pPr>
              <w:widowControl/>
              <w:jc w:val="center"/>
              <w:rPr>
                <w:rFonts w:ascii="宋体" w:hAnsi="宋体" w:cs="宋体"/>
                <w:kern w:val="0"/>
                <w:szCs w:val="21"/>
              </w:rPr>
            </w:pPr>
            <w:r>
              <w:rPr>
                <w:rFonts w:ascii="宋体" w:hAnsi="宋体" w:cs="宋体" w:hint="eastAsia"/>
                <w:kern w:val="0"/>
                <w:szCs w:val="21"/>
              </w:rPr>
              <w:t>季度</w:t>
            </w:r>
          </w:p>
        </w:tc>
      </w:tr>
      <w:tr w:rsidR="00A726FD" w:rsidTr="00BE0961">
        <w:trPr>
          <w:trHeight w:val="315"/>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接线端子接线进行整理、紧固</w:t>
            </w:r>
          </w:p>
        </w:tc>
        <w:tc>
          <w:tcPr>
            <w:tcW w:w="781" w:type="dxa"/>
            <w:vAlign w:val="center"/>
          </w:tcPr>
          <w:p w:rsidR="00A726FD" w:rsidRPr="00BF58DF" w:rsidRDefault="00A726FD" w:rsidP="00BE0961">
            <w:pPr>
              <w:widowControl/>
              <w:jc w:val="center"/>
              <w:rPr>
                <w:rFonts w:ascii="宋体" w:hAnsi="宋体" w:cs="宋体"/>
                <w:kern w:val="0"/>
                <w:szCs w:val="21"/>
              </w:rPr>
            </w:pPr>
            <w:r>
              <w:rPr>
                <w:rFonts w:ascii="宋体" w:hAnsi="宋体" w:cs="宋体" w:hint="eastAsia"/>
                <w:kern w:val="0"/>
                <w:szCs w:val="21"/>
              </w:rPr>
              <w:t>季度</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火灾探测器</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检测报警功能、报警部位</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喷咀</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检测外观</w:t>
            </w:r>
          </w:p>
        </w:tc>
        <w:tc>
          <w:tcPr>
            <w:tcW w:w="781" w:type="dxa"/>
            <w:vAlign w:val="center"/>
          </w:tcPr>
          <w:p w:rsidR="00A726FD" w:rsidRPr="00BF58DF" w:rsidRDefault="00A726FD" w:rsidP="00BE0961">
            <w:pPr>
              <w:rPr>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声光报警器</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接线端子紧固、安装牢固度</w:t>
            </w:r>
          </w:p>
        </w:tc>
        <w:tc>
          <w:tcPr>
            <w:tcW w:w="781" w:type="dxa"/>
            <w:vAlign w:val="center"/>
          </w:tcPr>
          <w:p w:rsidR="00A726FD" w:rsidRPr="00BF58DF" w:rsidRDefault="00A726FD" w:rsidP="00BE0961">
            <w:pPr>
              <w:rPr>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放气指示灯</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接线端子紧固、安装牢固度</w:t>
            </w:r>
          </w:p>
        </w:tc>
        <w:tc>
          <w:tcPr>
            <w:tcW w:w="781" w:type="dxa"/>
            <w:vAlign w:val="center"/>
          </w:tcPr>
          <w:p w:rsidR="00A726FD" w:rsidRPr="00BF58DF" w:rsidRDefault="00A726FD" w:rsidP="00BE0961">
            <w:pPr>
              <w:rPr>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restart"/>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称重盘、贮气瓶</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称重</w:t>
            </w:r>
          </w:p>
        </w:tc>
        <w:tc>
          <w:tcPr>
            <w:tcW w:w="781" w:type="dxa"/>
            <w:vAlign w:val="center"/>
          </w:tcPr>
          <w:p w:rsidR="00A726FD" w:rsidRPr="00BF58DF" w:rsidRDefault="00A726FD" w:rsidP="00BE0961">
            <w:pPr>
              <w:rPr>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检测外观、安装牢固、标志、</w:t>
            </w:r>
          </w:p>
        </w:tc>
        <w:tc>
          <w:tcPr>
            <w:tcW w:w="781" w:type="dxa"/>
            <w:vAlign w:val="center"/>
          </w:tcPr>
          <w:p w:rsidR="00A726FD" w:rsidRPr="00BF58DF" w:rsidRDefault="00A726FD" w:rsidP="00BE0961">
            <w:pPr>
              <w:rPr>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restart"/>
            <w:textDirection w:val="tbRlV"/>
            <w:vAlign w:val="center"/>
          </w:tcPr>
          <w:p w:rsidR="00A726FD" w:rsidRDefault="00A726FD" w:rsidP="00BE0961">
            <w:pPr>
              <w:widowControl/>
              <w:jc w:val="center"/>
              <w:rPr>
                <w:rFonts w:ascii="宋体" w:hAnsi="宋体" w:cs="宋体"/>
                <w:b/>
                <w:bCs/>
                <w:kern w:val="0"/>
                <w:sz w:val="22"/>
                <w:szCs w:val="22"/>
              </w:rPr>
            </w:pPr>
            <w:r>
              <w:rPr>
                <w:rFonts w:ascii="宋体" w:hAnsi="宋体" w:cs="宋体" w:hint="eastAsia"/>
                <w:b/>
                <w:bCs/>
                <w:kern w:val="0"/>
                <w:sz w:val="22"/>
                <w:szCs w:val="22"/>
              </w:rPr>
              <w:t>气体灭火系统</w:t>
            </w:r>
          </w:p>
        </w:tc>
        <w:tc>
          <w:tcPr>
            <w:tcW w:w="3485" w:type="dxa"/>
            <w:vMerge w:val="restart"/>
            <w:vAlign w:val="center"/>
          </w:tcPr>
          <w:p w:rsidR="00A726FD" w:rsidRPr="00BF58DF" w:rsidRDefault="00A726FD" w:rsidP="00BE0961">
            <w:pPr>
              <w:jc w:val="center"/>
              <w:rPr>
                <w:rFonts w:ascii="宋体" w:hAnsi="宋体" w:cs="宋体"/>
                <w:kern w:val="0"/>
                <w:szCs w:val="21"/>
              </w:rPr>
            </w:pPr>
            <w:r w:rsidRPr="00BF58DF">
              <w:rPr>
                <w:rFonts w:ascii="宋体" w:hAnsi="宋体" w:cs="宋体" w:hint="eastAsia"/>
                <w:kern w:val="0"/>
                <w:szCs w:val="21"/>
              </w:rPr>
              <w:t>集流管</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清洁</w:t>
            </w:r>
          </w:p>
        </w:tc>
        <w:tc>
          <w:tcPr>
            <w:tcW w:w="781" w:type="dxa"/>
            <w:vAlign w:val="center"/>
          </w:tcPr>
          <w:p w:rsidR="00A726FD" w:rsidRPr="00BF58DF" w:rsidRDefault="00A726FD" w:rsidP="00BE0961">
            <w:pPr>
              <w:rPr>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检测外观</w:t>
            </w:r>
          </w:p>
        </w:tc>
        <w:tc>
          <w:tcPr>
            <w:tcW w:w="781" w:type="dxa"/>
            <w:vAlign w:val="center"/>
          </w:tcPr>
          <w:p w:rsidR="00A726FD" w:rsidRPr="00BF58DF" w:rsidRDefault="00A726FD" w:rsidP="00BE0961">
            <w:pPr>
              <w:rPr>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清洁</w:t>
            </w:r>
          </w:p>
        </w:tc>
        <w:tc>
          <w:tcPr>
            <w:tcW w:w="781" w:type="dxa"/>
            <w:vAlign w:val="center"/>
          </w:tcPr>
          <w:p w:rsidR="00A726FD" w:rsidRPr="00BF58DF" w:rsidRDefault="00A726FD" w:rsidP="00BE0961">
            <w:pPr>
              <w:rPr>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restart"/>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压力开关</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接线端子紧固、安装牢固度</w:t>
            </w:r>
          </w:p>
        </w:tc>
        <w:tc>
          <w:tcPr>
            <w:tcW w:w="781" w:type="dxa"/>
            <w:vAlign w:val="center"/>
          </w:tcPr>
          <w:p w:rsidR="00A726FD" w:rsidRPr="00BF58DF" w:rsidRDefault="00A726FD" w:rsidP="00BE0961">
            <w:pPr>
              <w:rPr>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功能实验</w:t>
            </w:r>
          </w:p>
        </w:tc>
        <w:tc>
          <w:tcPr>
            <w:tcW w:w="781" w:type="dxa"/>
            <w:vAlign w:val="center"/>
          </w:tcPr>
          <w:p w:rsidR="00A726FD" w:rsidRPr="00BF58DF" w:rsidRDefault="00A726FD" w:rsidP="00BE0961">
            <w:pPr>
              <w:rPr>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安全阀</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检测外观</w:t>
            </w:r>
          </w:p>
        </w:tc>
        <w:tc>
          <w:tcPr>
            <w:tcW w:w="781" w:type="dxa"/>
            <w:vAlign w:val="center"/>
          </w:tcPr>
          <w:p w:rsidR="00A726FD" w:rsidRPr="00BF58DF" w:rsidRDefault="00A726FD" w:rsidP="00BE0961">
            <w:pPr>
              <w:rPr>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restart"/>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选择阀</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检测外观</w:t>
            </w:r>
          </w:p>
        </w:tc>
        <w:tc>
          <w:tcPr>
            <w:tcW w:w="781" w:type="dxa"/>
            <w:vAlign w:val="center"/>
          </w:tcPr>
          <w:p w:rsidR="00A726FD" w:rsidRPr="00BF58DF" w:rsidRDefault="00A726FD" w:rsidP="00BE0961">
            <w:pPr>
              <w:rPr>
                <w:szCs w:val="21"/>
              </w:rPr>
            </w:pPr>
            <w:r w:rsidRPr="00BF58DF">
              <w:rPr>
                <w:rFonts w:ascii="宋体" w:hAnsi="宋体" w:cs="宋体" w:hint="eastAsia"/>
                <w:kern w:val="0"/>
                <w:szCs w:val="21"/>
              </w:rPr>
              <w:t>半年</w:t>
            </w:r>
          </w:p>
        </w:tc>
      </w:tr>
      <w:tr w:rsidR="00A726FD" w:rsidTr="00BE0961">
        <w:trPr>
          <w:trHeight w:val="697"/>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清洁</w:t>
            </w:r>
          </w:p>
        </w:tc>
        <w:tc>
          <w:tcPr>
            <w:tcW w:w="781" w:type="dxa"/>
            <w:vAlign w:val="center"/>
          </w:tcPr>
          <w:p w:rsidR="00A726FD" w:rsidRPr="00BF58DF" w:rsidRDefault="00A726FD" w:rsidP="00BE0961">
            <w:pPr>
              <w:rPr>
                <w:szCs w:val="21"/>
              </w:rPr>
            </w:pPr>
            <w:r w:rsidRPr="00BF58DF">
              <w:rPr>
                <w:rFonts w:ascii="宋体" w:hAnsi="宋体" w:cs="宋体" w:hint="eastAsia"/>
                <w:kern w:val="0"/>
                <w:szCs w:val="21"/>
              </w:rPr>
              <w:t>半年</w:t>
            </w:r>
          </w:p>
        </w:tc>
      </w:tr>
      <w:tr w:rsidR="00A726FD" w:rsidTr="00BE0961">
        <w:trPr>
          <w:trHeight w:val="620"/>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启动钢瓶</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检测外观、安装牢固、标志、压力表指示</w:t>
            </w:r>
          </w:p>
        </w:tc>
        <w:tc>
          <w:tcPr>
            <w:tcW w:w="781" w:type="dxa"/>
            <w:vAlign w:val="center"/>
          </w:tcPr>
          <w:p w:rsidR="00A726FD" w:rsidRPr="00BF58DF" w:rsidRDefault="00A726FD" w:rsidP="00BE0961">
            <w:pPr>
              <w:rPr>
                <w:szCs w:val="21"/>
              </w:rPr>
            </w:pPr>
            <w:r w:rsidRPr="00BF58DF">
              <w:rPr>
                <w:rFonts w:ascii="宋体" w:hAnsi="宋体" w:cs="宋体" w:hint="eastAsia"/>
                <w:kern w:val="0"/>
                <w:szCs w:val="21"/>
              </w:rPr>
              <w:t>半年</w:t>
            </w:r>
          </w:p>
        </w:tc>
      </w:tr>
      <w:tr w:rsidR="00A726FD" w:rsidTr="00BE0961">
        <w:trPr>
          <w:trHeight w:val="453"/>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系统联动试验</w:t>
            </w:r>
          </w:p>
        </w:tc>
        <w:tc>
          <w:tcPr>
            <w:tcW w:w="4246" w:type="dxa"/>
            <w:vAlign w:val="center"/>
          </w:tcPr>
          <w:p w:rsidR="00A726FD" w:rsidRPr="00BF58DF" w:rsidRDefault="00A726FD" w:rsidP="00BE0961">
            <w:pPr>
              <w:widowControl/>
              <w:jc w:val="center"/>
              <w:rPr>
                <w:rFonts w:ascii="宋体" w:hAnsi="宋体" w:cs="宋体"/>
                <w:kern w:val="0"/>
                <w:szCs w:val="21"/>
              </w:rPr>
            </w:pPr>
          </w:p>
        </w:tc>
        <w:tc>
          <w:tcPr>
            <w:tcW w:w="781" w:type="dxa"/>
            <w:vAlign w:val="center"/>
          </w:tcPr>
          <w:p w:rsidR="00A726FD" w:rsidRPr="00BF58DF" w:rsidRDefault="00A726FD" w:rsidP="00BE0961">
            <w:pPr>
              <w:rPr>
                <w:szCs w:val="21"/>
              </w:rPr>
            </w:pPr>
            <w:r w:rsidRPr="00BF58DF">
              <w:rPr>
                <w:rFonts w:ascii="宋体" w:hAnsi="宋体" w:cs="宋体" w:hint="eastAsia"/>
                <w:kern w:val="0"/>
                <w:szCs w:val="21"/>
              </w:rPr>
              <w:t>半年</w:t>
            </w:r>
          </w:p>
        </w:tc>
      </w:tr>
      <w:tr w:rsidR="00A726FD" w:rsidTr="00BE0961">
        <w:trPr>
          <w:trHeight w:val="501"/>
          <w:jc w:val="center"/>
        </w:trPr>
        <w:tc>
          <w:tcPr>
            <w:tcW w:w="1188" w:type="dxa"/>
            <w:vMerge w:val="restart"/>
            <w:textDirection w:val="tbRlV"/>
            <w:vAlign w:val="center"/>
          </w:tcPr>
          <w:p w:rsidR="00A726FD" w:rsidRDefault="00A726FD" w:rsidP="00BE0961">
            <w:pPr>
              <w:widowControl/>
              <w:ind w:firstLineChars="50" w:firstLine="110"/>
              <w:jc w:val="center"/>
              <w:rPr>
                <w:rFonts w:ascii="宋体" w:hAnsi="宋体" w:cs="宋体"/>
                <w:b/>
                <w:bCs/>
                <w:kern w:val="0"/>
                <w:sz w:val="22"/>
                <w:szCs w:val="22"/>
              </w:rPr>
            </w:pPr>
            <w:r>
              <w:rPr>
                <w:rFonts w:ascii="宋体" w:hAnsi="宋体" w:cs="宋体" w:hint="eastAsia"/>
                <w:b/>
                <w:bCs/>
                <w:kern w:val="0"/>
                <w:sz w:val="22"/>
                <w:szCs w:val="22"/>
              </w:rPr>
              <w:t>防排烟系统</w:t>
            </w:r>
          </w:p>
        </w:tc>
        <w:tc>
          <w:tcPr>
            <w:tcW w:w="3485" w:type="dxa"/>
            <w:vMerge w:val="restart"/>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电控柜</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主备电切换、</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411"/>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信号线、电源线绝缘电阻以及接地线接地</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年</w:t>
            </w:r>
          </w:p>
        </w:tc>
      </w:tr>
      <w:tr w:rsidR="00A726FD" w:rsidTr="00BE0961">
        <w:trPr>
          <w:trHeight w:val="933"/>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风机启停功能（各显示功能；现场及远程启动功能；自动启动功能）</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季度</w:t>
            </w:r>
          </w:p>
        </w:tc>
      </w:tr>
      <w:tr w:rsidR="00A726FD" w:rsidTr="00BE0961">
        <w:trPr>
          <w:trHeight w:val="616"/>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风机</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（高温软接、零配件、风管）完好、安装牢固</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375"/>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restart"/>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风阀电源箱</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箱体内外表</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375"/>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电控柜接线端子接线进行整理、紧固</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restart"/>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送风阀</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零配件完好、现场及远程打开及复位</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textDirection w:val="tbRlV"/>
            <w:vAlign w:val="center"/>
          </w:tcPr>
          <w:p w:rsidR="00A726FD" w:rsidRDefault="00A726FD" w:rsidP="00BE0961">
            <w:pPr>
              <w:widowControl/>
              <w:jc w:val="center"/>
              <w:rPr>
                <w:rFonts w:ascii="宋体" w:hAnsi="宋体" w:cs="宋体"/>
                <w:b/>
                <w:bCs/>
                <w:kern w:val="0"/>
                <w:sz w:val="22"/>
                <w:szCs w:val="22"/>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排烟阀</w:t>
            </w:r>
            <w:r w:rsidRPr="00BF58DF">
              <w:rPr>
                <w:kern w:val="0"/>
                <w:szCs w:val="21"/>
              </w:rPr>
              <w:t xml:space="preserve">  </w:t>
            </w:r>
            <w:r w:rsidRPr="00BF58DF">
              <w:rPr>
                <w:rFonts w:ascii="宋体" w:hAnsi="宋体" w:cs="宋体" w:hint="eastAsia"/>
                <w:kern w:val="0"/>
                <w:szCs w:val="21"/>
              </w:rPr>
              <w:t>或</w:t>
            </w:r>
            <w:r w:rsidRPr="00BF58DF">
              <w:rPr>
                <w:kern w:val="0"/>
                <w:szCs w:val="21"/>
              </w:rPr>
              <w:t xml:space="preserve"> </w:t>
            </w:r>
            <w:r w:rsidRPr="00BF58DF">
              <w:rPr>
                <w:rFonts w:ascii="宋体" w:hAnsi="宋体" w:cs="宋体" w:hint="eastAsia"/>
                <w:kern w:val="0"/>
                <w:szCs w:val="21"/>
              </w:rPr>
              <w:t>防火阀</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零配件完好、现场及远程打开及复位</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525"/>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排烟防火阀</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零配件完好；现场及远程打开及复位；</w:t>
            </w:r>
            <w:r w:rsidRPr="00BF58DF">
              <w:rPr>
                <w:kern w:val="0"/>
                <w:szCs w:val="21"/>
              </w:rPr>
              <w:t xml:space="preserve">               </w:t>
            </w:r>
            <w:r w:rsidRPr="00BF58DF">
              <w:rPr>
                <w:rFonts w:ascii="宋体" w:hAnsi="宋体" w:cs="宋体" w:hint="eastAsia"/>
                <w:kern w:val="0"/>
                <w:szCs w:val="21"/>
              </w:rPr>
              <w:t>关闭停风机功能</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阀板补漆</w:t>
            </w:r>
          </w:p>
        </w:tc>
        <w:tc>
          <w:tcPr>
            <w:tcW w:w="4246" w:type="dxa"/>
            <w:vAlign w:val="center"/>
          </w:tcPr>
          <w:p w:rsidR="00A726FD" w:rsidRPr="00BF58DF" w:rsidRDefault="00A726FD" w:rsidP="00BE0961">
            <w:pPr>
              <w:widowControl/>
              <w:jc w:val="center"/>
              <w:rPr>
                <w:rFonts w:ascii="宋体" w:hAnsi="宋体" w:cs="宋体"/>
                <w:kern w:val="0"/>
                <w:szCs w:val="21"/>
              </w:rPr>
            </w:pPr>
          </w:p>
        </w:tc>
        <w:tc>
          <w:tcPr>
            <w:tcW w:w="781" w:type="dxa"/>
            <w:vAlign w:val="center"/>
          </w:tcPr>
          <w:p w:rsidR="00A726FD" w:rsidRPr="00BF58DF" w:rsidRDefault="00A726FD" w:rsidP="00BE0961">
            <w:pPr>
              <w:widowControl/>
              <w:jc w:val="center"/>
              <w:rPr>
                <w:rFonts w:ascii="宋体" w:hAnsi="宋体" w:cs="宋体"/>
                <w:kern w:val="0"/>
                <w:szCs w:val="21"/>
              </w:rPr>
            </w:pPr>
          </w:p>
        </w:tc>
      </w:tr>
      <w:tr w:rsidR="00A726FD" w:rsidTr="00BE0961">
        <w:trPr>
          <w:trHeight w:val="319"/>
          <w:jc w:val="center"/>
        </w:trPr>
        <w:tc>
          <w:tcPr>
            <w:tcW w:w="1188" w:type="dxa"/>
            <w:vMerge w:val="restart"/>
            <w:textDirection w:val="tbRlV"/>
            <w:vAlign w:val="center"/>
          </w:tcPr>
          <w:p w:rsidR="00A726FD" w:rsidRDefault="00A726FD" w:rsidP="00BE0961">
            <w:pPr>
              <w:widowControl/>
              <w:jc w:val="center"/>
              <w:rPr>
                <w:rFonts w:ascii="宋体" w:hAnsi="宋体" w:cs="宋体"/>
                <w:b/>
                <w:bCs/>
                <w:kern w:val="0"/>
                <w:sz w:val="22"/>
                <w:szCs w:val="22"/>
              </w:rPr>
            </w:pPr>
            <w:r>
              <w:rPr>
                <w:rFonts w:ascii="宋体" w:hAnsi="宋体" w:cs="宋体" w:hint="eastAsia"/>
                <w:b/>
                <w:bCs/>
                <w:kern w:val="0"/>
                <w:sz w:val="22"/>
                <w:szCs w:val="22"/>
              </w:rPr>
              <w:t>防火卷帘</w:t>
            </w: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帘板</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检测外观</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615"/>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restart"/>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电控箱及手动按钮</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功能（各显示功能；现场启动功能；自动启动功能）、上下限位能自动停止、一步降或二步降正确</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季度</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主备电切换</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信号线、电源线绝缘电阻以及接地线接地</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设备元器件、标识的完好情况</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接线端子接线进行整理、紧固</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319"/>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应急操作装置</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上升、下降</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半年</w:t>
            </w:r>
          </w:p>
        </w:tc>
      </w:tr>
      <w:tr w:rsidR="00A726FD" w:rsidTr="00BE0961">
        <w:trPr>
          <w:trHeight w:val="573"/>
          <w:jc w:val="center"/>
        </w:trPr>
        <w:tc>
          <w:tcPr>
            <w:tcW w:w="1188" w:type="dxa"/>
            <w:vMerge/>
            <w:vAlign w:val="center"/>
          </w:tcPr>
          <w:p w:rsidR="00A726FD" w:rsidRDefault="00A726FD" w:rsidP="00BE0961">
            <w:pPr>
              <w:widowControl/>
              <w:jc w:val="center"/>
              <w:rPr>
                <w:rFonts w:ascii="宋体" w:hAnsi="宋体" w:cs="宋体"/>
                <w:b/>
                <w:bCs/>
                <w:kern w:val="0"/>
                <w:sz w:val="22"/>
                <w:szCs w:val="22"/>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联动测试</w:t>
            </w:r>
          </w:p>
        </w:tc>
        <w:tc>
          <w:tcPr>
            <w:tcW w:w="4246" w:type="dxa"/>
            <w:vAlign w:val="center"/>
          </w:tcPr>
          <w:p w:rsidR="00A726FD" w:rsidRPr="00BF58DF" w:rsidRDefault="00A726FD" w:rsidP="00BE0961">
            <w:pPr>
              <w:widowControl/>
              <w:jc w:val="center"/>
              <w:rPr>
                <w:rFonts w:ascii="宋体" w:hAnsi="宋体" w:cs="宋体"/>
                <w:kern w:val="0"/>
                <w:szCs w:val="21"/>
              </w:rPr>
            </w:pP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季度</w:t>
            </w:r>
          </w:p>
        </w:tc>
      </w:tr>
      <w:tr w:rsidR="00A726FD" w:rsidTr="00BE0961">
        <w:trPr>
          <w:trHeight w:val="875"/>
          <w:jc w:val="center"/>
        </w:trPr>
        <w:tc>
          <w:tcPr>
            <w:tcW w:w="1188" w:type="dxa"/>
            <w:vMerge w:val="restart"/>
            <w:vAlign w:val="center"/>
          </w:tcPr>
          <w:p w:rsidR="00A726FD" w:rsidRDefault="00A726FD" w:rsidP="00BE0961">
            <w:pPr>
              <w:jc w:val="center"/>
              <w:rPr>
                <w:rFonts w:ascii="宋体" w:hAnsi="宋体" w:cs="宋体"/>
                <w:b/>
                <w:bCs/>
                <w:kern w:val="0"/>
                <w:sz w:val="20"/>
                <w:szCs w:val="20"/>
              </w:rPr>
            </w:pPr>
            <w:r>
              <w:rPr>
                <w:rFonts w:ascii="宋体" w:hAnsi="宋体" w:cs="宋体" w:hint="eastAsia"/>
                <w:b/>
                <w:bCs/>
                <w:kern w:val="0"/>
                <w:sz w:val="20"/>
                <w:szCs w:val="20"/>
              </w:rPr>
              <w:t>应急疏散系统</w:t>
            </w: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控制主机</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对各种功能进行测试</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季度</w:t>
            </w:r>
          </w:p>
        </w:tc>
      </w:tr>
      <w:tr w:rsidR="00A726FD" w:rsidTr="00BE0961">
        <w:trPr>
          <w:trHeight w:val="507"/>
          <w:jc w:val="center"/>
        </w:trPr>
        <w:tc>
          <w:tcPr>
            <w:tcW w:w="1188" w:type="dxa"/>
            <w:vMerge/>
            <w:vAlign w:val="center"/>
          </w:tcPr>
          <w:p w:rsidR="00A726FD" w:rsidRDefault="00A726FD" w:rsidP="00BE0961">
            <w:pPr>
              <w:jc w:val="center"/>
              <w:rPr>
                <w:rFonts w:ascii="宋体" w:hAnsi="宋体" w:cs="宋体"/>
                <w:b/>
                <w:bCs/>
                <w:kern w:val="0"/>
                <w:sz w:val="20"/>
                <w:szCs w:val="20"/>
              </w:rPr>
            </w:pPr>
          </w:p>
        </w:tc>
        <w:tc>
          <w:tcPr>
            <w:tcW w:w="3485" w:type="dxa"/>
            <w:vMerge w:val="restart"/>
            <w:vAlign w:val="center"/>
          </w:tcPr>
          <w:p w:rsidR="00A726FD" w:rsidRPr="00BF58DF" w:rsidRDefault="00A726FD" w:rsidP="00BE0961">
            <w:pPr>
              <w:jc w:val="center"/>
              <w:rPr>
                <w:rFonts w:ascii="宋体" w:hAnsi="宋体" w:cs="宋体"/>
                <w:kern w:val="0"/>
                <w:szCs w:val="21"/>
              </w:rPr>
            </w:pPr>
            <w:r w:rsidRPr="00BF58DF">
              <w:rPr>
                <w:rFonts w:ascii="宋体" w:hAnsi="宋体" w:cs="宋体" w:hint="eastAsia"/>
                <w:kern w:val="0"/>
                <w:szCs w:val="21"/>
              </w:rPr>
              <w:t>疏散指示灯</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相应区域的动作</w:t>
            </w:r>
          </w:p>
        </w:tc>
        <w:tc>
          <w:tcPr>
            <w:tcW w:w="781" w:type="dxa"/>
            <w:vAlign w:val="center"/>
          </w:tcPr>
          <w:p w:rsidR="00A726FD" w:rsidRPr="00BF58DF" w:rsidRDefault="00A726FD" w:rsidP="00BE0961">
            <w:pPr>
              <w:jc w:val="center"/>
              <w:rPr>
                <w:rFonts w:ascii="宋体" w:hAnsi="宋体" w:cs="宋体"/>
                <w:kern w:val="0"/>
                <w:szCs w:val="21"/>
              </w:rPr>
            </w:pPr>
            <w:r w:rsidRPr="00BF58DF">
              <w:rPr>
                <w:rFonts w:ascii="宋体" w:hAnsi="宋体" w:cs="宋体" w:hint="eastAsia"/>
                <w:kern w:val="0"/>
                <w:szCs w:val="21"/>
              </w:rPr>
              <w:t>季度</w:t>
            </w:r>
          </w:p>
        </w:tc>
      </w:tr>
      <w:tr w:rsidR="00A726FD" w:rsidTr="00BE0961">
        <w:trPr>
          <w:trHeight w:val="420"/>
          <w:jc w:val="center"/>
        </w:trPr>
        <w:tc>
          <w:tcPr>
            <w:tcW w:w="1188" w:type="dxa"/>
            <w:vMerge/>
            <w:vAlign w:val="center"/>
          </w:tcPr>
          <w:p w:rsidR="00A726FD" w:rsidRDefault="00A726FD" w:rsidP="00BE0961">
            <w:pPr>
              <w:widowControl/>
              <w:jc w:val="center"/>
              <w:rPr>
                <w:rFonts w:ascii="宋体" w:hAnsi="宋体" w:cs="宋体"/>
                <w:b/>
                <w:bCs/>
                <w:kern w:val="0"/>
                <w:sz w:val="20"/>
                <w:szCs w:val="20"/>
              </w:rPr>
            </w:pPr>
          </w:p>
        </w:tc>
        <w:tc>
          <w:tcPr>
            <w:tcW w:w="3485" w:type="dxa"/>
            <w:vMerge/>
            <w:vAlign w:val="center"/>
          </w:tcPr>
          <w:p w:rsidR="00A726FD" w:rsidRPr="00BF58DF" w:rsidRDefault="00A726FD" w:rsidP="00BE0961">
            <w:pPr>
              <w:widowControl/>
              <w:jc w:val="center"/>
              <w:rPr>
                <w:rFonts w:ascii="宋体" w:hAnsi="宋体" w:cs="宋体"/>
                <w:kern w:val="0"/>
                <w:szCs w:val="21"/>
              </w:rPr>
            </w:pP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外观、安装牢固</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季度</w:t>
            </w:r>
          </w:p>
        </w:tc>
      </w:tr>
      <w:tr w:rsidR="00A726FD" w:rsidTr="00BE0961">
        <w:trPr>
          <w:trHeight w:val="661"/>
          <w:jc w:val="center"/>
        </w:trPr>
        <w:tc>
          <w:tcPr>
            <w:tcW w:w="1188" w:type="dxa"/>
            <w:vMerge/>
            <w:vAlign w:val="center"/>
          </w:tcPr>
          <w:p w:rsidR="00A726FD" w:rsidRDefault="00A726FD" w:rsidP="00BE0961">
            <w:pPr>
              <w:widowControl/>
              <w:jc w:val="center"/>
              <w:rPr>
                <w:rFonts w:ascii="宋体" w:hAnsi="宋体" w:cs="宋体"/>
                <w:b/>
                <w:bCs/>
                <w:kern w:val="0"/>
                <w:sz w:val="20"/>
                <w:szCs w:val="20"/>
              </w:rPr>
            </w:pPr>
          </w:p>
        </w:tc>
        <w:tc>
          <w:tcPr>
            <w:tcW w:w="3485"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备用电源</w:t>
            </w:r>
          </w:p>
        </w:tc>
        <w:tc>
          <w:tcPr>
            <w:tcW w:w="4246"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切换正常</w:t>
            </w:r>
          </w:p>
        </w:tc>
        <w:tc>
          <w:tcPr>
            <w:tcW w:w="781" w:type="dxa"/>
            <w:vAlign w:val="center"/>
          </w:tcPr>
          <w:p w:rsidR="00A726FD" w:rsidRPr="00BF58DF" w:rsidRDefault="00A726FD" w:rsidP="00BE0961">
            <w:pPr>
              <w:widowControl/>
              <w:jc w:val="center"/>
              <w:rPr>
                <w:rFonts w:ascii="宋体" w:hAnsi="宋体" w:cs="宋体"/>
                <w:kern w:val="0"/>
                <w:szCs w:val="21"/>
              </w:rPr>
            </w:pPr>
            <w:r w:rsidRPr="00BF58DF">
              <w:rPr>
                <w:rFonts w:ascii="宋体" w:hAnsi="宋体" w:cs="宋体" w:hint="eastAsia"/>
                <w:kern w:val="0"/>
                <w:szCs w:val="21"/>
              </w:rPr>
              <w:t>季度</w:t>
            </w:r>
          </w:p>
        </w:tc>
      </w:tr>
    </w:tbl>
    <w:p w:rsidR="00A726FD" w:rsidRDefault="00A726FD" w:rsidP="00A726FD"/>
    <w:p w:rsidR="00E464C7" w:rsidRDefault="00E464C7" w:rsidP="00A726FD">
      <w:pPr>
        <w:spacing w:line="360" w:lineRule="auto"/>
        <w:rPr>
          <w:b/>
          <w:sz w:val="28"/>
          <w:szCs w:val="28"/>
        </w:rPr>
      </w:pPr>
    </w:p>
    <w:p w:rsidR="00E464C7" w:rsidRDefault="00E464C7" w:rsidP="00A726FD">
      <w:pPr>
        <w:spacing w:line="360" w:lineRule="auto"/>
        <w:rPr>
          <w:b/>
          <w:sz w:val="28"/>
          <w:szCs w:val="28"/>
        </w:rPr>
      </w:pPr>
    </w:p>
    <w:p w:rsidR="00E464C7" w:rsidRDefault="00E464C7" w:rsidP="00A726FD">
      <w:pPr>
        <w:spacing w:line="360" w:lineRule="auto"/>
        <w:rPr>
          <w:b/>
          <w:sz w:val="28"/>
          <w:szCs w:val="28"/>
        </w:rPr>
      </w:pPr>
    </w:p>
    <w:p w:rsidR="004E52F0" w:rsidRDefault="004E52F0" w:rsidP="00A726FD">
      <w:pPr>
        <w:spacing w:line="360" w:lineRule="auto"/>
        <w:rPr>
          <w:b/>
          <w:sz w:val="28"/>
          <w:szCs w:val="28"/>
        </w:rPr>
      </w:pPr>
    </w:p>
    <w:p w:rsidR="004E52F0" w:rsidRDefault="004E52F0" w:rsidP="00A726FD">
      <w:pPr>
        <w:spacing w:line="360" w:lineRule="auto"/>
        <w:rPr>
          <w:b/>
          <w:sz w:val="28"/>
          <w:szCs w:val="28"/>
        </w:rPr>
      </w:pPr>
    </w:p>
    <w:p w:rsidR="00A726FD" w:rsidRPr="00EF4F2C" w:rsidRDefault="00E464C7" w:rsidP="00A726FD">
      <w:pPr>
        <w:spacing w:line="360" w:lineRule="auto"/>
        <w:rPr>
          <w:sz w:val="24"/>
        </w:rPr>
      </w:pPr>
      <w:r w:rsidRPr="00EF4F2C">
        <w:rPr>
          <w:rFonts w:hint="eastAsia"/>
          <w:sz w:val="24"/>
        </w:rPr>
        <w:t>3</w:t>
      </w:r>
      <w:r w:rsidR="00A726FD" w:rsidRPr="00EF4F2C">
        <w:rPr>
          <w:rFonts w:hint="eastAsia"/>
          <w:sz w:val="24"/>
        </w:rPr>
        <w:t>、巡查工作的标准</w:t>
      </w:r>
    </w:p>
    <w:p w:rsidR="00A726FD" w:rsidRDefault="001068D4" w:rsidP="00A726FD">
      <w:pPr>
        <w:spacing w:line="360" w:lineRule="auto"/>
        <w:rPr>
          <w:sz w:val="24"/>
        </w:rPr>
      </w:pPr>
      <w:r>
        <w:rPr>
          <w:rFonts w:hint="eastAsia"/>
          <w:sz w:val="24"/>
        </w:rPr>
        <w:t>3.</w:t>
      </w:r>
      <w:r w:rsidR="00A726FD">
        <w:rPr>
          <w:rFonts w:hint="eastAsia"/>
          <w:sz w:val="24"/>
        </w:rPr>
        <w:t>1</w:t>
      </w:r>
      <w:r w:rsidR="00A726FD">
        <w:rPr>
          <w:rFonts w:hint="eastAsia"/>
          <w:sz w:val="24"/>
        </w:rPr>
        <w:t>、每天巡查：</w:t>
      </w:r>
    </w:p>
    <w:p w:rsidR="00A726FD" w:rsidRDefault="001068D4" w:rsidP="00A726FD">
      <w:pPr>
        <w:spacing w:line="360" w:lineRule="auto"/>
        <w:ind w:firstLineChars="85" w:firstLine="204"/>
        <w:rPr>
          <w:sz w:val="24"/>
        </w:rPr>
      </w:pPr>
      <w:r>
        <w:rPr>
          <w:rFonts w:hint="eastAsia"/>
          <w:sz w:val="24"/>
        </w:rPr>
        <w:t>3.1.</w:t>
      </w:r>
      <w:r w:rsidR="00A726FD">
        <w:rPr>
          <w:rFonts w:hint="eastAsia"/>
          <w:sz w:val="24"/>
        </w:rPr>
        <w:t>1</w:t>
      </w:r>
      <w:r>
        <w:rPr>
          <w:rFonts w:hint="eastAsia"/>
          <w:sz w:val="24"/>
        </w:rPr>
        <w:t xml:space="preserve"> </w:t>
      </w:r>
      <w:r w:rsidR="00A726FD">
        <w:rPr>
          <w:rFonts w:hint="eastAsia"/>
          <w:sz w:val="24"/>
        </w:rPr>
        <w:t>消防控制中心</w:t>
      </w:r>
    </w:p>
    <w:p w:rsidR="00A726FD" w:rsidRDefault="00A726FD" w:rsidP="00A726FD">
      <w:pPr>
        <w:spacing w:line="360" w:lineRule="auto"/>
        <w:ind w:left="410"/>
        <w:rPr>
          <w:sz w:val="24"/>
        </w:rPr>
      </w:pPr>
      <w:r>
        <w:rPr>
          <w:rFonts w:hint="eastAsia"/>
          <w:sz w:val="24"/>
        </w:rPr>
        <w:t>（</w:t>
      </w:r>
      <w:r>
        <w:rPr>
          <w:rFonts w:hint="eastAsia"/>
          <w:sz w:val="24"/>
        </w:rPr>
        <w:t>1</w:t>
      </w:r>
      <w:r>
        <w:rPr>
          <w:rFonts w:hint="eastAsia"/>
          <w:sz w:val="24"/>
        </w:rPr>
        <w:t>）集中报警控制器：显示屏上显示的火警、故障的情况、电源指示灯、屏蔽或隔离指示灯。</w:t>
      </w:r>
    </w:p>
    <w:p w:rsidR="00A726FD" w:rsidRDefault="00A726FD" w:rsidP="00A726FD">
      <w:pPr>
        <w:spacing w:line="360" w:lineRule="auto"/>
        <w:ind w:left="204" w:firstLineChars="85" w:firstLine="204"/>
        <w:rPr>
          <w:sz w:val="24"/>
        </w:rPr>
      </w:pPr>
      <w:r>
        <w:rPr>
          <w:rFonts w:hint="eastAsia"/>
          <w:sz w:val="24"/>
        </w:rPr>
        <w:t>（</w:t>
      </w:r>
      <w:r>
        <w:rPr>
          <w:rFonts w:hint="eastAsia"/>
          <w:sz w:val="24"/>
        </w:rPr>
        <w:t>2</w:t>
      </w:r>
      <w:r>
        <w:rPr>
          <w:rFonts w:hint="eastAsia"/>
          <w:sz w:val="24"/>
        </w:rPr>
        <w:t>）消防控制柜：指示灯工作情况。</w:t>
      </w:r>
    </w:p>
    <w:p w:rsidR="00A726FD" w:rsidRDefault="001068D4" w:rsidP="00A726FD">
      <w:pPr>
        <w:spacing w:line="360" w:lineRule="auto"/>
        <w:ind w:firstLineChars="85" w:firstLine="204"/>
        <w:rPr>
          <w:sz w:val="24"/>
        </w:rPr>
      </w:pPr>
      <w:r>
        <w:rPr>
          <w:rFonts w:hint="eastAsia"/>
          <w:sz w:val="24"/>
        </w:rPr>
        <w:t>3.1.</w:t>
      </w:r>
      <w:r w:rsidR="00A726FD">
        <w:rPr>
          <w:rFonts w:hint="eastAsia"/>
          <w:sz w:val="24"/>
        </w:rPr>
        <w:t>2</w:t>
      </w:r>
      <w:r>
        <w:rPr>
          <w:rFonts w:hint="eastAsia"/>
          <w:sz w:val="24"/>
        </w:rPr>
        <w:t xml:space="preserve"> </w:t>
      </w:r>
      <w:r w:rsidR="00A726FD">
        <w:rPr>
          <w:rFonts w:hint="eastAsia"/>
          <w:sz w:val="24"/>
        </w:rPr>
        <w:t>消防泵房</w:t>
      </w:r>
    </w:p>
    <w:p w:rsidR="00A726FD" w:rsidRDefault="00A726FD" w:rsidP="00A726FD">
      <w:pPr>
        <w:spacing w:line="360" w:lineRule="auto"/>
        <w:ind w:firstLineChars="171" w:firstLine="410"/>
        <w:rPr>
          <w:sz w:val="24"/>
        </w:rPr>
      </w:pPr>
      <w:r>
        <w:rPr>
          <w:rFonts w:hint="eastAsia"/>
          <w:sz w:val="24"/>
        </w:rPr>
        <w:t>（</w:t>
      </w:r>
      <w:r>
        <w:rPr>
          <w:rFonts w:hint="eastAsia"/>
          <w:sz w:val="24"/>
        </w:rPr>
        <w:t>1</w:t>
      </w:r>
      <w:r>
        <w:rPr>
          <w:rFonts w:hint="eastAsia"/>
          <w:sz w:val="24"/>
        </w:rPr>
        <w:t>）消火栓泵组：消火栓泵外观完好，附件齐全，压力表显示正常，阀门开闭状态正常，电柜指示灯工作正常，稳压泵工作正常。</w:t>
      </w:r>
    </w:p>
    <w:p w:rsidR="00A726FD" w:rsidRDefault="00A726FD" w:rsidP="00A726FD">
      <w:pPr>
        <w:spacing w:line="360" w:lineRule="auto"/>
        <w:ind w:firstLineChars="171" w:firstLine="410"/>
        <w:rPr>
          <w:sz w:val="24"/>
        </w:rPr>
      </w:pPr>
      <w:r>
        <w:rPr>
          <w:rFonts w:hint="eastAsia"/>
          <w:sz w:val="24"/>
        </w:rPr>
        <w:t>（</w:t>
      </w:r>
      <w:r>
        <w:rPr>
          <w:rFonts w:hint="eastAsia"/>
          <w:sz w:val="24"/>
        </w:rPr>
        <w:t>2</w:t>
      </w:r>
      <w:r>
        <w:rPr>
          <w:rFonts w:hint="eastAsia"/>
          <w:sz w:val="24"/>
        </w:rPr>
        <w:t>）喷淋泵组：喷淋泵外观完好，附件齐全，压力表显示正常，阀门开闭状态正常，电柜指示灯工作正常，稳压泵工作正常。</w:t>
      </w:r>
    </w:p>
    <w:p w:rsidR="00A726FD" w:rsidRDefault="001068D4" w:rsidP="00A726FD">
      <w:pPr>
        <w:spacing w:line="360" w:lineRule="auto"/>
        <w:ind w:firstLineChars="171" w:firstLine="410"/>
        <w:rPr>
          <w:sz w:val="24"/>
        </w:rPr>
      </w:pPr>
      <w:r>
        <w:rPr>
          <w:rFonts w:hint="eastAsia"/>
          <w:sz w:val="24"/>
        </w:rPr>
        <w:t>3.1.</w:t>
      </w:r>
      <w:r w:rsidR="00A726FD">
        <w:rPr>
          <w:rFonts w:hint="eastAsia"/>
          <w:sz w:val="24"/>
        </w:rPr>
        <w:t>3</w:t>
      </w:r>
      <w:r>
        <w:rPr>
          <w:rFonts w:hint="eastAsia"/>
          <w:sz w:val="24"/>
        </w:rPr>
        <w:t xml:space="preserve">  </w:t>
      </w:r>
      <w:r w:rsidR="00A726FD">
        <w:rPr>
          <w:rFonts w:hint="eastAsia"/>
          <w:sz w:val="24"/>
        </w:rPr>
        <w:t>末端试水装置的压力读数。</w:t>
      </w:r>
    </w:p>
    <w:p w:rsidR="00A726FD" w:rsidRDefault="001068D4" w:rsidP="00A726FD">
      <w:pPr>
        <w:spacing w:line="360" w:lineRule="auto"/>
        <w:ind w:firstLineChars="171" w:firstLine="410"/>
        <w:rPr>
          <w:sz w:val="24"/>
        </w:rPr>
      </w:pPr>
      <w:r>
        <w:rPr>
          <w:rFonts w:hint="eastAsia"/>
          <w:sz w:val="24"/>
        </w:rPr>
        <w:t xml:space="preserve">3.1.4  </w:t>
      </w:r>
      <w:r w:rsidR="00A726FD">
        <w:rPr>
          <w:rFonts w:hint="eastAsia"/>
          <w:sz w:val="24"/>
        </w:rPr>
        <w:t>最不利点消火栓的压力读数。</w:t>
      </w:r>
    </w:p>
    <w:p w:rsidR="00A726FD" w:rsidRDefault="001068D4" w:rsidP="00A726FD">
      <w:pPr>
        <w:spacing w:line="360" w:lineRule="auto"/>
        <w:rPr>
          <w:sz w:val="24"/>
        </w:rPr>
      </w:pPr>
      <w:r>
        <w:rPr>
          <w:rFonts w:hint="eastAsia"/>
          <w:sz w:val="24"/>
        </w:rPr>
        <w:t>3.</w:t>
      </w:r>
      <w:r w:rsidR="00A726FD">
        <w:rPr>
          <w:rFonts w:hint="eastAsia"/>
          <w:sz w:val="24"/>
        </w:rPr>
        <w:t>2</w:t>
      </w:r>
      <w:r w:rsidR="00A726FD">
        <w:rPr>
          <w:rFonts w:hint="eastAsia"/>
          <w:sz w:val="24"/>
        </w:rPr>
        <w:t>、每周巡查</w:t>
      </w:r>
    </w:p>
    <w:p w:rsidR="00A726FD" w:rsidRDefault="001068D4" w:rsidP="00A726FD">
      <w:pPr>
        <w:spacing w:line="360" w:lineRule="auto"/>
        <w:ind w:left="420"/>
        <w:rPr>
          <w:sz w:val="24"/>
        </w:rPr>
      </w:pPr>
      <w:r>
        <w:rPr>
          <w:rFonts w:hint="eastAsia"/>
          <w:sz w:val="24"/>
        </w:rPr>
        <w:t>3.2.</w:t>
      </w:r>
      <w:r w:rsidR="00A726FD">
        <w:rPr>
          <w:rFonts w:hint="eastAsia"/>
          <w:sz w:val="24"/>
        </w:rPr>
        <w:t>1</w:t>
      </w:r>
      <w:r>
        <w:rPr>
          <w:rFonts w:hint="eastAsia"/>
          <w:sz w:val="24"/>
        </w:rPr>
        <w:t xml:space="preserve"> </w:t>
      </w:r>
      <w:r w:rsidR="00A726FD">
        <w:rPr>
          <w:rFonts w:hint="eastAsia"/>
          <w:sz w:val="24"/>
        </w:rPr>
        <w:t>风机房</w:t>
      </w:r>
    </w:p>
    <w:p w:rsidR="00A726FD" w:rsidRDefault="00A726FD" w:rsidP="00A726FD">
      <w:pPr>
        <w:spacing w:line="360" w:lineRule="auto"/>
        <w:ind w:leftChars="170" w:left="1557" w:hangingChars="500" w:hanging="1200"/>
        <w:rPr>
          <w:sz w:val="24"/>
        </w:rPr>
      </w:pPr>
      <w:r>
        <w:rPr>
          <w:rFonts w:hint="eastAsia"/>
          <w:sz w:val="24"/>
        </w:rPr>
        <w:t>（</w:t>
      </w:r>
      <w:r>
        <w:rPr>
          <w:rFonts w:hint="eastAsia"/>
          <w:sz w:val="24"/>
        </w:rPr>
        <w:t>1</w:t>
      </w:r>
      <w:r>
        <w:rPr>
          <w:rFonts w:hint="eastAsia"/>
          <w:sz w:val="24"/>
        </w:rPr>
        <w:t>）加压送风机：外观，控制箱电压表、电流表。</w:t>
      </w:r>
    </w:p>
    <w:p w:rsidR="00A726FD" w:rsidRDefault="00A726FD" w:rsidP="00A726FD">
      <w:pPr>
        <w:spacing w:line="360" w:lineRule="auto"/>
        <w:ind w:leftChars="170" w:left="1557" w:hangingChars="500" w:hanging="1200"/>
        <w:rPr>
          <w:sz w:val="24"/>
        </w:rPr>
      </w:pPr>
      <w:r>
        <w:rPr>
          <w:rFonts w:hint="eastAsia"/>
          <w:sz w:val="24"/>
        </w:rPr>
        <w:t>（</w:t>
      </w:r>
      <w:r>
        <w:rPr>
          <w:rFonts w:hint="eastAsia"/>
          <w:sz w:val="24"/>
        </w:rPr>
        <w:t>2</w:t>
      </w:r>
      <w:r>
        <w:rPr>
          <w:rFonts w:hint="eastAsia"/>
          <w:sz w:val="24"/>
        </w:rPr>
        <w:t>）排烟风机：外观，控制箱电压表、电流表</w:t>
      </w:r>
    </w:p>
    <w:p w:rsidR="00A726FD" w:rsidRPr="00F3404D" w:rsidRDefault="00A726FD" w:rsidP="00F3404D">
      <w:pPr>
        <w:pStyle w:val="af0"/>
        <w:numPr>
          <w:ilvl w:val="2"/>
          <w:numId w:val="46"/>
        </w:numPr>
        <w:spacing w:line="360" w:lineRule="auto"/>
        <w:ind w:firstLineChars="0"/>
        <w:rPr>
          <w:sz w:val="24"/>
        </w:rPr>
      </w:pPr>
      <w:r w:rsidRPr="00F3404D">
        <w:rPr>
          <w:rFonts w:hint="eastAsia"/>
          <w:sz w:val="24"/>
        </w:rPr>
        <w:t>消防水池水箱：消防水池及水箱水位符合要求指示。</w:t>
      </w:r>
    </w:p>
    <w:p w:rsidR="00A726FD" w:rsidRPr="00F3404D" w:rsidRDefault="00F3404D" w:rsidP="00F3404D">
      <w:pPr>
        <w:spacing w:line="360" w:lineRule="auto"/>
        <w:ind w:left="356"/>
        <w:rPr>
          <w:sz w:val="24"/>
        </w:rPr>
      </w:pPr>
      <w:r w:rsidRPr="00F3404D">
        <w:rPr>
          <w:rFonts w:hint="eastAsia"/>
          <w:sz w:val="24"/>
        </w:rPr>
        <w:t>3.2</w:t>
      </w:r>
      <w:r>
        <w:rPr>
          <w:rFonts w:hint="eastAsia"/>
          <w:sz w:val="24"/>
        </w:rPr>
        <w:t>.</w:t>
      </w:r>
      <w:r w:rsidRPr="00F3404D">
        <w:rPr>
          <w:rFonts w:hint="eastAsia"/>
          <w:sz w:val="24"/>
        </w:rPr>
        <w:t xml:space="preserve">3 </w:t>
      </w:r>
      <w:r>
        <w:rPr>
          <w:rFonts w:hint="eastAsia"/>
          <w:sz w:val="24"/>
        </w:rPr>
        <w:t xml:space="preserve"> </w:t>
      </w:r>
      <w:r w:rsidR="00A726FD" w:rsidRPr="00F3404D">
        <w:rPr>
          <w:rFonts w:hint="eastAsia"/>
          <w:sz w:val="24"/>
        </w:rPr>
        <w:t>水泵接合器：外观、标识。</w:t>
      </w:r>
    </w:p>
    <w:p w:rsidR="00A726FD" w:rsidRPr="001068D4" w:rsidRDefault="00F3404D" w:rsidP="001068D4">
      <w:pPr>
        <w:spacing w:line="360" w:lineRule="auto"/>
        <w:ind w:left="356"/>
        <w:rPr>
          <w:sz w:val="24"/>
        </w:rPr>
      </w:pPr>
      <w:r>
        <w:rPr>
          <w:rFonts w:hint="eastAsia"/>
          <w:sz w:val="24"/>
        </w:rPr>
        <w:t>3.2.</w:t>
      </w:r>
      <w:r w:rsidR="001068D4" w:rsidRPr="001068D4">
        <w:rPr>
          <w:rFonts w:hint="eastAsia"/>
          <w:sz w:val="24"/>
        </w:rPr>
        <w:t>4</w:t>
      </w:r>
      <w:r>
        <w:rPr>
          <w:rFonts w:hint="eastAsia"/>
          <w:sz w:val="24"/>
        </w:rPr>
        <w:t xml:space="preserve">  </w:t>
      </w:r>
      <w:r w:rsidR="00A726FD" w:rsidRPr="001068D4">
        <w:rPr>
          <w:rFonts w:hint="eastAsia"/>
          <w:sz w:val="24"/>
        </w:rPr>
        <w:t>湿式报警阀组：湿式报警阀外观完好，各阀门处于正常开闭状态，压力表显示正常。</w:t>
      </w:r>
    </w:p>
    <w:p w:rsidR="00A726FD" w:rsidRDefault="001068D4" w:rsidP="001068D4">
      <w:pPr>
        <w:spacing w:line="360" w:lineRule="auto"/>
        <w:ind w:firstLineChars="150" w:firstLine="360"/>
        <w:rPr>
          <w:sz w:val="24"/>
        </w:rPr>
      </w:pPr>
      <w:r>
        <w:rPr>
          <w:rFonts w:hint="eastAsia"/>
          <w:sz w:val="24"/>
        </w:rPr>
        <w:t xml:space="preserve">3.2.5  </w:t>
      </w:r>
      <w:r w:rsidR="00A726FD">
        <w:rPr>
          <w:rFonts w:hint="eastAsia"/>
          <w:sz w:val="24"/>
        </w:rPr>
        <w:t>喷头、管网、消火栓箱等各层消防设备。</w:t>
      </w:r>
    </w:p>
    <w:p w:rsidR="00A726FD" w:rsidRPr="00223425" w:rsidRDefault="00A726FD" w:rsidP="00A726FD">
      <w:pPr>
        <w:spacing w:line="360" w:lineRule="auto"/>
        <w:rPr>
          <w:rFonts w:ascii="宋体" w:hAnsi="宋体" w:cs="宋体"/>
          <w:b/>
          <w:kern w:val="0"/>
          <w:szCs w:val="21"/>
        </w:rPr>
      </w:pPr>
      <w:r w:rsidRPr="00F3404D">
        <w:rPr>
          <w:rFonts w:hint="eastAsia"/>
          <w:sz w:val="24"/>
        </w:rPr>
        <w:t>3</w:t>
      </w:r>
      <w:r w:rsidR="00F3404D" w:rsidRPr="00F3404D">
        <w:rPr>
          <w:rFonts w:hint="eastAsia"/>
          <w:sz w:val="24"/>
        </w:rPr>
        <w:t>.3</w:t>
      </w:r>
      <w:r w:rsidR="00F3404D">
        <w:rPr>
          <w:rFonts w:hint="eastAsia"/>
          <w:b/>
          <w:sz w:val="24"/>
        </w:rPr>
        <w:t>、</w:t>
      </w:r>
      <w:r w:rsidRPr="00F3404D">
        <w:rPr>
          <w:rFonts w:hint="eastAsia"/>
          <w:sz w:val="24"/>
        </w:rPr>
        <w:t>检查内容以《广州市消防安全重点单位消防安全管理规范》“消防设施每日巡检记录表”为准。</w:t>
      </w:r>
    </w:p>
    <w:p w:rsidR="00A726FD" w:rsidRPr="00223425" w:rsidRDefault="00A726FD" w:rsidP="00A726FD">
      <w:pPr>
        <w:spacing w:line="360" w:lineRule="auto"/>
        <w:ind w:leftChars="170" w:left="1557" w:hangingChars="500" w:hanging="1200"/>
        <w:rPr>
          <w:sz w:val="24"/>
        </w:rPr>
      </w:pPr>
    </w:p>
    <w:p w:rsidR="00A726FD" w:rsidRDefault="00A726FD" w:rsidP="00A726FD">
      <w:pPr>
        <w:spacing w:line="360" w:lineRule="auto"/>
        <w:ind w:firstLine="602"/>
        <w:jc w:val="center"/>
        <w:rPr>
          <w:rFonts w:ascii="宋体" w:hAnsi="宋体"/>
          <w:b/>
          <w:sz w:val="30"/>
          <w:szCs w:val="30"/>
        </w:rPr>
      </w:pPr>
    </w:p>
    <w:p w:rsidR="00A726FD" w:rsidRDefault="00A726FD" w:rsidP="00A726FD">
      <w:pPr>
        <w:widowControl/>
        <w:tabs>
          <w:tab w:val="left" w:pos="425"/>
        </w:tabs>
        <w:spacing w:line="360" w:lineRule="auto"/>
        <w:ind w:left="500"/>
        <w:jc w:val="left"/>
        <w:rPr>
          <w:sz w:val="24"/>
        </w:rPr>
      </w:pPr>
    </w:p>
    <w:p w:rsidR="00A726FD" w:rsidRDefault="00A726FD" w:rsidP="00A726FD">
      <w:pPr>
        <w:widowControl/>
        <w:tabs>
          <w:tab w:val="left" w:pos="425"/>
        </w:tabs>
        <w:spacing w:line="360" w:lineRule="auto"/>
        <w:ind w:left="500"/>
        <w:jc w:val="left"/>
        <w:rPr>
          <w:sz w:val="24"/>
        </w:rPr>
      </w:pPr>
    </w:p>
    <w:p w:rsidR="00703A8F" w:rsidRPr="00DC3ED9" w:rsidRDefault="00F3404D" w:rsidP="004E52F0">
      <w:pPr>
        <w:spacing w:line="360" w:lineRule="auto"/>
        <w:rPr>
          <w:b/>
          <w:bCs/>
          <w:sz w:val="24"/>
        </w:rPr>
      </w:pPr>
      <w:r>
        <w:rPr>
          <w:rFonts w:hint="eastAsia"/>
          <w:b/>
          <w:bCs/>
          <w:sz w:val="24"/>
        </w:rPr>
        <w:t>八</w:t>
      </w:r>
      <w:r w:rsidR="00703A8F">
        <w:rPr>
          <w:rFonts w:hint="eastAsia"/>
          <w:b/>
          <w:bCs/>
          <w:sz w:val="24"/>
        </w:rPr>
        <w:t>、</w:t>
      </w:r>
      <w:r w:rsidR="00703A8F" w:rsidRPr="004E0A46">
        <w:rPr>
          <w:rFonts w:hint="eastAsia"/>
          <w:b/>
          <w:bCs/>
          <w:sz w:val="24"/>
        </w:rPr>
        <w:t>服务报价</w:t>
      </w:r>
      <w:r w:rsidR="00703A8F">
        <w:rPr>
          <w:rFonts w:hint="eastAsia"/>
          <w:b/>
          <w:bCs/>
          <w:sz w:val="24"/>
        </w:rPr>
        <w:t>及明细（</w:t>
      </w:r>
      <w:r w:rsidR="00703A8F">
        <w:rPr>
          <w:b/>
          <w:bCs/>
          <w:sz w:val="24"/>
        </w:rPr>
        <w:t>越秀院区及黄埔院区）</w:t>
      </w:r>
    </w:p>
    <w:p w:rsidR="00703A8F" w:rsidRDefault="00703A8F" w:rsidP="00703A8F">
      <w:pPr>
        <w:pStyle w:val="a6"/>
        <w:spacing w:line="360" w:lineRule="auto"/>
        <w:ind w:leftChars="0" w:left="0" w:firstLineChars="200" w:firstLine="480"/>
        <w:rPr>
          <w:rFonts w:ascii="宋体" w:hAnsi="宋体" w:cs="宋体"/>
          <w:sz w:val="24"/>
        </w:rPr>
      </w:pPr>
      <w:r w:rsidRPr="00960D74">
        <w:rPr>
          <w:rFonts w:ascii="宋体" w:hAnsi="宋体" w:cs="宋体" w:hint="eastAsia"/>
          <w:sz w:val="24"/>
        </w:rPr>
        <w:t>根据上述方案，</w:t>
      </w:r>
      <w:r>
        <w:rPr>
          <w:rFonts w:ascii="宋体" w:hAnsi="宋体" w:cs="宋体" w:hint="eastAsia"/>
          <w:sz w:val="24"/>
        </w:rPr>
        <w:t>总</w:t>
      </w:r>
      <w:r w:rsidRPr="00960D74">
        <w:rPr>
          <w:rFonts w:ascii="宋体" w:hAnsi="宋体" w:cs="宋体" w:hint="eastAsia"/>
          <w:sz w:val="24"/>
        </w:rPr>
        <w:t>报价为（含税）：</w:t>
      </w:r>
    </w:p>
    <w:p w:rsidR="00703A8F" w:rsidRPr="004177E7" w:rsidRDefault="00703A8F" w:rsidP="00703A8F">
      <w:pPr>
        <w:pStyle w:val="a6"/>
        <w:spacing w:line="360" w:lineRule="auto"/>
        <w:ind w:leftChars="0" w:left="0" w:firstLineChars="200" w:firstLine="480"/>
        <w:rPr>
          <w:rFonts w:ascii="宋体" w:hAnsi="宋体" w:cs="宋体"/>
          <w:sz w:val="24"/>
        </w:rPr>
      </w:pPr>
      <w:r>
        <w:rPr>
          <w:rFonts w:ascii="宋体" w:hAnsi="宋体" w:cs="宋体" w:hint="eastAsia"/>
          <w:sz w:val="24"/>
        </w:rPr>
        <w:lastRenderedPageBreak/>
        <w:t>1、越秀院区年</w:t>
      </w:r>
      <w:r w:rsidR="00300FB7">
        <w:rPr>
          <w:rFonts w:ascii="宋体" w:hAnsi="宋体" w:cs="宋体" w:hint="eastAsia"/>
          <w:sz w:val="24"/>
        </w:rPr>
        <w:t>预算</w:t>
      </w:r>
      <w:r>
        <w:rPr>
          <w:rFonts w:ascii="宋体" w:hAnsi="宋体" w:cs="宋体" w:hint="eastAsia"/>
          <w:sz w:val="24"/>
        </w:rPr>
        <w:t>金额：</w:t>
      </w:r>
      <w:r w:rsidRPr="00703A8F">
        <w:rPr>
          <w:rFonts w:ascii="宋体" w:hAnsi="宋体" w:cs="宋体" w:hint="eastAsia"/>
          <w:b/>
          <w:sz w:val="24"/>
          <w:u w:val="single"/>
        </w:rPr>
        <w:t>￥</w:t>
      </w:r>
      <w:r w:rsidR="00833162">
        <w:rPr>
          <w:rFonts w:ascii="宋体" w:hAnsi="宋体" w:cs="宋体" w:hint="eastAsia"/>
          <w:b/>
          <w:sz w:val="24"/>
          <w:u w:val="single"/>
        </w:rPr>
        <w:t xml:space="preserve">       </w:t>
      </w:r>
      <w:r w:rsidRPr="00703A8F">
        <w:rPr>
          <w:rFonts w:ascii="宋体" w:hAnsi="宋体" w:cs="宋体" w:hint="eastAsia"/>
          <w:sz w:val="24"/>
        </w:rPr>
        <w:t>元</w:t>
      </w:r>
      <w:r w:rsidRPr="004177E7">
        <w:rPr>
          <w:rFonts w:ascii="宋体" w:hAnsi="宋体" w:cs="宋体" w:hint="eastAsia"/>
          <w:sz w:val="24"/>
        </w:rPr>
        <w:t>；</w:t>
      </w:r>
      <w:r w:rsidR="00833162" w:rsidRPr="004177E7">
        <w:rPr>
          <w:rFonts w:ascii="宋体" w:hAnsi="宋体" w:cs="宋体" w:hint="eastAsia"/>
          <w:sz w:val="24"/>
        </w:rPr>
        <w:t>三年消防维护保养</w:t>
      </w:r>
      <w:r w:rsidR="00833162">
        <w:rPr>
          <w:rFonts w:ascii="宋体" w:hAnsi="宋体" w:cs="宋体" w:hint="eastAsia"/>
          <w:sz w:val="24"/>
        </w:rPr>
        <w:t>预算</w:t>
      </w:r>
      <w:r w:rsidR="00833162" w:rsidRPr="004177E7">
        <w:rPr>
          <w:rFonts w:ascii="宋体" w:hAnsi="宋体" w:cs="宋体" w:hint="eastAsia"/>
          <w:sz w:val="24"/>
        </w:rPr>
        <w:t>费用</w:t>
      </w:r>
      <w:r w:rsidR="00833162">
        <w:rPr>
          <w:rFonts w:ascii="宋体" w:hAnsi="宋体" w:cs="宋体" w:hint="eastAsia"/>
          <w:sz w:val="24"/>
        </w:rPr>
        <w:t>:</w:t>
      </w:r>
      <w:r w:rsidR="00833162" w:rsidRPr="00833162">
        <w:rPr>
          <w:rFonts w:ascii="宋体" w:hAnsi="宋体" w:cs="宋体" w:hint="eastAsia"/>
          <w:b/>
          <w:sz w:val="24"/>
          <w:u w:val="single"/>
        </w:rPr>
        <w:t xml:space="preserve"> </w:t>
      </w:r>
      <w:r w:rsidR="00833162" w:rsidRPr="00703A8F">
        <w:rPr>
          <w:rFonts w:ascii="宋体" w:hAnsi="宋体" w:cs="宋体" w:hint="eastAsia"/>
          <w:b/>
          <w:sz w:val="24"/>
          <w:u w:val="single"/>
        </w:rPr>
        <w:t>￥</w:t>
      </w:r>
      <w:r w:rsidR="00833162">
        <w:rPr>
          <w:rFonts w:ascii="宋体" w:hAnsi="宋体" w:cs="宋体" w:hint="eastAsia"/>
          <w:b/>
          <w:sz w:val="24"/>
          <w:u w:val="single"/>
        </w:rPr>
        <w:t xml:space="preserve">       </w:t>
      </w:r>
      <w:r w:rsidR="00833162" w:rsidRPr="00703A8F">
        <w:rPr>
          <w:rFonts w:ascii="宋体" w:hAnsi="宋体" w:cs="宋体" w:hint="eastAsia"/>
          <w:sz w:val="24"/>
        </w:rPr>
        <w:t>元</w:t>
      </w:r>
      <w:r w:rsidR="00833162">
        <w:rPr>
          <w:rFonts w:ascii="宋体" w:hAnsi="宋体" w:cs="宋体" w:hint="eastAsia"/>
          <w:sz w:val="24"/>
        </w:rPr>
        <w:t>,</w:t>
      </w:r>
      <w:r w:rsidRPr="004177E7">
        <w:rPr>
          <w:rFonts w:ascii="宋体" w:hAnsi="宋体" w:cs="宋体" w:hint="eastAsia"/>
          <w:sz w:val="24"/>
        </w:rPr>
        <w:t>黄埔院区年</w:t>
      </w:r>
      <w:r w:rsidR="00300FB7">
        <w:rPr>
          <w:rFonts w:ascii="宋体" w:hAnsi="宋体" w:cs="宋体" w:hint="eastAsia"/>
          <w:sz w:val="24"/>
        </w:rPr>
        <w:t>预算</w:t>
      </w:r>
      <w:r w:rsidRPr="004177E7">
        <w:rPr>
          <w:rFonts w:ascii="宋体" w:hAnsi="宋体" w:cs="宋体" w:hint="eastAsia"/>
          <w:sz w:val="24"/>
        </w:rPr>
        <w:t>金额：</w:t>
      </w:r>
      <w:r w:rsidRPr="00703A8F">
        <w:rPr>
          <w:rFonts w:ascii="宋体" w:hAnsi="宋体" w:cs="宋体" w:hint="eastAsia"/>
          <w:b/>
          <w:sz w:val="24"/>
          <w:u w:val="single"/>
        </w:rPr>
        <w:t>￥</w:t>
      </w:r>
      <w:r w:rsidR="00833162">
        <w:rPr>
          <w:rFonts w:ascii="宋体" w:hAnsi="宋体" w:cs="宋体" w:hint="eastAsia"/>
          <w:b/>
          <w:sz w:val="24"/>
          <w:u w:val="single"/>
        </w:rPr>
        <w:t xml:space="preserve">      </w:t>
      </w:r>
      <w:r w:rsidRPr="00703A8F">
        <w:rPr>
          <w:rFonts w:ascii="宋体" w:hAnsi="宋体" w:cs="宋体" w:hint="eastAsia"/>
          <w:sz w:val="24"/>
        </w:rPr>
        <w:t>元</w:t>
      </w:r>
      <w:r w:rsidRPr="004177E7">
        <w:rPr>
          <w:rFonts w:ascii="宋体" w:hAnsi="宋体" w:cs="宋体" w:hint="eastAsia"/>
          <w:sz w:val="24"/>
        </w:rPr>
        <w:t>，</w:t>
      </w:r>
      <w:r w:rsidR="00833162" w:rsidRPr="004177E7">
        <w:rPr>
          <w:rFonts w:ascii="宋体" w:hAnsi="宋体" w:cs="宋体" w:hint="eastAsia"/>
          <w:sz w:val="24"/>
        </w:rPr>
        <w:t>三年消防维护保养</w:t>
      </w:r>
      <w:r w:rsidR="00833162">
        <w:rPr>
          <w:rFonts w:ascii="宋体" w:hAnsi="宋体" w:cs="宋体" w:hint="eastAsia"/>
          <w:sz w:val="24"/>
        </w:rPr>
        <w:t>预算</w:t>
      </w:r>
      <w:r w:rsidR="00833162" w:rsidRPr="004177E7">
        <w:rPr>
          <w:rFonts w:ascii="宋体" w:hAnsi="宋体" w:cs="宋体" w:hint="eastAsia"/>
          <w:sz w:val="24"/>
        </w:rPr>
        <w:t>费用</w:t>
      </w:r>
      <w:r w:rsidR="00833162">
        <w:rPr>
          <w:rFonts w:ascii="宋体" w:hAnsi="宋体" w:cs="宋体" w:hint="eastAsia"/>
          <w:sz w:val="24"/>
        </w:rPr>
        <w:t>:</w:t>
      </w:r>
      <w:r w:rsidR="00833162" w:rsidRPr="00833162">
        <w:rPr>
          <w:rFonts w:ascii="宋体" w:hAnsi="宋体" w:cs="宋体" w:hint="eastAsia"/>
          <w:b/>
          <w:sz w:val="24"/>
          <w:u w:val="single"/>
        </w:rPr>
        <w:t xml:space="preserve"> </w:t>
      </w:r>
      <w:r w:rsidR="00833162" w:rsidRPr="00703A8F">
        <w:rPr>
          <w:rFonts w:ascii="宋体" w:hAnsi="宋体" w:cs="宋体" w:hint="eastAsia"/>
          <w:b/>
          <w:sz w:val="24"/>
          <w:u w:val="single"/>
        </w:rPr>
        <w:t>￥</w:t>
      </w:r>
      <w:r w:rsidR="00833162">
        <w:rPr>
          <w:rFonts w:ascii="宋体" w:hAnsi="宋体" w:cs="宋体" w:hint="eastAsia"/>
          <w:b/>
          <w:sz w:val="24"/>
          <w:u w:val="single"/>
        </w:rPr>
        <w:t xml:space="preserve">      </w:t>
      </w:r>
      <w:r w:rsidR="00833162" w:rsidRPr="00703A8F">
        <w:rPr>
          <w:rFonts w:ascii="宋体" w:hAnsi="宋体" w:cs="宋体" w:hint="eastAsia"/>
          <w:sz w:val="24"/>
        </w:rPr>
        <w:t>元</w:t>
      </w:r>
      <w:r w:rsidR="00833162">
        <w:rPr>
          <w:rFonts w:ascii="宋体" w:hAnsi="宋体" w:cs="宋体" w:hint="eastAsia"/>
          <w:sz w:val="24"/>
        </w:rPr>
        <w:t>,</w:t>
      </w:r>
      <w:r w:rsidRPr="004177E7">
        <w:rPr>
          <w:rFonts w:ascii="宋体" w:hAnsi="宋体" w:cs="宋体" w:hint="eastAsia"/>
          <w:sz w:val="24"/>
        </w:rPr>
        <w:t>越秀院区及黄埔院区三年消防维护保养</w:t>
      </w:r>
      <w:r w:rsidR="00300FB7">
        <w:rPr>
          <w:rFonts w:ascii="宋体" w:hAnsi="宋体" w:cs="宋体" w:hint="eastAsia"/>
          <w:sz w:val="24"/>
        </w:rPr>
        <w:t>预算</w:t>
      </w:r>
      <w:r w:rsidRPr="004177E7">
        <w:rPr>
          <w:rFonts w:ascii="宋体" w:hAnsi="宋体" w:cs="宋体" w:hint="eastAsia"/>
          <w:sz w:val="24"/>
        </w:rPr>
        <w:t>费用合计：</w:t>
      </w:r>
      <w:r w:rsidRPr="00703A8F">
        <w:rPr>
          <w:rFonts w:ascii="宋体" w:hAnsi="宋体" w:cs="宋体" w:hint="eastAsia"/>
          <w:b/>
          <w:sz w:val="24"/>
          <w:u w:val="single"/>
        </w:rPr>
        <w:t>￥</w:t>
      </w:r>
      <w:r w:rsidR="00833162">
        <w:rPr>
          <w:rFonts w:ascii="宋体" w:hAnsi="宋体" w:cs="宋体" w:hint="eastAsia"/>
          <w:b/>
          <w:sz w:val="24"/>
          <w:u w:val="single"/>
        </w:rPr>
        <w:t xml:space="preserve">      </w:t>
      </w:r>
      <w:r w:rsidRPr="00703A8F">
        <w:rPr>
          <w:rFonts w:ascii="宋体" w:hAnsi="宋体" w:cs="宋体" w:hint="eastAsia"/>
          <w:sz w:val="24"/>
        </w:rPr>
        <w:t>元</w:t>
      </w:r>
      <w:r>
        <w:rPr>
          <w:rFonts w:ascii="宋体" w:hAnsi="宋体" w:cs="宋体" w:hint="eastAsia"/>
          <w:sz w:val="24"/>
        </w:rPr>
        <w:t>；</w:t>
      </w:r>
    </w:p>
    <w:p w:rsidR="00703A8F" w:rsidRPr="00744784" w:rsidRDefault="00703A8F" w:rsidP="00703A8F">
      <w:pPr>
        <w:pStyle w:val="a6"/>
        <w:spacing w:line="360" w:lineRule="auto"/>
        <w:ind w:leftChars="0" w:left="0" w:firstLineChars="200" w:firstLine="480"/>
        <w:rPr>
          <w:rFonts w:ascii="宋体" w:hAnsi="宋体" w:cs="宋体"/>
          <w:sz w:val="24"/>
        </w:rPr>
      </w:pPr>
      <w:r>
        <w:rPr>
          <w:rFonts w:ascii="宋体" w:hAnsi="宋体" w:cs="宋体" w:hint="eastAsia"/>
          <w:sz w:val="24"/>
        </w:rPr>
        <w:t>2、越秀院区</w:t>
      </w:r>
      <w:r w:rsidRPr="00960D74">
        <w:rPr>
          <w:rFonts w:ascii="宋体" w:hAnsi="宋体" w:cs="宋体" w:hint="eastAsia"/>
          <w:sz w:val="24"/>
        </w:rPr>
        <w:t>消防系统维保服务</w:t>
      </w:r>
      <w:r>
        <w:rPr>
          <w:rFonts w:ascii="宋体" w:hAnsi="宋体" w:cs="宋体" w:hint="eastAsia"/>
          <w:sz w:val="24"/>
        </w:rPr>
        <w:t>年度</w:t>
      </w:r>
      <w:r w:rsidRPr="00960D74">
        <w:rPr>
          <w:rFonts w:ascii="宋体" w:hAnsi="宋体" w:cs="宋体" w:hint="eastAsia"/>
          <w:sz w:val="24"/>
        </w:rPr>
        <w:t>报价构成明细</w:t>
      </w:r>
      <w:r>
        <w:rPr>
          <w:rFonts w:ascii="宋体" w:hAnsi="宋体" w:cs="宋体" w:hint="eastAsia"/>
          <w:sz w:val="24"/>
        </w:rPr>
        <w:t>表</w:t>
      </w:r>
      <w:r w:rsidRPr="00960D74">
        <w:rPr>
          <w:rFonts w:ascii="宋体" w:hAnsi="宋体" w:cs="宋体" w:hint="eastAsia"/>
          <w:sz w:val="24"/>
        </w:rPr>
        <w:t>：</w:t>
      </w:r>
    </w:p>
    <w:tbl>
      <w:tblPr>
        <w:tblpPr w:leftFromText="180" w:rightFromText="180" w:vertAnchor="text" w:horzAnchor="page" w:tblpX="1524" w:tblpY="198"/>
        <w:tblOverlap w:val="never"/>
        <w:tblW w:w="94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09"/>
        <w:gridCol w:w="3827"/>
        <w:gridCol w:w="1486"/>
        <w:gridCol w:w="3476"/>
      </w:tblGrid>
      <w:tr w:rsidR="00703A8F" w:rsidRPr="009A6210" w:rsidTr="00C9192B">
        <w:trPr>
          <w:trHeight w:val="397"/>
        </w:trPr>
        <w:tc>
          <w:tcPr>
            <w:tcW w:w="709" w:type="dxa"/>
            <w:vAlign w:val="center"/>
          </w:tcPr>
          <w:p w:rsidR="00703A8F" w:rsidRPr="009A6210" w:rsidRDefault="00703A8F" w:rsidP="00703A8F">
            <w:pPr>
              <w:spacing w:line="380" w:lineRule="exact"/>
              <w:jc w:val="center"/>
              <w:rPr>
                <w:rFonts w:ascii="宋体" w:hAnsi="宋体"/>
                <w:b/>
                <w:szCs w:val="21"/>
              </w:rPr>
            </w:pPr>
            <w:r w:rsidRPr="009A6210">
              <w:rPr>
                <w:rFonts w:ascii="宋体" w:hAnsi="宋体" w:hint="eastAsia"/>
                <w:b/>
                <w:szCs w:val="21"/>
              </w:rPr>
              <w:t>序号</w:t>
            </w:r>
          </w:p>
        </w:tc>
        <w:tc>
          <w:tcPr>
            <w:tcW w:w="3827" w:type="dxa"/>
            <w:vAlign w:val="center"/>
          </w:tcPr>
          <w:p w:rsidR="00703A8F" w:rsidRPr="009A6210" w:rsidRDefault="00703A8F" w:rsidP="00703A8F">
            <w:pPr>
              <w:spacing w:line="380" w:lineRule="exact"/>
              <w:jc w:val="center"/>
              <w:rPr>
                <w:rFonts w:ascii="宋体" w:hAnsi="宋体"/>
                <w:b/>
                <w:szCs w:val="21"/>
              </w:rPr>
            </w:pPr>
            <w:r w:rsidRPr="009A6210">
              <w:rPr>
                <w:rFonts w:ascii="宋体" w:hAnsi="宋体" w:hint="eastAsia"/>
                <w:b/>
                <w:szCs w:val="21"/>
              </w:rPr>
              <w:t>费用明细</w:t>
            </w:r>
          </w:p>
        </w:tc>
        <w:tc>
          <w:tcPr>
            <w:tcW w:w="1486" w:type="dxa"/>
            <w:vAlign w:val="center"/>
          </w:tcPr>
          <w:p w:rsidR="00703A8F" w:rsidRPr="009A6210" w:rsidRDefault="00703A8F" w:rsidP="00703A8F">
            <w:pPr>
              <w:spacing w:line="380" w:lineRule="exact"/>
              <w:jc w:val="center"/>
              <w:rPr>
                <w:rFonts w:ascii="宋体" w:hAnsi="宋体"/>
                <w:b/>
                <w:szCs w:val="21"/>
              </w:rPr>
            </w:pPr>
            <w:r w:rsidRPr="009A6210">
              <w:rPr>
                <w:rFonts w:ascii="宋体" w:hAnsi="宋体" w:hint="eastAsia"/>
                <w:b/>
                <w:szCs w:val="21"/>
              </w:rPr>
              <w:t>小计：(</w:t>
            </w:r>
            <w:r>
              <w:rPr>
                <w:rFonts w:ascii="宋体" w:hAnsi="宋体" w:hint="eastAsia"/>
                <w:b/>
                <w:szCs w:val="21"/>
              </w:rPr>
              <w:t>年/</w:t>
            </w:r>
            <w:r w:rsidRPr="009A6210">
              <w:rPr>
                <w:rFonts w:ascii="宋体" w:hAnsi="宋体" w:hint="eastAsia"/>
                <w:b/>
                <w:szCs w:val="21"/>
              </w:rPr>
              <w:t>元)</w:t>
            </w:r>
          </w:p>
        </w:tc>
        <w:tc>
          <w:tcPr>
            <w:tcW w:w="3476" w:type="dxa"/>
            <w:vAlign w:val="center"/>
          </w:tcPr>
          <w:p w:rsidR="00703A8F" w:rsidRPr="009A6210" w:rsidRDefault="00703A8F" w:rsidP="00703A8F">
            <w:pPr>
              <w:spacing w:line="380" w:lineRule="exact"/>
              <w:jc w:val="center"/>
              <w:rPr>
                <w:rFonts w:ascii="宋体" w:hAnsi="宋体"/>
                <w:b/>
                <w:szCs w:val="21"/>
              </w:rPr>
            </w:pPr>
            <w:r w:rsidRPr="009A6210">
              <w:rPr>
                <w:rFonts w:ascii="宋体" w:hAnsi="宋体" w:hint="eastAsia"/>
                <w:b/>
                <w:szCs w:val="21"/>
              </w:rPr>
              <w:t>备注</w:t>
            </w:r>
          </w:p>
        </w:tc>
      </w:tr>
      <w:tr w:rsidR="00703A8F" w:rsidRPr="009A6210" w:rsidTr="00C9192B">
        <w:tc>
          <w:tcPr>
            <w:tcW w:w="709" w:type="dxa"/>
            <w:vAlign w:val="center"/>
          </w:tcPr>
          <w:p w:rsidR="00703A8F" w:rsidRPr="009A6210" w:rsidRDefault="00703A8F" w:rsidP="00703A8F">
            <w:pPr>
              <w:spacing w:line="380" w:lineRule="exact"/>
              <w:jc w:val="center"/>
              <w:rPr>
                <w:rFonts w:ascii="宋体" w:hAnsi="宋体"/>
                <w:szCs w:val="21"/>
              </w:rPr>
            </w:pPr>
            <w:r w:rsidRPr="009A6210">
              <w:rPr>
                <w:rFonts w:ascii="宋体" w:hAnsi="宋体" w:hint="eastAsia"/>
                <w:szCs w:val="21"/>
              </w:rPr>
              <w:t>1</w:t>
            </w:r>
          </w:p>
        </w:tc>
        <w:tc>
          <w:tcPr>
            <w:tcW w:w="3827" w:type="dxa"/>
            <w:vAlign w:val="center"/>
          </w:tcPr>
          <w:p w:rsidR="00703A8F" w:rsidRPr="009A6210" w:rsidRDefault="00703A8F" w:rsidP="00833162">
            <w:pPr>
              <w:spacing w:line="380" w:lineRule="exact"/>
              <w:jc w:val="left"/>
              <w:rPr>
                <w:rFonts w:ascii="宋体" w:hAnsi="宋体"/>
                <w:szCs w:val="21"/>
              </w:rPr>
            </w:pPr>
            <w:r>
              <w:rPr>
                <w:rFonts w:ascii="宋体" w:hAnsi="宋体" w:hint="eastAsia"/>
                <w:szCs w:val="21"/>
              </w:rPr>
              <w:t>驻场</w:t>
            </w:r>
            <w:r w:rsidRPr="009A6210">
              <w:rPr>
                <w:rFonts w:ascii="宋体" w:hAnsi="宋体" w:hint="eastAsia"/>
                <w:szCs w:val="21"/>
              </w:rPr>
              <w:t>人工工资：平均每人</w:t>
            </w:r>
            <w:r>
              <w:rPr>
                <w:rFonts w:ascii="宋体" w:hAnsi="宋体" w:hint="eastAsia"/>
                <w:szCs w:val="21"/>
              </w:rPr>
              <w:t>/每月</w:t>
            </w:r>
            <w:r w:rsidR="00833162">
              <w:rPr>
                <w:rFonts w:ascii="宋体" w:hAnsi="宋体" w:hint="eastAsia"/>
                <w:szCs w:val="21"/>
              </w:rPr>
              <w:t xml:space="preserve"> </w:t>
            </w:r>
            <w:r w:rsidRPr="009A6210">
              <w:rPr>
                <w:rFonts w:ascii="宋体" w:hAnsi="宋体" w:hint="eastAsia"/>
                <w:szCs w:val="21"/>
              </w:rPr>
              <w:t>元</w:t>
            </w:r>
            <w:r>
              <w:rPr>
                <w:rFonts w:ascii="宋体" w:hAnsi="宋体" w:hint="eastAsia"/>
                <w:szCs w:val="21"/>
              </w:rPr>
              <w:t>，按</w:t>
            </w:r>
            <w:r>
              <w:rPr>
                <w:rFonts w:ascii="宋体" w:hAnsi="宋体"/>
                <w:szCs w:val="21"/>
              </w:rPr>
              <w:t>12</w:t>
            </w:r>
            <w:r>
              <w:rPr>
                <w:rFonts w:ascii="宋体" w:hAnsi="宋体" w:hint="eastAsia"/>
                <w:szCs w:val="21"/>
              </w:rPr>
              <w:t>个月计算，共计</w:t>
            </w:r>
            <w:r>
              <w:rPr>
                <w:rFonts w:ascii="宋体" w:hAnsi="宋体"/>
                <w:szCs w:val="21"/>
              </w:rPr>
              <w:t>6</w:t>
            </w:r>
            <w:r>
              <w:rPr>
                <w:rFonts w:ascii="宋体" w:hAnsi="宋体" w:hint="eastAsia"/>
                <w:szCs w:val="21"/>
              </w:rPr>
              <w:t>人（含1人正常班专修防火门），</w:t>
            </w:r>
            <w:r w:rsidR="00833162">
              <w:rPr>
                <w:rFonts w:ascii="宋体" w:hAnsi="宋体" w:hint="eastAsia"/>
                <w:szCs w:val="21"/>
              </w:rPr>
              <w:t xml:space="preserve"> </w:t>
            </w:r>
            <w:r>
              <w:rPr>
                <w:rFonts w:ascii="Malgun Gothic Semilight" w:eastAsia="Malgun Gothic Semilight" w:hAnsi="Malgun Gothic Semilight" w:cs="Malgun Gothic Semilight" w:hint="eastAsia"/>
                <w:szCs w:val="21"/>
              </w:rPr>
              <w:t>ｘ</w:t>
            </w:r>
            <w:r>
              <w:rPr>
                <w:rFonts w:ascii="宋体" w:hAnsi="宋体"/>
                <w:szCs w:val="21"/>
              </w:rPr>
              <w:t>12</w:t>
            </w:r>
            <w:r>
              <w:rPr>
                <w:rFonts w:ascii="宋体" w:hAnsi="宋体" w:hint="eastAsia"/>
                <w:szCs w:val="21"/>
              </w:rPr>
              <w:t>个月</w:t>
            </w:r>
            <w:r>
              <w:rPr>
                <w:rFonts w:ascii="Malgun Gothic Semilight" w:eastAsia="Malgun Gothic Semilight" w:hAnsi="Malgun Gothic Semilight" w:cs="Malgun Gothic Semilight" w:hint="eastAsia"/>
                <w:szCs w:val="21"/>
              </w:rPr>
              <w:t>ｘ</w:t>
            </w:r>
            <w:r>
              <w:rPr>
                <w:rFonts w:ascii="宋体" w:hAnsi="宋体"/>
                <w:szCs w:val="21"/>
              </w:rPr>
              <w:t>6</w:t>
            </w:r>
            <w:r>
              <w:rPr>
                <w:rFonts w:ascii="宋体" w:hAnsi="宋体" w:hint="eastAsia"/>
                <w:szCs w:val="21"/>
              </w:rPr>
              <w:t>人</w:t>
            </w:r>
          </w:p>
        </w:tc>
        <w:tc>
          <w:tcPr>
            <w:tcW w:w="1486" w:type="dxa"/>
            <w:vAlign w:val="center"/>
          </w:tcPr>
          <w:p w:rsidR="00703A8F" w:rsidRPr="009A6210" w:rsidRDefault="00833162" w:rsidP="00833162">
            <w:pPr>
              <w:wordWrap w:val="0"/>
              <w:spacing w:line="380" w:lineRule="exact"/>
              <w:jc w:val="right"/>
              <w:rPr>
                <w:rFonts w:ascii="宋体" w:hAnsi="宋体"/>
                <w:szCs w:val="21"/>
              </w:rPr>
            </w:pPr>
            <w:r>
              <w:rPr>
                <w:rFonts w:ascii="宋体" w:hAnsi="宋体" w:hint="eastAsia"/>
                <w:szCs w:val="21"/>
              </w:rPr>
              <w:t xml:space="preserve"> </w:t>
            </w:r>
          </w:p>
        </w:tc>
        <w:tc>
          <w:tcPr>
            <w:tcW w:w="3476" w:type="dxa"/>
            <w:vAlign w:val="center"/>
          </w:tcPr>
          <w:p w:rsidR="00703A8F" w:rsidRPr="009A6210" w:rsidRDefault="00703A8F" w:rsidP="00703A8F">
            <w:pPr>
              <w:spacing w:line="380" w:lineRule="exact"/>
              <w:jc w:val="left"/>
              <w:rPr>
                <w:rFonts w:ascii="宋体" w:hAnsi="宋体"/>
                <w:szCs w:val="21"/>
              </w:rPr>
            </w:pPr>
            <w:r w:rsidRPr="009A6210">
              <w:rPr>
                <w:rFonts w:ascii="宋体" w:hAnsi="宋体" w:hint="eastAsia"/>
                <w:szCs w:val="21"/>
              </w:rPr>
              <w:t>包含</w:t>
            </w:r>
            <w:r>
              <w:rPr>
                <w:rFonts w:ascii="宋体" w:hAnsi="宋体" w:hint="eastAsia"/>
                <w:szCs w:val="21"/>
              </w:rPr>
              <w:t>维保及值班</w:t>
            </w:r>
            <w:r w:rsidRPr="009A6210">
              <w:rPr>
                <w:rFonts w:ascii="宋体" w:hAnsi="宋体" w:hint="eastAsia"/>
                <w:szCs w:val="21"/>
              </w:rPr>
              <w:t>员工工资、</w:t>
            </w:r>
            <w:r>
              <w:rPr>
                <w:rFonts w:ascii="宋体" w:hAnsi="宋体" w:hint="eastAsia"/>
                <w:szCs w:val="21"/>
              </w:rPr>
              <w:t>年终奖、高温补贴等</w:t>
            </w:r>
            <w:r w:rsidRPr="009A6210">
              <w:rPr>
                <w:rFonts w:ascii="宋体" w:hAnsi="宋体" w:hint="eastAsia"/>
                <w:szCs w:val="21"/>
              </w:rPr>
              <w:t>福利。</w:t>
            </w:r>
          </w:p>
        </w:tc>
      </w:tr>
      <w:tr w:rsidR="00703A8F" w:rsidRPr="009A6210" w:rsidTr="00C9192B">
        <w:trPr>
          <w:trHeight w:val="744"/>
        </w:trPr>
        <w:tc>
          <w:tcPr>
            <w:tcW w:w="709" w:type="dxa"/>
            <w:vAlign w:val="center"/>
          </w:tcPr>
          <w:p w:rsidR="00703A8F" w:rsidRPr="009A6210" w:rsidRDefault="00703A8F" w:rsidP="00703A8F">
            <w:pPr>
              <w:spacing w:line="380" w:lineRule="exact"/>
              <w:jc w:val="center"/>
              <w:rPr>
                <w:rFonts w:ascii="宋体" w:hAnsi="宋体"/>
                <w:szCs w:val="21"/>
              </w:rPr>
            </w:pPr>
            <w:r w:rsidRPr="009A6210">
              <w:rPr>
                <w:rFonts w:ascii="宋体" w:hAnsi="宋体" w:hint="eastAsia"/>
                <w:szCs w:val="21"/>
              </w:rPr>
              <w:t>2</w:t>
            </w:r>
          </w:p>
        </w:tc>
        <w:tc>
          <w:tcPr>
            <w:tcW w:w="3827" w:type="dxa"/>
            <w:vAlign w:val="center"/>
          </w:tcPr>
          <w:p w:rsidR="00703A8F" w:rsidRPr="009A6210" w:rsidRDefault="00703A8F" w:rsidP="00833162">
            <w:pPr>
              <w:spacing w:line="380" w:lineRule="exact"/>
              <w:jc w:val="left"/>
              <w:rPr>
                <w:rFonts w:ascii="宋体" w:hAnsi="宋体"/>
                <w:szCs w:val="21"/>
              </w:rPr>
            </w:pPr>
            <w:r w:rsidRPr="009A6210">
              <w:rPr>
                <w:rFonts w:ascii="宋体" w:hAnsi="宋体" w:hint="eastAsia"/>
                <w:szCs w:val="21"/>
              </w:rPr>
              <w:t>社保费用：</w:t>
            </w:r>
            <w:r w:rsidR="00833162">
              <w:rPr>
                <w:rFonts w:ascii="宋体" w:hAnsi="宋体" w:hint="eastAsia"/>
                <w:szCs w:val="21"/>
              </w:rPr>
              <w:t xml:space="preserve"> </w:t>
            </w:r>
            <w:r>
              <w:rPr>
                <w:rFonts w:ascii="Malgun Gothic Semilight" w:eastAsia="Malgun Gothic Semilight" w:hAnsi="Malgun Gothic Semilight" w:cs="Malgun Gothic Semilight" w:hint="eastAsia"/>
                <w:szCs w:val="21"/>
              </w:rPr>
              <w:t>ｘ</w:t>
            </w:r>
            <w:r>
              <w:rPr>
                <w:rFonts w:ascii="宋体" w:hAnsi="宋体"/>
                <w:szCs w:val="21"/>
              </w:rPr>
              <w:t>6</w:t>
            </w:r>
            <w:r w:rsidRPr="009A6210">
              <w:rPr>
                <w:rFonts w:ascii="宋体" w:hAnsi="宋体" w:hint="eastAsia"/>
                <w:szCs w:val="21"/>
              </w:rPr>
              <w:t>人</w:t>
            </w:r>
            <w:r>
              <w:rPr>
                <w:rFonts w:ascii="Malgun Gothic Semilight" w:eastAsia="Malgun Gothic Semilight" w:hAnsi="Malgun Gothic Semilight" w:cs="Malgun Gothic Semilight" w:hint="eastAsia"/>
                <w:szCs w:val="21"/>
              </w:rPr>
              <w:t>ｘ</w:t>
            </w:r>
            <w:r w:rsidRPr="009A6210">
              <w:rPr>
                <w:rFonts w:ascii="宋体" w:hAnsi="宋体" w:hint="eastAsia"/>
                <w:szCs w:val="21"/>
              </w:rPr>
              <w:t>12月</w:t>
            </w:r>
          </w:p>
        </w:tc>
        <w:tc>
          <w:tcPr>
            <w:tcW w:w="1486" w:type="dxa"/>
            <w:vAlign w:val="center"/>
          </w:tcPr>
          <w:p w:rsidR="00703A8F" w:rsidRPr="009A6210" w:rsidRDefault="00833162" w:rsidP="00833162">
            <w:pPr>
              <w:wordWrap w:val="0"/>
              <w:spacing w:line="380" w:lineRule="exact"/>
              <w:jc w:val="right"/>
              <w:rPr>
                <w:rFonts w:ascii="宋体" w:hAnsi="宋体"/>
                <w:szCs w:val="21"/>
              </w:rPr>
            </w:pPr>
            <w:r>
              <w:rPr>
                <w:rFonts w:ascii="宋体" w:hAnsi="宋体" w:hint="eastAsia"/>
                <w:szCs w:val="21"/>
              </w:rPr>
              <w:t xml:space="preserve"> </w:t>
            </w:r>
          </w:p>
        </w:tc>
        <w:tc>
          <w:tcPr>
            <w:tcW w:w="3476" w:type="dxa"/>
            <w:vAlign w:val="center"/>
          </w:tcPr>
          <w:p w:rsidR="00703A8F" w:rsidRPr="009A6210" w:rsidRDefault="00703A8F" w:rsidP="00703A8F">
            <w:pPr>
              <w:spacing w:line="380" w:lineRule="exact"/>
              <w:jc w:val="left"/>
              <w:rPr>
                <w:rFonts w:ascii="宋体" w:hAnsi="宋体"/>
                <w:szCs w:val="21"/>
              </w:rPr>
            </w:pPr>
            <w:r w:rsidRPr="009A6210">
              <w:rPr>
                <w:rFonts w:ascii="宋体" w:hAnsi="宋体" w:hint="eastAsia"/>
                <w:szCs w:val="21"/>
              </w:rPr>
              <w:t>驻场员工</w:t>
            </w:r>
            <w:r>
              <w:rPr>
                <w:rFonts w:ascii="宋体" w:hAnsi="宋体" w:hint="eastAsia"/>
                <w:szCs w:val="21"/>
              </w:rPr>
              <w:t>社保费用</w:t>
            </w:r>
          </w:p>
        </w:tc>
      </w:tr>
      <w:tr w:rsidR="00703A8F" w:rsidRPr="009A6210" w:rsidTr="00C9192B">
        <w:tc>
          <w:tcPr>
            <w:tcW w:w="709" w:type="dxa"/>
            <w:vAlign w:val="center"/>
          </w:tcPr>
          <w:p w:rsidR="00703A8F" w:rsidRPr="009A6210" w:rsidRDefault="00703A8F" w:rsidP="00703A8F">
            <w:pPr>
              <w:spacing w:line="380" w:lineRule="exact"/>
              <w:jc w:val="center"/>
              <w:rPr>
                <w:rFonts w:ascii="宋体" w:hAnsi="宋体"/>
                <w:szCs w:val="21"/>
              </w:rPr>
            </w:pPr>
            <w:r>
              <w:rPr>
                <w:rFonts w:ascii="宋体" w:hAnsi="宋体"/>
                <w:szCs w:val="21"/>
              </w:rPr>
              <w:t>3</w:t>
            </w:r>
          </w:p>
        </w:tc>
        <w:tc>
          <w:tcPr>
            <w:tcW w:w="3827" w:type="dxa"/>
            <w:vAlign w:val="center"/>
          </w:tcPr>
          <w:p w:rsidR="00703A8F" w:rsidRPr="009A6210" w:rsidRDefault="00703A8F" w:rsidP="00703A8F">
            <w:pPr>
              <w:spacing w:line="380" w:lineRule="exact"/>
              <w:jc w:val="left"/>
              <w:rPr>
                <w:rFonts w:ascii="宋体" w:hAnsi="宋体"/>
                <w:szCs w:val="21"/>
              </w:rPr>
            </w:pPr>
            <w:r>
              <w:rPr>
                <w:rFonts w:ascii="宋体" w:hAnsi="宋体" w:hint="eastAsia"/>
                <w:szCs w:val="21"/>
              </w:rPr>
              <w:t>节假日值班</w:t>
            </w:r>
            <w:r w:rsidRPr="009A6210">
              <w:rPr>
                <w:rFonts w:ascii="宋体" w:hAnsi="宋体" w:hint="eastAsia"/>
                <w:szCs w:val="21"/>
              </w:rPr>
              <w:t>人工费</w:t>
            </w:r>
            <w:r>
              <w:rPr>
                <w:rFonts w:ascii="宋体" w:hAnsi="宋体" w:hint="eastAsia"/>
                <w:szCs w:val="21"/>
              </w:rPr>
              <w:t>（元旦、清明、端午、五一、十一、春节共计1</w:t>
            </w:r>
            <w:r>
              <w:rPr>
                <w:rFonts w:ascii="宋体" w:hAnsi="宋体"/>
                <w:szCs w:val="21"/>
              </w:rPr>
              <w:t>1</w:t>
            </w:r>
            <w:r>
              <w:rPr>
                <w:rFonts w:ascii="宋体" w:hAnsi="宋体" w:hint="eastAsia"/>
                <w:szCs w:val="21"/>
              </w:rPr>
              <w:t>天）</w:t>
            </w:r>
          </w:p>
        </w:tc>
        <w:tc>
          <w:tcPr>
            <w:tcW w:w="1486" w:type="dxa"/>
            <w:vAlign w:val="center"/>
          </w:tcPr>
          <w:p w:rsidR="00703A8F" w:rsidRPr="009A6210" w:rsidRDefault="00833162" w:rsidP="00833162">
            <w:pPr>
              <w:wordWrap w:val="0"/>
              <w:spacing w:line="380" w:lineRule="exact"/>
              <w:jc w:val="right"/>
              <w:rPr>
                <w:rFonts w:ascii="宋体" w:hAnsi="宋体"/>
                <w:szCs w:val="21"/>
              </w:rPr>
            </w:pPr>
            <w:r>
              <w:rPr>
                <w:rFonts w:ascii="宋体" w:hAnsi="宋体" w:hint="eastAsia"/>
                <w:szCs w:val="21"/>
              </w:rPr>
              <w:t xml:space="preserve"> </w:t>
            </w:r>
          </w:p>
        </w:tc>
        <w:tc>
          <w:tcPr>
            <w:tcW w:w="3476" w:type="dxa"/>
            <w:vAlign w:val="center"/>
          </w:tcPr>
          <w:p w:rsidR="00703A8F" w:rsidRPr="009A6210" w:rsidRDefault="00703A8F" w:rsidP="00833162">
            <w:pPr>
              <w:spacing w:line="380" w:lineRule="exact"/>
              <w:jc w:val="left"/>
              <w:rPr>
                <w:rFonts w:ascii="宋体" w:hAnsi="宋体"/>
                <w:szCs w:val="21"/>
              </w:rPr>
            </w:pPr>
            <w:r>
              <w:rPr>
                <w:rFonts w:ascii="宋体" w:hAnsi="宋体" w:hint="eastAsia"/>
                <w:szCs w:val="21"/>
              </w:rPr>
              <w:t>每年1</w:t>
            </w:r>
            <w:r>
              <w:rPr>
                <w:rFonts w:ascii="宋体" w:hAnsi="宋体"/>
                <w:szCs w:val="21"/>
              </w:rPr>
              <w:t>1</w:t>
            </w:r>
            <w:r>
              <w:rPr>
                <w:rFonts w:ascii="宋体" w:hAnsi="宋体" w:hint="eastAsia"/>
                <w:szCs w:val="21"/>
              </w:rPr>
              <w:t>个节假日，每日2个班次，维保驻场值班</w:t>
            </w:r>
            <w:r>
              <w:rPr>
                <w:rFonts w:ascii="宋体" w:hAnsi="宋体"/>
                <w:szCs w:val="21"/>
              </w:rPr>
              <w:t>1</w:t>
            </w:r>
            <w:r>
              <w:rPr>
                <w:rFonts w:ascii="宋体" w:hAnsi="宋体" w:hint="eastAsia"/>
                <w:szCs w:val="21"/>
              </w:rPr>
              <w:t>人，按3倍日均工资计发（</w:t>
            </w:r>
            <w:r w:rsidR="00833162">
              <w:rPr>
                <w:rFonts w:ascii="宋体" w:hAnsi="宋体" w:hint="eastAsia"/>
                <w:szCs w:val="21"/>
              </w:rPr>
              <w:t xml:space="preserve"> </w:t>
            </w:r>
            <w:r>
              <w:rPr>
                <w:rFonts w:ascii="宋体" w:hAnsi="宋体" w:hint="eastAsia"/>
                <w:szCs w:val="21"/>
              </w:rPr>
              <w:t>），</w:t>
            </w:r>
            <w:r w:rsidR="00833162">
              <w:rPr>
                <w:rFonts w:ascii="宋体" w:hAnsi="宋体" w:hint="eastAsia"/>
                <w:szCs w:val="21"/>
              </w:rPr>
              <w:t xml:space="preserve">  </w:t>
            </w:r>
          </w:p>
        </w:tc>
      </w:tr>
      <w:tr w:rsidR="00703A8F" w:rsidRPr="009A6210" w:rsidTr="00C9192B">
        <w:trPr>
          <w:trHeight w:val="679"/>
        </w:trPr>
        <w:tc>
          <w:tcPr>
            <w:tcW w:w="709" w:type="dxa"/>
            <w:vAlign w:val="center"/>
          </w:tcPr>
          <w:p w:rsidR="00703A8F" w:rsidRPr="009A6210" w:rsidRDefault="00703A8F" w:rsidP="00703A8F">
            <w:pPr>
              <w:spacing w:line="380" w:lineRule="exact"/>
              <w:jc w:val="center"/>
              <w:rPr>
                <w:rFonts w:ascii="宋体" w:hAnsi="宋体"/>
                <w:szCs w:val="21"/>
              </w:rPr>
            </w:pPr>
            <w:r>
              <w:rPr>
                <w:rFonts w:ascii="宋体" w:hAnsi="宋体"/>
                <w:szCs w:val="21"/>
              </w:rPr>
              <w:t>4</w:t>
            </w:r>
          </w:p>
        </w:tc>
        <w:tc>
          <w:tcPr>
            <w:tcW w:w="3827" w:type="dxa"/>
            <w:vAlign w:val="center"/>
          </w:tcPr>
          <w:p w:rsidR="00703A8F" w:rsidRPr="009A6210" w:rsidRDefault="00703A8F" w:rsidP="00703A8F">
            <w:pPr>
              <w:spacing w:line="380" w:lineRule="exact"/>
              <w:jc w:val="left"/>
              <w:rPr>
                <w:rFonts w:ascii="宋体" w:hAnsi="宋体"/>
                <w:szCs w:val="21"/>
              </w:rPr>
            </w:pPr>
            <w:r>
              <w:rPr>
                <w:rFonts w:ascii="宋体" w:hAnsi="宋体" w:hint="eastAsia"/>
                <w:szCs w:val="21"/>
              </w:rPr>
              <w:t>合同内2</w:t>
            </w:r>
            <w:r>
              <w:rPr>
                <w:rFonts w:ascii="宋体" w:hAnsi="宋体"/>
                <w:szCs w:val="21"/>
              </w:rPr>
              <w:t>00</w:t>
            </w:r>
            <w:r>
              <w:rPr>
                <w:rFonts w:ascii="宋体" w:hAnsi="宋体" w:hint="eastAsia"/>
                <w:szCs w:val="21"/>
              </w:rPr>
              <w:t>元以下材料及配件费用</w:t>
            </w:r>
          </w:p>
        </w:tc>
        <w:tc>
          <w:tcPr>
            <w:tcW w:w="1486" w:type="dxa"/>
            <w:vAlign w:val="center"/>
          </w:tcPr>
          <w:p w:rsidR="00703A8F" w:rsidRPr="009A6210" w:rsidRDefault="00703A8F" w:rsidP="00703A8F">
            <w:pPr>
              <w:spacing w:line="380" w:lineRule="exact"/>
              <w:jc w:val="right"/>
              <w:rPr>
                <w:rFonts w:ascii="宋体" w:hAnsi="宋体"/>
                <w:szCs w:val="21"/>
              </w:rPr>
            </w:pPr>
            <w:r>
              <w:rPr>
                <w:rFonts w:ascii="宋体" w:hAnsi="宋体" w:hint="eastAsia"/>
                <w:szCs w:val="21"/>
              </w:rPr>
              <w:t>2</w:t>
            </w:r>
            <w:r>
              <w:rPr>
                <w:rFonts w:ascii="宋体" w:hAnsi="宋体"/>
                <w:szCs w:val="21"/>
              </w:rPr>
              <w:t>00</w:t>
            </w:r>
            <w:r>
              <w:rPr>
                <w:rFonts w:ascii="宋体" w:hAnsi="宋体" w:hint="eastAsia"/>
                <w:szCs w:val="21"/>
              </w:rPr>
              <w:t>00</w:t>
            </w:r>
            <w:r w:rsidRPr="009A6210">
              <w:rPr>
                <w:rFonts w:ascii="宋体" w:hAnsi="宋体" w:hint="eastAsia"/>
                <w:szCs w:val="21"/>
              </w:rPr>
              <w:t>.00</w:t>
            </w:r>
          </w:p>
        </w:tc>
        <w:tc>
          <w:tcPr>
            <w:tcW w:w="3476" w:type="dxa"/>
            <w:vAlign w:val="center"/>
          </w:tcPr>
          <w:p w:rsidR="00703A8F" w:rsidRPr="009A6210" w:rsidRDefault="00703A8F" w:rsidP="00703A8F">
            <w:pPr>
              <w:spacing w:line="380" w:lineRule="exact"/>
              <w:jc w:val="left"/>
              <w:rPr>
                <w:rFonts w:ascii="宋体" w:hAnsi="宋体"/>
                <w:szCs w:val="21"/>
              </w:rPr>
            </w:pPr>
            <w:r>
              <w:rPr>
                <w:rFonts w:ascii="宋体" w:hAnsi="宋体" w:hint="eastAsia"/>
                <w:szCs w:val="21"/>
              </w:rPr>
              <w:t>合同约定每年不超过2</w:t>
            </w:r>
            <w:r>
              <w:rPr>
                <w:rFonts w:ascii="宋体" w:hAnsi="宋体"/>
                <w:szCs w:val="21"/>
              </w:rPr>
              <w:t>0000.00</w:t>
            </w:r>
            <w:r>
              <w:rPr>
                <w:rFonts w:ascii="宋体" w:hAnsi="宋体" w:hint="eastAsia"/>
                <w:szCs w:val="21"/>
              </w:rPr>
              <w:t>元</w:t>
            </w:r>
          </w:p>
        </w:tc>
      </w:tr>
      <w:tr w:rsidR="00703A8F" w:rsidRPr="009A6210" w:rsidTr="00C9192B">
        <w:trPr>
          <w:trHeight w:val="664"/>
        </w:trPr>
        <w:tc>
          <w:tcPr>
            <w:tcW w:w="709" w:type="dxa"/>
            <w:tcBorders>
              <w:top w:val="single" w:sz="4" w:space="0" w:color="auto"/>
              <w:bottom w:val="single" w:sz="4" w:space="0" w:color="auto"/>
            </w:tcBorders>
            <w:vAlign w:val="center"/>
          </w:tcPr>
          <w:p w:rsidR="00703A8F" w:rsidRDefault="00C9192B" w:rsidP="00703A8F">
            <w:pPr>
              <w:spacing w:line="380" w:lineRule="exact"/>
              <w:jc w:val="center"/>
              <w:rPr>
                <w:rFonts w:ascii="宋体" w:hAnsi="宋体"/>
                <w:szCs w:val="21"/>
              </w:rPr>
            </w:pPr>
            <w:r>
              <w:rPr>
                <w:rFonts w:ascii="宋体" w:hAnsi="宋体"/>
                <w:szCs w:val="21"/>
              </w:rPr>
              <w:t>5</w:t>
            </w:r>
          </w:p>
        </w:tc>
        <w:tc>
          <w:tcPr>
            <w:tcW w:w="3827" w:type="dxa"/>
            <w:tcBorders>
              <w:top w:val="single" w:sz="4" w:space="0" w:color="auto"/>
              <w:bottom w:val="single" w:sz="4" w:space="0" w:color="auto"/>
            </w:tcBorders>
            <w:vAlign w:val="center"/>
          </w:tcPr>
          <w:p w:rsidR="00703A8F" w:rsidRDefault="00703A8F" w:rsidP="00703A8F">
            <w:pPr>
              <w:spacing w:line="380" w:lineRule="exact"/>
              <w:jc w:val="left"/>
              <w:rPr>
                <w:rFonts w:ascii="宋体" w:hAnsi="宋体"/>
                <w:szCs w:val="21"/>
              </w:rPr>
            </w:pPr>
            <w:r>
              <w:rPr>
                <w:rFonts w:ascii="宋体" w:hAnsi="宋体" w:hint="eastAsia"/>
                <w:szCs w:val="21"/>
              </w:rPr>
              <w:t>毛利润1</w:t>
            </w:r>
            <w:r>
              <w:rPr>
                <w:rFonts w:ascii="宋体" w:hAnsi="宋体"/>
                <w:szCs w:val="21"/>
              </w:rPr>
              <w:t>0</w:t>
            </w:r>
            <w:r>
              <w:rPr>
                <w:rFonts w:ascii="宋体" w:hAnsi="宋体" w:hint="eastAsia"/>
                <w:szCs w:val="21"/>
              </w:rPr>
              <w:t>%</w:t>
            </w:r>
          </w:p>
        </w:tc>
        <w:tc>
          <w:tcPr>
            <w:tcW w:w="1486" w:type="dxa"/>
            <w:tcBorders>
              <w:top w:val="single" w:sz="4" w:space="0" w:color="auto"/>
              <w:bottom w:val="single" w:sz="4" w:space="0" w:color="auto"/>
            </w:tcBorders>
            <w:vAlign w:val="center"/>
          </w:tcPr>
          <w:p w:rsidR="00703A8F" w:rsidRDefault="00833162" w:rsidP="00833162">
            <w:pPr>
              <w:wordWrap w:val="0"/>
              <w:spacing w:line="380" w:lineRule="exact"/>
              <w:jc w:val="right"/>
              <w:rPr>
                <w:rFonts w:ascii="宋体" w:hAnsi="宋体"/>
                <w:szCs w:val="21"/>
              </w:rPr>
            </w:pPr>
            <w:r>
              <w:rPr>
                <w:rFonts w:ascii="宋体" w:hAnsi="宋体" w:hint="eastAsia"/>
                <w:szCs w:val="21"/>
              </w:rPr>
              <w:t xml:space="preserve"> </w:t>
            </w:r>
          </w:p>
        </w:tc>
        <w:tc>
          <w:tcPr>
            <w:tcW w:w="3476" w:type="dxa"/>
            <w:tcBorders>
              <w:top w:val="single" w:sz="4" w:space="0" w:color="auto"/>
              <w:bottom w:val="single" w:sz="4" w:space="0" w:color="auto"/>
            </w:tcBorders>
            <w:vAlign w:val="center"/>
          </w:tcPr>
          <w:p w:rsidR="00703A8F" w:rsidRDefault="00703A8F" w:rsidP="00833162">
            <w:pPr>
              <w:spacing w:line="380" w:lineRule="exact"/>
              <w:jc w:val="left"/>
              <w:rPr>
                <w:rFonts w:ascii="宋体" w:hAnsi="宋体"/>
                <w:szCs w:val="21"/>
              </w:rPr>
            </w:pPr>
            <w:r>
              <w:rPr>
                <w:rFonts w:ascii="宋体" w:hAnsi="宋体" w:hint="eastAsia"/>
                <w:szCs w:val="21"/>
              </w:rPr>
              <w:t>按</w:t>
            </w:r>
            <w:r w:rsidR="0079683B">
              <w:rPr>
                <w:rFonts w:ascii="宋体" w:hAnsi="宋体" w:hint="eastAsia"/>
                <w:szCs w:val="21"/>
              </w:rPr>
              <w:t>1</w:t>
            </w:r>
            <w:r w:rsidR="0079683B">
              <w:rPr>
                <w:rFonts w:ascii="宋体" w:hAnsi="宋体"/>
                <w:szCs w:val="21"/>
              </w:rPr>
              <w:t>-4</w:t>
            </w:r>
            <w:r>
              <w:rPr>
                <w:rFonts w:ascii="宋体" w:hAnsi="宋体" w:hint="eastAsia"/>
                <w:szCs w:val="21"/>
              </w:rPr>
              <w:t>项</w:t>
            </w:r>
            <w:r w:rsidR="00833162">
              <w:rPr>
                <w:rFonts w:ascii="宋体" w:hAnsi="宋体" w:hint="eastAsia"/>
                <w:szCs w:val="21"/>
              </w:rPr>
              <w:t xml:space="preserve"> </w:t>
            </w:r>
            <w:r>
              <w:rPr>
                <w:rFonts w:ascii="宋体" w:hAnsi="宋体" w:hint="eastAsia"/>
                <w:szCs w:val="21"/>
              </w:rPr>
              <w:t>元</w:t>
            </w:r>
            <w:r>
              <w:rPr>
                <w:rFonts w:ascii="Malgun Gothic Semilight" w:eastAsia="Malgun Gothic Semilight" w:hAnsi="Malgun Gothic Semilight" w:cs="Malgun Gothic Semilight" w:hint="eastAsia"/>
                <w:szCs w:val="21"/>
              </w:rPr>
              <w:t>ｘ</w:t>
            </w:r>
            <w:r>
              <w:rPr>
                <w:rFonts w:ascii="宋体" w:hAnsi="宋体" w:hint="eastAsia"/>
                <w:szCs w:val="21"/>
              </w:rPr>
              <w:t>1</w:t>
            </w:r>
            <w:r>
              <w:rPr>
                <w:rFonts w:ascii="宋体" w:hAnsi="宋体"/>
                <w:szCs w:val="21"/>
              </w:rPr>
              <w:t>0</w:t>
            </w:r>
            <w:r>
              <w:rPr>
                <w:rFonts w:ascii="宋体" w:hAnsi="宋体" w:hint="eastAsia"/>
                <w:szCs w:val="21"/>
              </w:rPr>
              <w:t>%计取</w:t>
            </w:r>
          </w:p>
        </w:tc>
      </w:tr>
      <w:tr w:rsidR="00703A8F" w:rsidRPr="009A6210" w:rsidTr="00C9192B">
        <w:trPr>
          <w:trHeight w:val="655"/>
        </w:trPr>
        <w:tc>
          <w:tcPr>
            <w:tcW w:w="709" w:type="dxa"/>
            <w:tcBorders>
              <w:bottom w:val="single" w:sz="4" w:space="0" w:color="auto"/>
            </w:tcBorders>
            <w:vAlign w:val="center"/>
          </w:tcPr>
          <w:p w:rsidR="00703A8F" w:rsidRPr="009A6210" w:rsidRDefault="00C9192B" w:rsidP="00703A8F">
            <w:pPr>
              <w:spacing w:line="380" w:lineRule="exact"/>
              <w:jc w:val="center"/>
              <w:rPr>
                <w:rFonts w:ascii="宋体" w:hAnsi="宋体"/>
                <w:szCs w:val="21"/>
              </w:rPr>
            </w:pPr>
            <w:r>
              <w:rPr>
                <w:rFonts w:ascii="宋体" w:hAnsi="宋体"/>
                <w:szCs w:val="21"/>
              </w:rPr>
              <w:t>6</w:t>
            </w:r>
          </w:p>
        </w:tc>
        <w:tc>
          <w:tcPr>
            <w:tcW w:w="3827" w:type="dxa"/>
            <w:tcBorders>
              <w:bottom w:val="single" w:sz="4" w:space="0" w:color="auto"/>
            </w:tcBorders>
            <w:vAlign w:val="center"/>
          </w:tcPr>
          <w:p w:rsidR="00703A8F" w:rsidRPr="009A6210" w:rsidRDefault="00703A8F" w:rsidP="00703A8F">
            <w:pPr>
              <w:spacing w:line="380" w:lineRule="exact"/>
              <w:jc w:val="left"/>
              <w:rPr>
                <w:rFonts w:ascii="宋体" w:hAnsi="宋体"/>
                <w:szCs w:val="21"/>
              </w:rPr>
            </w:pPr>
            <w:r>
              <w:rPr>
                <w:rFonts w:ascii="宋体" w:hAnsi="宋体" w:hint="eastAsia"/>
                <w:szCs w:val="21"/>
              </w:rPr>
              <w:t>税费</w:t>
            </w:r>
            <w:r>
              <w:rPr>
                <w:rFonts w:ascii="宋体" w:hAnsi="宋体"/>
                <w:szCs w:val="21"/>
              </w:rPr>
              <w:t>3</w:t>
            </w:r>
            <w:r>
              <w:rPr>
                <w:rFonts w:ascii="宋体" w:hAnsi="宋体" w:hint="eastAsia"/>
                <w:szCs w:val="21"/>
              </w:rPr>
              <w:t>%</w:t>
            </w:r>
          </w:p>
        </w:tc>
        <w:tc>
          <w:tcPr>
            <w:tcW w:w="1486" w:type="dxa"/>
            <w:tcBorders>
              <w:bottom w:val="single" w:sz="4" w:space="0" w:color="auto"/>
            </w:tcBorders>
            <w:vAlign w:val="center"/>
          </w:tcPr>
          <w:p w:rsidR="00703A8F" w:rsidRPr="009A6210" w:rsidRDefault="00833162" w:rsidP="00833162">
            <w:pPr>
              <w:wordWrap w:val="0"/>
              <w:spacing w:line="380" w:lineRule="exact"/>
              <w:jc w:val="right"/>
              <w:rPr>
                <w:rFonts w:ascii="宋体" w:hAnsi="宋体"/>
                <w:szCs w:val="21"/>
              </w:rPr>
            </w:pPr>
            <w:r>
              <w:rPr>
                <w:rFonts w:ascii="宋体" w:hAnsi="宋体" w:hint="eastAsia"/>
                <w:szCs w:val="21"/>
              </w:rPr>
              <w:t xml:space="preserve"> </w:t>
            </w:r>
          </w:p>
        </w:tc>
        <w:tc>
          <w:tcPr>
            <w:tcW w:w="3476" w:type="dxa"/>
            <w:tcBorders>
              <w:bottom w:val="single" w:sz="4" w:space="0" w:color="auto"/>
            </w:tcBorders>
            <w:vAlign w:val="center"/>
          </w:tcPr>
          <w:p w:rsidR="00703A8F" w:rsidRPr="009A6210" w:rsidRDefault="00703A8F" w:rsidP="00833162">
            <w:pPr>
              <w:spacing w:line="380" w:lineRule="exact"/>
              <w:jc w:val="left"/>
              <w:rPr>
                <w:rFonts w:ascii="宋体" w:hAnsi="宋体"/>
                <w:szCs w:val="21"/>
              </w:rPr>
            </w:pPr>
            <w:r>
              <w:rPr>
                <w:rFonts w:ascii="宋体" w:hAnsi="宋体" w:hint="eastAsia"/>
                <w:szCs w:val="21"/>
              </w:rPr>
              <w:t>1至</w:t>
            </w:r>
            <w:r w:rsidR="0079683B">
              <w:rPr>
                <w:rFonts w:ascii="宋体" w:hAnsi="宋体"/>
                <w:szCs w:val="21"/>
              </w:rPr>
              <w:t>5</w:t>
            </w:r>
            <w:r>
              <w:rPr>
                <w:rFonts w:ascii="宋体" w:hAnsi="宋体" w:hint="eastAsia"/>
                <w:szCs w:val="21"/>
              </w:rPr>
              <w:t>项</w:t>
            </w:r>
            <w:r w:rsidR="00833162">
              <w:rPr>
                <w:rFonts w:ascii="宋体" w:hAnsi="宋体" w:hint="eastAsia"/>
                <w:szCs w:val="21"/>
              </w:rPr>
              <w:t xml:space="preserve"> </w:t>
            </w:r>
            <w:r>
              <w:rPr>
                <w:rFonts w:ascii="宋体" w:hAnsi="宋体" w:hint="eastAsia"/>
                <w:szCs w:val="21"/>
              </w:rPr>
              <w:t>元</w:t>
            </w:r>
            <w:r>
              <w:rPr>
                <w:rFonts w:ascii="Malgun Gothic Semilight" w:eastAsia="Malgun Gothic Semilight" w:hAnsi="Malgun Gothic Semilight" w:cs="Malgun Gothic Semilight" w:hint="eastAsia"/>
                <w:szCs w:val="21"/>
              </w:rPr>
              <w:t>ｘ</w:t>
            </w:r>
            <w:r>
              <w:rPr>
                <w:rFonts w:ascii="宋体" w:hAnsi="宋体"/>
                <w:szCs w:val="21"/>
              </w:rPr>
              <w:t>3</w:t>
            </w:r>
            <w:r>
              <w:rPr>
                <w:rFonts w:ascii="宋体" w:hAnsi="宋体" w:hint="eastAsia"/>
                <w:szCs w:val="21"/>
              </w:rPr>
              <w:t>%</w:t>
            </w:r>
          </w:p>
        </w:tc>
      </w:tr>
      <w:tr w:rsidR="00703A8F" w:rsidRPr="009A6210" w:rsidTr="00C9192B">
        <w:trPr>
          <w:trHeight w:val="648"/>
        </w:trPr>
        <w:tc>
          <w:tcPr>
            <w:tcW w:w="709" w:type="dxa"/>
            <w:tcBorders>
              <w:top w:val="single" w:sz="4" w:space="0" w:color="auto"/>
              <w:bottom w:val="single" w:sz="4" w:space="0" w:color="auto"/>
            </w:tcBorders>
            <w:vAlign w:val="center"/>
          </w:tcPr>
          <w:p w:rsidR="00703A8F" w:rsidRPr="009A6210" w:rsidRDefault="00C9192B" w:rsidP="00703A8F">
            <w:pPr>
              <w:spacing w:line="380" w:lineRule="exact"/>
              <w:jc w:val="center"/>
              <w:rPr>
                <w:rFonts w:ascii="宋体" w:hAnsi="宋体"/>
                <w:szCs w:val="21"/>
              </w:rPr>
            </w:pPr>
            <w:r>
              <w:rPr>
                <w:rFonts w:ascii="宋体" w:hAnsi="宋体"/>
                <w:szCs w:val="21"/>
              </w:rPr>
              <w:t>7</w:t>
            </w:r>
          </w:p>
        </w:tc>
        <w:tc>
          <w:tcPr>
            <w:tcW w:w="3827" w:type="dxa"/>
            <w:tcBorders>
              <w:top w:val="single" w:sz="4" w:space="0" w:color="auto"/>
              <w:bottom w:val="single" w:sz="4" w:space="0" w:color="auto"/>
            </w:tcBorders>
            <w:vAlign w:val="center"/>
          </w:tcPr>
          <w:p w:rsidR="00703A8F" w:rsidRPr="009A6210" w:rsidRDefault="00703A8F" w:rsidP="00703A8F">
            <w:pPr>
              <w:spacing w:line="380" w:lineRule="exact"/>
              <w:jc w:val="left"/>
              <w:rPr>
                <w:rFonts w:ascii="宋体" w:hAnsi="宋体"/>
                <w:szCs w:val="21"/>
              </w:rPr>
            </w:pPr>
            <w:r>
              <w:rPr>
                <w:rFonts w:ascii="宋体" w:hAnsi="宋体" w:hint="eastAsia"/>
                <w:szCs w:val="21"/>
              </w:rPr>
              <w:t>年度费用合计：（元）</w:t>
            </w:r>
          </w:p>
        </w:tc>
        <w:tc>
          <w:tcPr>
            <w:tcW w:w="1486" w:type="dxa"/>
            <w:tcBorders>
              <w:top w:val="single" w:sz="4" w:space="0" w:color="auto"/>
              <w:bottom w:val="single" w:sz="4" w:space="0" w:color="auto"/>
            </w:tcBorders>
            <w:vAlign w:val="center"/>
          </w:tcPr>
          <w:p w:rsidR="00703A8F" w:rsidRPr="009A6210" w:rsidRDefault="00833162" w:rsidP="00833162">
            <w:pPr>
              <w:wordWrap w:val="0"/>
              <w:spacing w:line="380" w:lineRule="exact"/>
              <w:jc w:val="right"/>
              <w:rPr>
                <w:rFonts w:ascii="宋体" w:hAnsi="宋体"/>
                <w:szCs w:val="21"/>
              </w:rPr>
            </w:pPr>
            <w:r>
              <w:rPr>
                <w:rFonts w:ascii="宋体" w:hAnsi="宋体" w:hint="eastAsia"/>
                <w:szCs w:val="21"/>
              </w:rPr>
              <w:t xml:space="preserve"> </w:t>
            </w:r>
          </w:p>
        </w:tc>
        <w:tc>
          <w:tcPr>
            <w:tcW w:w="3476" w:type="dxa"/>
            <w:tcBorders>
              <w:top w:val="single" w:sz="4" w:space="0" w:color="auto"/>
              <w:bottom w:val="single" w:sz="4" w:space="0" w:color="auto"/>
            </w:tcBorders>
            <w:vAlign w:val="center"/>
          </w:tcPr>
          <w:p w:rsidR="00703A8F" w:rsidRPr="009A6210" w:rsidRDefault="00703A8F" w:rsidP="00703A8F">
            <w:pPr>
              <w:spacing w:line="380" w:lineRule="exact"/>
              <w:jc w:val="left"/>
              <w:rPr>
                <w:rFonts w:ascii="宋体" w:hAnsi="宋体"/>
                <w:szCs w:val="21"/>
              </w:rPr>
            </w:pPr>
            <w:r>
              <w:rPr>
                <w:rFonts w:ascii="宋体" w:hAnsi="宋体" w:hint="eastAsia"/>
                <w:szCs w:val="21"/>
              </w:rPr>
              <w:t>1至</w:t>
            </w:r>
            <w:r w:rsidR="0079683B">
              <w:rPr>
                <w:rFonts w:ascii="宋体" w:hAnsi="宋体"/>
                <w:szCs w:val="21"/>
              </w:rPr>
              <w:t>6</w:t>
            </w:r>
            <w:r>
              <w:rPr>
                <w:rFonts w:ascii="宋体" w:hAnsi="宋体" w:hint="eastAsia"/>
                <w:szCs w:val="21"/>
              </w:rPr>
              <w:t>项</w:t>
            </w:r>
          </w:p>
        </w:tc>
      </w:tr>
      <w:tr w:rsidR="00703A8F" w:rsidRPr="009A6210" w:rsidTr="00C9192B">
        <w:trPr>
          <w:trHeight w:val="891"/>
        </w:trPr>
        <w:tc>
          <w:tcPr>
            <w:tcW w:w="709" w:type="dxa"/>
            <w:tcBorders>
              <w:top w:val="single" w:sz="4" w:space="0" w:color="auto"/>
            </w:tcBorders>
            <w:vAlign w:val="center"/>
          </w:tcPr>
          <w:p w:rsidR="00703A8F" w:rsidRDefault="00C9192B" w:rsidP="00703A8F">
            <w:pPr>
              <w:spacing w:line="380" w:lineRule="exact"/>
              <w:jc w:val="center"/>
              <w:rPr>
                <w:rFonts w:ascii="宋体" w:hAnsi="宋体"/>
                <w:szCs w:val="21"/>
              </w:rPr>
            </w:pPr>
            <w:r>
              <w:rPr>
                <w:rFonts w:ascii="宋体" w:hAnsi="宋体"/>
                <w:szCs w:val="21"/>
              </w:rPr>
              <w:t>8</w:t>
            </w:r>
          </w:p>
        </w:tc>
        <w:tc>
          <w:tcPr>
            <w:tcW w:w="3827" w:type="dxa"/>
            <w:tcBorders>
              <w:top w:val="single" w:sz="4" w:space="0" w:color="auto"/>
            </w:tcBorders>
            <w:vAlign w:val="center"/>
          </w:tcPr>
          <w:p w:rsidR="00703A8F" w:rsidRDefault="00703A8F" w:rsidP="00703A8F">
            <w:pPr>
              <w:spacing w:line="380" w:lineRule="exact"/>
              <w:jc w:val="left"/>
              <w:rPr>
                <w:rFonts w:ascii="宋体" w:hAnsi="宋体"/>
                <w:szCs w:val="21"/>
              </w:rPr>
            </w:pPr>
            <w:r>
              <w:rPr>
                <w:rFonts w:ascii="宋体" w:hAnsi="宋体" w:hint="eastAsia"/>
                <w:szCs w:val="21"/>
              </w:rPr>
              <w:t>三年总合同额：（元）</w:t>
            </w:r>
          </w:p>
        </w:tc>
        <w:tc>
          <w:tcPr>
            <w:tcW w:w="4962" w:type="dxa"/>
            <w:gridSpan w:val="2"/>
            <w:tcBorders>
              <w:top w:val="single" w:sz="4" w:space="0" w:color="auto"/>
            </w:tcBorders>
            <w:vAlign w:val="center"/>
          </w:tcPr>
          <w:p w:rsidR="00703A8F" w:rsidRDefault="00703A8F" w:rsidP="00833162">
            <w:pPr>
              <w:spacing w:line="380" w:lineRule="exact"/>
              <w:ind w:firstLineChars="600" w:firstLine="1260"/>
              <w:jc w:val="left"/>
              <w:rPr>
                <w:rFonts w:ascii="宋体" w:hAnsi="宋体"/>
                <w:szCs w:val="21"/>
              </w:rPr>
            </w:pPr>
            <w:r>
              <w:rPr>
                <w:rFonts w:ascii="宋体" w:hAnsi="宋体" w:hint="eastAsia"/>
                <w:szCs w:val="21"/>
              </w:rPr>
              <w:t>元</w:t>
            </w:r>
          </w:p>
        </w:tc>
      </w:tr>
    </w:tbl>
    <w:p w:rsidR="00703A8F" w:rsidRDefault="00703A8F" w:rsidP="00703A8F">
      <w:pPr>
        <w:spacing w:line="360" w:lineRule="auto"/>
        <w:rPr>
          <w:rFonts w:ascii="宋体" w:hAnsi="宋体"/>
          <w:b/>
          <w:bCs/>
          <w:sz w:val="24"/>
        </w:rPr>
      </w:pPr>
      <w:r>
        <w:rPr>
          <w:rFonts w:ascii="宋体" w:hAnsi="宋体" w:hint="eastAsia"/>
          <w:b/>
          <w:bCs/>
          <w:sz w:val="24"/>
        </w:rPr>
        <w:t xml:space="preserve"> </w:t>
      </w:r>
      <w:r>
        <w:rPr>
          <w:rFonts w:ascii="宋体" w:hAnsi="宋体"/>
          <w:b/>
          <w:bCs/>
          <w:sz w:val="24"/>
        </w:rPr>
        <w:t xml:space="preserve">  </w:t>
      </w:r>
    </w:p>
    <w:p w:rsidR="00703A8F" w:rsidRDefault="00703A8F" w:rsidP="00703A8F">
      <w:pPr>
        <w:spacing w:line="360" w:lineRule="auto"/>
        <w:rPr>
          <w:rFonts w:ascii="宋体" w:hAnsi="宋体"/>
          <w:b/>
          <w:bCs/>
          <w:sz w:val="24"/>
        </w:rPr>
      </w:pPr>
    </w:p>
    <w:p w:rsidR="00703A8F" w:rsidRDefault="00703A8F" w:rsidP="00703A8F">
      <w:pPr>
        <w:spacing w:line="360" w:lineRule="auto"/>
        <w:rPr>
          <w:rFonts w:ascii="宋体" w:hAnsi="宋体"/>
          <w:b/>
          <w:bCs/>
          <w:sz w:val="24"/>
        </w:rPr>
      </w:pPr>
    </w:p>
    <w:p w:rsidR="004E52F0" w:rsidRDefault="004E52F0" w:rsidP="00703A8F">
      <w:pPr>
        <w:spacing w:line="360" w:lineRule="auto"/>
        <w:rPr>
          <w:rFonts w:ascii="宋体" w:hAnsi="宋体"/>
          <w:b/>
          <w:bCs/>
          <w:sz w:val="24"/>
        </w:rPr>
      </w:pPr>
    </w:p>
    <w:p w:rsidR="004E52F0" w:rsidRDefault="004E52F0" w:rsidP="00703A8F">
      <w:pPr>
        <w:spacing w:line="360" w:lineRule="auto"/>
        <w:rPr>
          <w:rFonts w:ascii="宋体" w:hAnsi="宋体"/>
          <w:b/>
          <w:bCs/>
          <w:sz w:val="24"/>
        </w:rPr>
      </w:pPr>
    </w:p>
    <w:p w:rsidR="004E52F0" w:rsidRDefault="004E52F0" w:rsidP="00703A8F">
      <w:pPr>
        <w:spacing w:line="360" w:lineRule="auto"/>
        <w:rPr>
          <w:rFonts w:ascii="宋体" w:hAnsi="宋体"/>
          <w:b/>
          <w:bCs/>
          <w:sz w:val="24"/>
        </w:rPr>
      </w:pPr>
    </w:p>
    <w:p w:rsidR="004E52F0" w:rsidRDefault="004E52F0" w:rsidP="00703A8F">
      <w:pPr>
        <w:spacing w:line="360" w:lineRule="auto"/>
        <w:rPr>
          <w:rFonts w:ascii="宋体" w:hAnsi="宋体"/>
          <w:b/>
          <w:bCs/>
          <w:sz w:val="24"/>
        </w:rPr>
      </w:pPr>
    </w:p>
    <w:p w:rsidR="004E52F0" w:rsidRDefault="004E52F0" w:rsidP="00703A8F">
      <w:pPr>
        <w:spacing w:line="360" w:lineRule="auto"/>
        <w:rPr>
          <w:rFonts w:ascii="宋体" w:hAnsi="宋体"/>
          <w:b/>
          <w:bCs/>
          <w:sz w:val="24"/>
        </w:rPr>
      </w:pPr>
    </w:p>
    <w:p w:rsidR="004E52F0" w:rsidRDefault="004E52F0" w:rsidP="00703A8F">
      <w:pPr>
        <w:spacing w:line="360" w:lineRule="auto"/>
        <w:rPr>
          <w:rFonts w:ascii="宋体" w:hAnsi="宋体"/>
          <w:b/>
          <w:bCs/>
          <w:sz w:val="24"/>
        </w:rPr>
      </w:pPr>
    </w:p>
    <w:p w:rsidR="004E52F0" w:rsidRDefault="004E52F0" w:rsidP="00703A8F">
      <w:pPr>
        <w:spacing w:line="360" w:lineRule="auto"/>
        <w:rPr>
          <w:rFonts w:ascii="宋体" w:hAnsi="宋体"/>
          <w:b/>
          <w:bCs/>
          <w:sz w:val="24"/>
        </w:rPr>
      </w:pPr>
    </w:p>
    <w:p w:rsidR="004E52F0" w:rsidRDefault="004E52F0" w:rsidP="00703A8F">
      <w:pPr>
        <w:spacing w:line="360" w:lineRule="auto"/>
        <w:rPr>
          <w:rFonts w:ascii="宋体" w:hAnsi="宋体"/>
          <w:b/>
          <w:bCs/>
          <w:sz w:val="24"/>
        </w:rPr>
      </w:pPr>
    </w:p>
    <w:p w:rsidR="004D4459" w:rsidRDefault="004D4459" w:rsidP="00703A8F">
      <w:pPr>
        <w:spacing w:line="360" w:lineRule="auto"/>
        <w:rPr>
          <w:rFonts w:ascii="宋体" w:hAnsi="宋体"/>
          <w:b/>
          <w:bCs/>
          <w:sz w:val="24"/>
        </w:rPr>
      </w:pPr>
    </w:p>
    <w:p w:rsidR="00703A8F" w:rsidRPr="00744784" w:rsidRDefault="00703A8F" w:rsidP="00703A8F">
      <w:pPr>
        <w:pStyle w:val="a6"/>
        <w:spacing w:line="360" w:lineRule="auto"/>
        <w:ind w:leftChars="0" w:left="0" w:firstLineChars="200" w:firstLine="480"/>
        <w:rPr>
          <w:rFonts w:ascii="宋体" w:hAnsi="宋体" w:cs="宋体"/>
          <w:sz w:val="24"/>
        </w:rPr>
      </w:pPr>
      <w:r>
        <w:rPr>
          <w:rFonts w:ascii="宋体" w:hAnsi="宋体" w:cs="宋体"/>
          <w:sz w:val="24"/>
        </w:rPr>
        <w:t>3</w:t>
      </w:r>
      <w:r>
        <w:rPr>
          <w:rFonts w:ascii="宋体" w:hAnsi="宋体" w:cs="宋体" w:hint="eastAsia"/>
          <w:sz w:val="24"/>
        </w:rPr>
        <w:t>、黄埔院区</w:t>
      </w:r>
      <w:r w:rsidRPr="00960D74">
        <w:rPr>
          <w:rFonts w:ascii="宋体" w:hAnsi="宋体" w:cs="宋体" w:hint="eastAsia"/>
          <w:sz w:val="24"/>
        </w:rPr>
        <w:t>消防系统维保服务</w:t>
      </w:r>
      <w:r>
        <w:rPr>
          <w:rFonts w:ascii="宋体" w:hAnsi="宋体" w:cs="宋体" w:hint="eastAsia"/>
          <w:sz w:val="24"/>
        </w:rPr>
        <w:t>年度</w:t>
      </w:r>
      <w:r w:rsidRPr="00960D74">
        <w:rPr>
          <w:rFonts w:ascii="宋体" w:hAnsi="宋体" w:cs="宋体" w:hint="eastAsia"/>
          <w:sz w:val="24"/>
        </w:rPr>
        <w:t>报价构成明细</w:t>
      </w:r>
      <w:r>
        <w:rPr>
          <w:rFonts w:ascii="宋体" w:hAnsi="宋体" w:cs="宋体" w:hint="eastAsia"/>
          <w:sz w:val="24"/>
        </w:rPr>
        <w:t>表</w:t>
      </w:r>
      <w:r w:rsidRPr="00960D74">
        <w:rPr>
          <w:rFonts w:ascii="宋体" w:hAnsi="宋体" w:cs="宋体" w:hint="eastAsia"/>
          <w:sz w:val="24"/>
        </w:rPr>
        <w:t>：</w:t>
      </w:r>
    </w:p>
    <w:tbl>
      <w:tblPr>
        <w:tblpPr w:leftFromText="180" w:rightFromText="180" w:vertAnchor="text" w:horzAnchor="page" w:tblpX="1524" w:tblpY="198"/>
        <w:tblOverlap w:val="never"/>
        <w:tblW w:w="94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09"/>
        <w:gridCol w:w="3827"/>
        <w:gridCol w:w="1486"/>
        <w:gridCol w:w="3476"/>
      </w:tblGrid>
      <w:tr w:rsidR="00703A8F" w:rsidRPr="009A6210" w:rsidTr="0079683B">
        <w:trPr>
          <w:trHeight w:val="397"/>
        </w:trPr>
        <w:tc>
          <w:tcPr>
            <w:tcW w:w="709" w:type="dxa"/>
            <w:vAlign w:val="center"/>
          </w:tcPr>
          <w:p w:rsidR="00703A8F" w:rsidRPr="009A6210" w:rsidRDefault="00703A8F" w:rsidP="00703A8F">
            <w:pPr>
              <w:spacing w:line="380" w:lineRule="exact"/>
              <w:jc w:val="center"/>
              <w:rPr>
                <w:rFonts w:ascii="宋体" w:hAnsi="宋体"/>
                <w:b/>
                <w:szCs w:val="21"/>
              </w:rPr>
            </w:pPr>
            <w:r w:rsidRPr="009A6210">
              <w:rPr>
                <w:rFonts w:ascii="宋体" w:hAnsi="宋体" w:hint="eastAsia"/>
                <w:b/>
                <w:szCs w:val="21"/>
              </w:rPr>
              <w:t>序号</w:t>
            </w:r>
          </w:p>
        </w:tc>
        <w:tc>
          <w:tcPr>
            <w:tcW w:w="3827" w:type="dxa"/>
            <w:vAlign w:val="center"/>
          </w:tcPr>
          <w:p w:rsidR="00703A8F" w:rsidRPr="009A6210" w:rsidRDefault="00703A8F" w:rsidP="00703A8F">
            <w:pPr>
              <w:spacing w:line="380" w:lineRule="exact"/>
              <w:jc w:val="center"/>
              <w:rPr>
                <w:rFonts w:ascii="宋体" w:hAnsi="宋体"/>
                <w:b/>
                <w:szCs w:val="21"/>
              </w:rPr>
            </w:pPr>
            <w:r w:rsidRPr="009A6210">
              <w:rPr>
                <w:rFonts w:ascii="宋体" w:hAnsi="宋体" w:hint="eastAsia"/>
                <w:b/>
                <w:szCs w:val="21"/>
              </w:rPr>
              <w:t>费用明细</w:t>
            </w:r>
          </w:p>
        </w:tc>
        <w:tc>
          <w:tcPr>
            <w:tcW w:w="1486" w:type="dxa"/>
            <w:vAlign w:val="center"/>
          </w:tcPr>
          <w:p w:rsidR="00703A8F" w:rsidRPr="009A6210" w:rsidRDefault="00703A8F" w:rsidP="00703A8F">
            <w:pPr>
              <w:spacing w:line="380" w:lineRule="exact"/>
              <w:jc w:val="center"/>
              <w:rPr>
                <w:rFonts w:ascii="宋体" w:hAnsi="宋体"/>
                <w:b/>
                <w:szCs w:val="21"/>
              </w:rPr>
            </w:pPr>
            <w:r w:rsidRPr="009A6210">
              <w:rPr>
                <w:rFonts w:ascii="宋体" w:hAnsi="宋体" w:hint="eastAsia"/>
                <w:b/>
                <w:szCs w:val="21"/>
              </w:rPr>
              <w:t>小计：(</w:t>
            </w:r>
            <w:r>
              <w:rPr>
                <w:rFonts w:ascii="宋体" w:hAnsi="宋体" w:hint="eastAsia"/>
                <w:b/>
                <w:szCs w:val="21"/>
              </w:rPr>
              <w:t>年/</w:t>
            </w:r>
            <w:r w:rsidRPr="009A6210">
              <w:rPr>
                <w:rFonts w:ascii="宋体" w:hAnsi="宋体" w:hint="eastAsia"/>
                <w:b/>
                <w:szCs w:val="21"/>
              </w:rPr>
              <w:t>元)</w:t>
            </w:r>
          </w:p>
        </w:tc>
        <w:tc>
          <w:tcPr>
            <w:tcW w:w="3476" w:type="dxa"/>
            <w:vAlign w:val="center"/>
          </w:tcPr>
          <w:p w:rsidR="00703A8F" w:rsidRPr="009A6210" w:rsidRDefault="00703A8F" w:rsidP="00703A8F">
            <w:pPr>
              <w:spacing w:line="380" w:lineRule="exact"/>
              <w:jc w:val="center"/>
              <w:rPr>
                <w:rFonts w:ascii="宋体" w:hAnsi="宋体"/>
                <w:b/>
                <w:szCs w:val="21"/>
              </w:rPr>
            </w:pPr>
            <w:r w:rsidRPr="009A6210">
              <w:rPr>
                <w:rFonts w:ascii="宋体" w:hAnsi="宋体" w:hint="eastAsia"/>
                <w:b/>
                <w:szCs w:val="21"/>
              </w:rPr>
              <w:t>备注</w:t>
            </w:r>
          </w:p>
        </w:tc>
      </w:tr>
      <w:tr w:rsidR="00703A8F" w:rsidRPr="009A6210" w:rsidTr="0079683B">
        <w:tc>
          <w:tcPr>
            <w:tcW w:w="709" w:type="dxa"/>
            <w:vAlign w:val="center"/>
          </w:tcPr>
          <w:p w:rsidR="00703A8F" w:rsidRPr="009A6210" w:rsidRDefault="00703A8F" w:rsidP="00703A8F">
            <w:pPr>
              <w:spacing w:line="380" w:lineRule="exact"/>
              <w:jc w:val="center"/>
              <w:rPr>
                <w:rFonts w:ascii="宋体" w:hAnsi="宋体"/>
                <w:szCs w:val="21"/>
              </w:rPr>
            </w:pPr>
            <w:r w:rsidRPr="009A6210">
              <w:rPr>
                <w:rFonts w:ascii="宋体" w:hAnsi="宋体" w:hint="eastAsia"/>
                <w:szCs w:val="21"/>
              </w:rPr>
              <w:t>1</w:t>
            </w:r>
          </w:p>
        </w:tc>
        <w:tc>
          <w:tcPr>
            <w:tcW w:w="3827" w:type="dxa"/>
            <w:vAlign w:val="center"/>
          </w:tcPr>
          <w:p w:rsidR="00703A8F" w:rsidRPr="009A6210" w:rsidRDefault="00703A8F" w:rsidP="00833162">
            <w:pPr>
              <w:spacing w:line="380" w:lineRule="exact"/>
              <w:jc w:val="left"/>
              <w:rPr>
                <w:rFonts w:ascii="宋体" w:hAnsi="宋体"/>
                <w:szCs w:val="21"/>
              </w:rPr>
            </w:pPr>
            <w:r>
              <w:rPr>
                <w:rFonts w:ascii="宋体" w:hAnsi="宋体" w:hint="eastAsia"/>
                <w:szCs w:val="21"/>
              </w:rPr>
              <w:t>驻场</w:t>
            </w:r>
            <w:r w:rsidRPr="009A6210">
              <w:rPr>
                <w:rFonts w:ascii="宋体" w:hAnsi="宋体" w:hint="eastAsia"/>
                <w:szCs w:val="21"/>
              </w:rPr>
              <w:t>人工工资：平均每人</w:t>
            </w:r>
            <w:r>
              <w:rPr>
                <w:rFonts w:ascii="宋体" w:hAnsi="宋体" w:hint="eastAsia"/>
                <w:szCs w:val="21"/>
              </w:rPr>
              <w:t>/每月</w:t>
            </w:r>
            <w:r w:rsidR="00833162">
              <w:rPr>
                <w:rFonts w:ascii="宋体" w:hAnsi="宋体" w:hint="eastAsia"/>
                <w:szCs w:val="21"/>
              </w:rPr>
              <w:t xml:space="preserve"> </w:t>
            </w:r>
            <w:r w:rsidRPr="009A6210">
              <w:rPr>
                <w:rFonts w:ascii="宋体" w:hAnsi="宋体" w:hint="eastAsia"/>
                <w:szCs w:val="21"/>
              </w:rPr>
              <w:t>元</w:t>
            </w:r>
            <w:r>
              <w:rPr>
                <w:rFonts w:ascii="宋体" w:hAnsi="宋体" w:hint="eastAsia"/>
                <w:szCs w:val="21"/>
              </w:rPr>
              <w:t>，按</w:t>
            </w:r>
            <w:r>
              <w:rPr>
                <w:rFonts w:ascii="宋体" w:hAnsi="宋体"/>
                <w:szCs w:val="21"/>
              </w:rPr>
              <w:t>12</w:t>
            </w:r>
            <w:r>
              <w:rPr>
                <w:rFonts w:ascii="宋体" w:hAnsi="宋体" w:hint="eastAsia"/>
                <w:szCs w:val="21"/>
              </w:rPr>
              <w:t>个月计算，共计</w:t>
            </w:r>
            <w:r>
              <w:rPr>
                <w:rFonts w:ascii="宋体" w:hAnsi="宋体"/>
                <w:szCs w:val="21"/>
              </w:rPr>
              <w:t>6</w:t>
            </w:r>
            <w:r>
              <w:rPr>
                <w:rFonts w:ascii="宋体" w:hAnsi="宋体" w:hint="eastAsia"/>
                <w:szCs w:val="21"/>
              </w:rPr>
              <w:t>人（含1人正常班专修防火门），</w:t>
            </w:r>
            <w:r w:rsidR="00833162">
              <w:rPr>
                <w:rFonts w:ascii="宋体" w:hAnsi="宋体" w:hint="eastAsia"/>
                <w:szCs w:val="21"/>
              </w:rPr>
              <w:t xml:space="preserve"> </w:t>
            </w:r>
            <w:r>
              <w:rPr>
                <w:rFonts w:ascii="宋体" w:hAnsi="宋体" w:hint="eastAsia"/>
                <w:szCs w:val="21"/>
              </w:rPr>
              <w:t>元</w:t>
            </w:r>
            <w:r>
              <w:rPr>
                <w:rFonts w:ascii="Malgun Gothic Semilight" w:eastAsia="Malgun Gothic Semilight" w:hAnsi="Malgun Gothic Semilight" w:cs="Malgun Gothic Semilight" w:hint="eastAsia"/>
                <w:szCs w:val="21"/>
              </w:rPr>
              <w:t>ｘ</w:t>
            </w:r>
            <w:r>
              <w:rPr>
                <w:rFonts w:ascii="宋体" w:hAnsi="宋体"/>
                <w:szCs w:val="21"/>
              </w:rPr>
              <w:t>12</w:t>
            </w:r>
            <w:r>
              <w:rPr>
                <w:rFonts w:ascii="宋体" w:hAnsi="宋体" w:hint="eastAsia"/>
                <w:szCs w:val="21"/>
              </w:rPr>
              <w:t>个月</w:t>
            </w:r>
            <w:r>
              <w:rPr>
                <w:rFonts w:ascii="Malgun Gothic Semilight" w:eastAsia="Malgun Gothic Semilight" w:hAnsi="Malgun Gothic Semilight" w:cs="Malgun Gothic Semilight" w:hint="eastAsia"/>
                <w:szCs w:val="21"/>
              </w:rPr>
              <w:t>ｘ</w:t>
            </w:r>
            <w:r>
              <w:rPr>
                <w:rFonts w:ascii="宋体" w:hAnsi="宋体"/>
                <w:szCs w:val="21"/>
              </w:rPr>
              <w:t>6</w:t>
            </w:r>
            <w:r>
              <w:rPr>
                <w:rFonts w:ascii="宋体" w:hAnsi="宋体" w:hint="eastAsia"/>
                <w:szCs w:val="21"/>
              </w:rPr>
              <w:t>人</w:t>
            </w:r>
          </w:p>
        </w:tc>
        <w:tc>
          <w:tcPr>
            <w:tcW w:w="1486" w:type="dxa"/>
            <w:vAlign w:val="center"/>
          </w:tcPr>
          <w:p w:rsidR="00703A8F" w:rsidRPr="009A6210" w:rsidRDefault="00833162" w:rsidP="00833162">
            <w:pPr>
              <w:wordWrap w:val="0"/>
              <w:spacing w:line="380" w:lineRule="exact"/>
              <w:jc w:val="right"/>
              <w:rPr>
                <w:rFonts w:ascii="宋体" w:hAnsi="宋体"/>
                <w:szCs w:val="21"/>
              </w:rPr>
            </w:pPr>
            <w:r>
              <w:rPr>
                <w:rFonts w:ascii="宋体" w:hAnsi="宋体" w:hint="eastAsia"/>
                <w:szCs w:val="21"/>
              </w:rPr>
              <w:t xml:space="preserve"> </w:t>
            </w:r>
          </w:p>
        </w:tc>
        <w:tc>
          <w:tcPr>
            <w:tcW w:w="3476" w:type="dxa"/>
            <w:vAlign w:val="center"/>
          </w:tcPr>
          <w:p w:rsidR="00703A8F" w:rsidRPr="009A6210" w:rsidRDefault="00703A8F" w:rsidP="00703A8F">
            <w:pPr>
              <w:spacing w:line="380" w:lineRule="exact"/>
              <w:jc w:val="left"/>
              <w:rPr>
                <w:rFonts w:ascii="宋体" w:hAnsi="宋体"/>
                <w:szCs w:val="21"/>
              </w:rPr>
            </w:pPr>
            <w:r w:rsidRPr="009A6210">
              <w:rPr>
                <w:rFonts w:ascii="宋体" w:hAnsi="宋体" w:hint="eastAsia"/>
                <w:szCs w:val="21"/>
              </w:rPr>
              <w:t>包含</w:t>
            </w:r>
            <w:r>
              <w:rPr>
                <w:rFonts w:ascii="宋体" w:hAnsi="宋体" w:hint="eastAsia"/>
                <w:szCs w:val="21"/>
              </w:rPr>
              <w:t>维保及值班</w:t>
            </w:r>
            <w:r w:rsidRPr="009A6210">
              <w:rPr>
                <w:rFonts w:ascii="宋体" w:hAnsi="宋体" w:hint="eastAsia"/>
                <w:szCs w:val="21"/>
              </w:rPr>
              <w:t>员工工资、</w:t>
            </w:r>
            <w:r>
              <w:rPr>
                <w:rFonts w:ascii="宋体" w:hAnsi="宋体" w:hint="eastAsia"/>
                <w:szCs w:val="21"/>
              </w:rPr>
              <w:t>年终奖、高温补贴等</w:t>
            </w:r>
            <w:r w:rsidRPr="009A6210">
              <w:rPr>
                <w:rFonts w:ascii="宋体" w:hAnsi="宋体" w:hint="eastAsia"/>
                <w:szCs w:val="21"/>
              </w:rPr>
              <w:t>福利。</w:t>
            </w:r>
          </w:p>
        </w:tc>
      </w:tr>
      <w:tr w:rsidR="00703A8F" w:rsidRPr="009A6210" w:rsidTr="0079683B">
        <w:trPr>
          <w:trHeight w:val="744"/>
        </w:trPr>
        <w:tc>
          <w:tcPr>
            <w:tcW w:w="709" w:type="dxa"/>
            <w:vAlign w:val="center"/>
          </w:tcPr>
          <w:p w:rsidR="00703A8F" w:rsidRPr="009A6210" w:rsidRDefault="00703A8F" w:rsidP="00703A8F">
            <w:pPr>
              <w:spacing w:line="380" w:lineRule="exact"/>
              <w:jc w:val="center"/>
              <w:rPr>
                <w:rFonts w:ascii="宋体" w:hAnsi="宋体"/>
                <w:szCs w:val="21"/>
              </w:rPr>
            </w:pPr>
            <w:r w:rsidRPr="009A6210">
              <w:rPr>
                <w:rFonts w:ascii="宋体" w:hAnsi="宋体" w:hint="eastAsia"/>
                <w:szCs w:val="21"/>
              </w:rPr>
              <w:t>2</w:t>
            </w:r>
          </w:p>
        </w:tc>
        <w:tc>
          <w:tcPr>
            <w:tcW w:w="3827" w:type="dxa"/>
            <w:vAlign w:val="center"/>
          </w:tcPr>
          <w:p w:rsidR="00703A8F" w:rsidRPr="009A6210" w:rsidRDefault="00703A8F" w:rsidP="00833162">
            <w:pPr>
              <w:spacing w:line="380" w:lineRule="exact"/>
              <w:jc w:val="left"/>
              <w:rPr>
                <w:rFonts w:ascii="宋体" w:hAnsi="宋体"/>
                <w:szCs w:val="21"/>
              </w:rPr>
            </w:pPr>
            <w:r w:rsidRPr="009A6210">
              <w:rPr>
                <w:rFonts w:ascii="宋体" w:hAnsi="宋体" w:hint="eastAsia"/>
                <w:szCs w:val="21"/>
              </w:rPr>
              <w:t>社保费用：</w:t>
            </w:r>
            <w:r w:rsidR="00833162">
              <w:rPr>
                <w:rFonts w:ascii="宋体" w:hAnsi="宋体" w:hint="eastAsia"/>
                <w:szCs w:val="21"/>
              </w:rPr>
              <w:t xml:space="preserve"> </w:t>
            </w:r>
            <w:r w:rsidRPr="009A6210">
              <w:rPr>
                <w:rFonts w:ascii="宋体" w:hAnsi="宋体" w:hint="eastAsia"/>
                <w:szCs w:val="21"/>
              </w:rPr>
              <w:t>元</w:t>
            </w:r>
            <w:r>
              <w:rPr>
                <w:rFonts w:ascii="Malgun Gothic Semilight" w:eastAsia="Malgun Gothic Semilight" w:hAnsi="Malgun Gothic Semilight" w:cs="Malgun Gothic Semilight" w:hint="eastAsia"/>
                <w:szCs w:val="21"/>
              </w:rPr>
              <w:t>ｘ</w:t>
            </w:r>
            <w:r>
              <w:rPr>
                <w:rFonts w:ascii="宋体" w:hAnsi="宋体"/>
                <w:szCs w:val="21"/>
              </w:rPr>
              <w:t>6</w:t>
            </w:r>
            <w:r w:rsidRPr="009A6210">
              <w:rPr>
                <w:rFonts w:ascii="宋体" w:hAnsi="宋体" w:hint="eastAsia"/>
                <w:szCs w:val="21"/>
              </w:rPr>
              <w:t>人</w:t>
            </w:r>
            <w:r>
              <w:rPr>
                <w:rFonts w:ascii="Malgun Gothic Semilight" w:eastAsia="Malgun Gothic Semilight" w:hAnsi="Malgun Gothic Semilight" w:cs="Malgun Gothic Semilight" w:hint="eastAsia"/>
                <w:szCs w:val="21"/>
              </w:rPr>
              <w:t>ｘ</w:t>
            </w:r>
            <w:r w:rsidRPr="009A6210">
              <w:rPr>
                <w:rFonts w:ascii="宋体" w:hAnsi="宋体" w:hint="eastAsia"/>
                <w:szCs w:val="21"/>
              </w:rPr>
              <w:t>12月</w:t>
            </w:r>
          </w:p>
        </w:tc>
        <w:tc>
          <w:tcPr>
            <w:tcW w:w="1486" w:type="dxa"/>
            <w:vAlign w:val="center"/>
          </w:tcPr>
          <w:p w:rsidR="00703A8F" w:rsidRPr="009A6210" w:rsidRDefault="00833162" w:rsidP="00833162">
            <w:pPr>
              <w:wordWrap w:val="0"/>
              <w:spacing w:line="380" w:lineRule="exact"/>
              <w:jc w:val="right"/>
              <w:rPr>
                <w:rFonts w:ascii="宋体" w:hAnsi="宋体"/>
                <w:szCs w:val="21"/>
              </w:rPr>
            </w:pPr>
            <w:r>
              <w:rPr>
                <w:rFonts w:ascii="宋体" w:hAnsi="宋体" w:hint="eastAsia"/>
                <w:szCs w:val="21"/>
              </w:rPr>
              <w:t xml:space="preserve"> </w:t>
            </w:r>
          </w:p>
        </w:tc>
        <w:tc>
          <w:tcPr>
            <w:tcW w:w="3476" w:type="dxa"/>
            <w:vAlign w:val="center"/>
          </w:tcPr>
          <w:p w:rsidR="00703A8F" w:rsidRPr="009A6210" w:rsidRDefault="00703A8F" w:rsidP="00703A8F">
            <w:pPr>
              <w:spacing w:line="380" w:lineRule="exact"/>
              <w:jc w:val="left"/>
              <w:rPr>
                <w:rFonts w:ascii="宋体" w:hAnsi="宋体"/>
                <w:szCs w:val="21"/>
              </w:rPr>
            </w:pPr>
            <w:r w:rsidRPr="009A6210">
              <w:rPr>
                <w:rFonts w:ascii="宋体" w:hAnsi="宋体" w:hint="eastAsia"/>
                <w:szCs w:val="21"/>
              </w:rPr>
              <w:t>驻场员工</w:t>
            </w:r>
            <w:r>
              <w:rPr>
                <w:rFonts w:ascii="宋体" w:hAnsi="宋体" w:hint="eastAsia"/>
                <w:szCs w:val="21"/>
              </w:rPr>
              <w:t>社保费用</w:t>
            </w:r>
          </w:p>
        </w:tc>
      </w:tr>
      <w:tr w:rsidR="00703A8F" w:rsidRPr="009A6210" w:rsidTr="0079683B">
        <w:tc>
          <w:tcPr>
            <w:tcW w:w="709" w:type="dxa"/>
            <w:vAlign w:val="center"/>
          </w:tcPr>
          <w:p w:rsidR="00703A8F" w:rsidRPr="009A6210" w:rsidRDefault="00703A8F" w:rsidP="00703A8F">
            <w:pPr>
              <w:spacing w:line="380" w:lineRule="exact"/>
              <w:jc w:val="center"/>
              <w:rPr>
                <w:rFonts w:ascii="宋体" w:hAnsi="宋体"/>
                <w:szCs w:val="21"/>
              </w:rPr>
            </w:pPr>
            <w:r>
              <w:rPr>
                <w:rFonts w:ascii="宋体" w:hAnsi="宋体"/>
                <w:szCs w:val="21"/>
              </w:rPr>
              <w:t>3</w:t>
            </w:r>
          </w:p>
        </w:tc>
        <w:tc>
          <w:tcPr>
            <w:tcW w:w="3827" w:type="dxa"/>
            <w:vAlign w:val="center"/>
          </w:tcPr>
          <w:p w:rsidR="00703A8F" w:rsidRPr="009A6210" w:rsidRDefault="00703A8F" w:rsidP="00703A8F">
            <w:pPr>
              <w:spacing w:line="380" w:lineRule="exact"/>
              <w:jc w:val="left"/>
              <w:rPr>
                <w:rFonts w:ascii="宋体" w:hAnsi="宋体"/>
                <w:szCs w:val="21"/>
              </w:rPr>
            </w:pPr>
            <w:r>
              <w:rPr>
                <w:rFonts w:ascii="宋体" w:hAnsi="宋体" w:hint="eastAsia"/>
                <w:szCs w:val="21"/>
              </w:rPr>
              <w:t>节假日值班</w:t>
            </w:r>
            <w:r w:rsidRPr="009A6210">
              <w:rPr>
                <w:rFonts w:ascii="宋体" w:hAnsi="宋体" w:hint="eastAsia"/>
                <w:szCs w:val="21"/>
              </w:rPr>
              <w:t>人工费</w:t>
            </w:r>
            <w:r>
              <w:rPr>
                <w:rFonts w:ascii="宋体" w:hAnsi="宋体" w:hint="eastAsia"/>
                <w:szCs w:val="21"/>
              </w:rPr>
              <w:t>（元旦、清明、端午、五一、十一、春节共计1</w:t>
            </w:r>
            <w:r>
              <w:rPr>
                <w:rFonts w:ascii="宋体" w:hAnsi="宋体"/>
                <w:szCs w:val="21"/>
              </w:rPr>
              <w:t>1</w:t>
            </w:r>
            <w:r>
              <w:rPr>
                <w:rFonts w:ascii="宋体" w:hAnsi="宋体" w:hint="eastAsia"/>
                <w:szCs w:val="21"/>
              </w:rPr>
              <w:t>天）</w:t>
            </w:r>
          </w:p>
        </w:tc>
        <w:tc>
          <w:tcPr>
            <w:tcW w:w="1486" w:type="dxa"/>
            <w:vAlign w:val="center"/>
          </w:tcPr>
          <w:p w:rsidR="00703A8F" w:rsidRPr="009A6210" w:rsidRDefault="00833162" w:rsidP="00833162">
            <w:pPr>
              <w:wordWrap w:val="0"/>
              <w:spacing w:line="380" w:lineRule="exact"/>
              <w:jc w:val="right"/>
              <w:rPr>
                <w:rFonts w:ascii="宋体" w:hAnsi="宋体"/>
                <w:szCs w:val="21"/>
              </w:rPr>
            </w:pPr>
            <w:r>
              <w:rPr>
                <w:rFonts w:ascii="宋体" w:hAnsi="宋体" w:hint="eastAsia"/>
                <w:szCs w:val="21"/>
              </w:rPr>
              <w:t xml:space="preserve"> </w:t>
            </w:r>
          </w:p>
        </w:tc>
        <w:tc>
          <w:tcPr>
            <w:tcW w:w="3476" w:type="dxa"/>
            <w:vAlign w:val="center"/>
          </w:tcPr>
          <w:p w:rsidR="00703A8F" w:rsidRPr="009A6210" w:rsidRDefault="00703A8F" w:rsidP="00833162">
            <w:pPr>
              <w:spacing w:line="380" w:lineRule="exact"/>
              <w:jc w:val="left"/>
              <w:rPr>
                <w:rFonts w:ascii="宋体" w:hAnsi="宋体"/>
                <w:szCs w:val="21"/>
              </w:rPr>
            </w:pPr>
            <w:r>
              <w:rPr>
                <w:rFonts w:ascii="宋体" w:hAnsi="宋体" w:hint="eastAsia"/>
                <w:szCs w:val="21"/>
              </w:rPr>
              <w:t>每年1</w:t>
            </w:r>
            <w:r>
              <w:rPr>
                <w:rFonts w:ascii="宋体" w:hAnsi="宋体"/>
                <w:szCs w:val="21"/>
              </w:rPr>
              <w:t>1</w:t>
            </w:r>
            <w:r>
              <w:rPr>
                <w:rFonts w:ascii="宋体" w:hAnsi="宋体" w:hint="eastAsia"/>
                <w:szCs w:val="21"/>
              </w:rPr>
              <w:t>个节假日，每日2个班次，维保驻场值班</w:t>
            </w:r>
            <w:r>
              <w:rPr>
                <w:rFonts w:ascii="宋体" w:hAnsi="宋体"/>
                <w:szCs w:val="21"/>
              </w:rPr>
              <w:t>1</w:t>
            </w:r>
            <w:r>
              <w:rPr>
                <w:rFonts w:ascii="宋体" w:hAnsi="宋体" w:hint="eastAsia"/>
                <w:szCs w:val="21"/>
              </w:rPr>
              <w:t>人，按3倍日均工资计发（</w:t>
            </w:r>
            <w:r w:rsidR="00833162">
              <w:rPr>
                <w:rFonts w:ascii="宋体" w:hAnsi="宋体" w:hint="eastAsia"/>
                <w:szCs w:val="21"/>
              </w:rPr>
              <w:t xml:space="preserve"> </w:t>
            </w:r>
            <w:r>
              <w:rPr>
                <w:rFonts w:ascii="宋体" w:hAnsi="宋体" w:hint="eastAsia"/>
                <w:szCs w:val="21"/>
              </w:rPr>
              <w:t>元），</w:t>
            </w:r>
            <w:r w:rsidR="00833162">
              <w:rPr>
                <w:rFonts w:ascii="宋体" w:hAnsi="宋体" w:hint="eastAsia"/>
                <w:szCs w:val="21"/>
              </w:rPr>
              <w:t xml:space="preserve"> </w:t>
            </w:r>
          </w:p>
        </w:tc>
      </w:tr>
      <w:tr w:rsidR="00703A8F" w:rsidRPr="009A6210" w:rsidTr="0079683B">
        <w:trPr>
          <w:trHeight w:val="560"/>
        </w:trPr>
        <w:tc>
          <w:tcPr>
            <w:tcW w:w="709" w:type="dxa"/>
            <w:vAlign w:val="center"/>
          </w:tcPr>
          <w:p w:rsidR="00703A8F" w:rsidRPr="00CF7DD9" w:rsidRDefault="00703A8F" w:rsidP="00703A8F">
            <w:pPr>
              <w:spacing w:line="380" w:lineRule="exact"/>
              <w:jc w:val="center"/>
              <w:rPr>
                <w:rFonts w:ascii="宋体" w:hAnsi="宋体"/>
                <w:color w:val="FF0000"/>
                <w:szCs w:val="21"/>
              </w:rPr>
            </w:pPr>
            <w:r>
              <w:rPr>
                <w:rFonts w:ascii="宋体" w:hAnsi="宋体"/>
                <w:szCs w:val="21"/>
              </w:rPr>
              <w:t>4</w:t>
            </w:r>
          </w:p>
        </w:tc>
        <w:tc>
          <w:tcPr>
            <w:tcW w:w="3827" w:type="dxa"/>
            <w:vAlign w:val="center"/>
          </w:tcPr>
          <w:p w:rsidR="00703A8F" w:rsidRPr="00CF7DD9" w:rsidRDefault="00703A8F" w:rsidP="00703A8F">
            <w:pPr>
              <w:spacing w:line="380" w:lineRule="exact"/>
              <w:jc w:val="left"/>
              <w:rPr>
                <w:rFonts w:ascii="宋体" w:hAnsi="宋体"/>
                <w:color w:val="FF0000"/>
                <w:szCs w:val="21"/>
              </w:rPr>
            </w:pPr>
            <w:r>
              <w:rPr>
                <w:rFonts w:ascii="宋体" w:hAnsi="宋体" w:hint="eastAsia"/>
                <w:szCs w:val="21"/>
              </w:rPr>
              <w:t>合同内2</w:t>
            </w:r>
            <w:r>
              <w:rPr>
                <w:rFonts w:ascii="宋体" w:hAnsi="宋体"/>
                <w:szCs w:val="21"/>
              </w:rPr>
              <w:t>00</w:t>
            </w:r>
            <w:r>
              <w:rPr>
                <w:rFonts w:ascii="宋体" w:hAnsi="宋体" w:hint="eastAsia"/>
                <w:szCs w:val="21"/>
              </w:rPr>
              <w:t>元以下材料及配件费用</w:t>
            </w:r>
          </w:p>
        </w:tc>
        <w:tc>
          <w:tcPr>
            <w:tcW w:w="1486" w:type="dxa"/>
            <w:vAlign w:val="center"/>
          </w:tcPr>
          <w:p w:rsidR="00703A8F" w:rsidRPr="00B11652" w:rsidRDefault="00703A8F" w:rsidP="00B11652">
            <w:pPr>
              <w:spacing w:line="380" w:lineRule="exact"/>
              <w:jc w:val="center"/>
              <w:rPr>
                <w:rFonts w:ascii="宋体" w:hAnsi="宋体"/>
                <w:szCs w:val="21"/>
              </w:rPr>
            </w:pPr>
            <w:r w:rsidRPr="00B11652">
              <w:rPr>
                <w:rFonts w:ascii="宋体" w:hAnsi="宋体" w:hint="eastAsia"/>
                <w:szCs w:val="21"/>
              </w:rPr>
              <w:t>0</w:t>
            </w:r>
          </w:p>
        </w:tc>
        <w:tc>
          <w:tcPr>
            <w:tcW w:w="3476" w:type="dxa"/>
            <w:vAlign w:val="center"/>
          </w:tcPr>
          <w:p w:rsidR="00703A8F" w:rsidRPr="00CF7DD9" w:rsidRDefault="00703A8F" w:rsidP="00703A8F">
            <w:pPr>
              <w:spacing w:line="380" w:lineRule="exact"/>
              <w:jc w:val="left"/>
              <w:rPr>
                <w:rFonts w:ascii="宋体" w:hAnsi="宋体"/>
                <w:color w:val="FF0000"/>
                <w:szCs w:val="21"/>
              </w:rPr>
            </w:pPr>
            <w:r>
              <w:rPr>
                <w:rFonts w:ascii="宋体" w:hAnsi="宋体" w:hint="eastAsia"/>
                <w:szCs w:val="21"/>
              </w:rPr>
              <w:t>质保期内，维修材料为原施工单位支付</w:t>
            </w:r>
          </w:p>
        </w:tc>
      </w:tr>
      <w:tr w:rsidR="00703A8F" w:rsidRPr="009A6210" w:rsidTr="0079683B">
        <w:trPr>
          <w:trHeight w:val="664"/>
        </w:trPr>
        <w:tc>
          <w:tcPr>
            <w:tcW w:w="709" w:type="dxa"/>
            <w:tcBorders>
              <w:top w:val="single" w:sz="4" w:space="0" w:color="auto"/>
              <w:bottom w:val="single" w:sz="4" w:space="0" w:color="auto"/>
            </w:tcBorders>
            <w:vAlign w:val="center"/>
          </w:tcPr>
          <w:p w:rsidR="00703A8F" w:rsidRDefault="00C9192B" w:rsidP="00703A8F">
            <w:pPr>
              <w:spacing w:line="380" w:lineRule="exact"/>
              <w:jc w:val="center"/>
              <w:rPr>
                <w:rFonts w:ascii="宋体" w:hAnsi="宋体"/>
                <w:szCs w:val="21"/>
              </w:rPr>
            </w:pPr>
            <w:r>
              <w:rPr>
                <w:rFonts w:ascii="宋体" w:hAnsi="宋体"/>
                <w:szCs w:val="21"/>
              </w:rPr>
              <w:t>5</w:t>
            </w:r>
          </w:p>
        </w:tc>
        <w:tc>
          <w:tcPr>
            <w:tcW w:w="3827" w:type="dxa"/>
            <w:tcBorders>
              <w:top w:val="single" w:sz="4" w:space="0" w:color="auto"/>
              <w:bottom w:val="single" w:sz="4" w:space="0" w:color="auto"/>
            </w:tcBorders>
            <w:vAlign w:val="center"/>
          </w:tcPr>
          <w:p w:rsidR="00703A8F" w:rsidRDefault="00703A8F" w:rsidP="00703A8F">
            <w:pPr>
              <w:spacing w:line="380" w:lineRule="exact"/>
              <w:jc w:val="left"/>
              <w:rPr>
                <w:rFonts w:ascii="宋体" w:hAnsi="宋体"/>
                <w:szCs w:val="21"/>
              </w:rPr>
            </w:pPr>
            <w:r>
              <w:rPr>
                <w:rFonts w:ascii="宋体" w:hAnsi="宋体" w:hint="eastAsia"/>
                <w:szCs w:val="21"/>
              </w:rPr>
              <w:t>毛利润1</w:t>
            </w:r>
            <w:r>
              <w:rPr>
                <w:rFonts w:ascii="宋体" w:hAnsi="宋体"/>
                <w:szCs w:val="21"/>
              </w:rPr>
              <w:t>0</w:t>
            </w:r>
            <w:r>
              <w:rPr>
                <w:rFonts w:ascii="宋体" w:hAnsi="宋体" w:hint="eastAsia"/>
                <w:szCs w:val="21"/>
              </w:rPr>
              <w:t>%</w:t>
            </w:r>
          </w:p>
        </w:tc>
        <w:tc>
          <w:tcPr>
            <w:tcW w:w="1486" w:type="dxa"/>
            <w:tcBorders>
              <w:top w:val="single" w:sz="4" w:space="0" w:color="auto"/>
              <w:bottom w:val="single" w:sz="4" w:space="0" w:color="auto"/>
            </w:tcBorders>
            <w:vAlign w:val="center"/>
          </w:tcPr>
          <w:p w:rsidR="00703A8F" w:rsidRDefault="00833162" w:rsidP="00833162">
            <w:pPr>
              <w:wordWrap w:val="0"/>
              <w:spacing w:line="380" w:lineRule="exact"/>
              <w:jc w:val="right"/>
              <w:rPr>
                <w:rFonts w:ascii="宋体" w:hAnsi="宋体"/>
                <w:szCs w:val="21"/>
              </w:rPr>
            </w:pPr>
            <w:r>
              <w:rPr>
                <w:rFonts w:ascii="宋体" w:hAnsi="宋体" w:hint="eastAsia"/>
                <w:szCs w:val="21"/>
              </w:rPr>
              <w:t xml:space="preserve"> </w:t>
            </w:r>
          </w:p>
        </w:tc>
        <w:tc>
          <w:tcPr>
            <w:tcW w:w="3476" w:type="dxa"/>
            <w:tcBorders>
              <w:top w:val="single" w:sz="4" w:space="0" w:color="auto"/>
              <w:bottom w:val="single" w:sz="4" w:space="0" w:color="auto"/>
            </w:tcBorders>
            <w:vAlign w:val="center"/>
          </w:tcPr>
          <w:p w:rsidR="00703A8F" w:rsidRDefault="00703A8F" w:rsidP="00833162">
            <w:pPr>
              <w:spacing w:line="380" w:lineRule="exact"/>
              <w:jc w:val="left"/>
              <w:rPr>
                <w:rFonts w:ascii="宋体" w:hAnsi="宋体"/>
                <w:szCs w:val="21"/>
              </w:rPr>
            </w:pPr>
            <w:r>
              <w:rPr>
                <w:rFonts w:ascii="宋体" w:hAnsi="宋体" w:hint="eastAsia"/>
                <w:szCs w:val="21"/>
              </w:rPr>
              <w:t>按1-</w:t>
            </w:r>
            <w:r w:rsidR="0079683B">
              <w:rPr>
                <w:rFonts w:ascii="宋体" w:hAnsi="宋体"/>
                <w:szCs w:val="21"/>
              </w:rPr>
              <w:t>4</w:t>
            </w:r>
            <w:r>
              <w:rPr>
                <w:rFonts w:ascii="宋体" w:hAnsi="宋体" w:hint="eastAsia"/>
                <w:szCs w:val="21"/>
              </w:rPr>
              <w:t>项</w:t>
            </w:r>
            <w:r w:rsidR="00833162">
              <w:rPr>
                <w:rFonts w:ascii="宋体" w:hAnsi="宋体" w:hint="eastAsia"/>
                <w:szCs w:val="21"/>
              </w:rPr>
              <w:t xml:space="preserve"> </w:t>
            </w:r>
            <w:r>
              <w:rPr>
                <w:rFonts w:ascii="宋体" w:hAnsi="宋体" w:hint="eastAsia"/>
                <w:szCs w:val="21"/>
              </w:rPr>
              <w:t>元</w:t>
            </w:r>
            <w:r>
              <w:rPr>
                <w:rFonts w:ascii="Malgun Gothic Semilight" w:eastAsia="Malgun Gothic Semilight" w:hAnsi="Malgun Gothic Semilight" w:cs="Malgun Gothic Semilight" w:hint="eastAsia"/>
                <w:szCs w:val="21"/>
              </w:rPr>
              <w:t>ｘ</w:t>
            </w:r>
            <w:r>
              <w:rPr>
                <w:rFonts w:ascii="宋体" w:hAnsi="宋体" w:hint="eastAsia"/>
                <w:szCs w:val="21"/>
              </w:rPr>
              <w:t>1</w:t>
            </w:r>
            <w:r>
              <w:rPr>
                <w:rFonts w:ascii="宋体" w:hAnsi="宋体"/>
                <w:szCs w:val="21"/>
              </w:rPr>
              <w:t>0</w:t>
            </w:r>
            <w:r>
              <w:rPr>
                <w:rFonts w:ascii="宋体" w:hAnsi="宋体" w:hint="eastAsia"/>
                <w:szCs w:val="21"/>
              </w:rPr>
              <w:t>%计取</w:t>
            </w:r>
          </w:p>
        </w:tc>
      </w:tr>
      <w:tr w:rsidR="00703A8F" w:rsidRPr="009A6210" w:rsidTr="0079683B">
        <w:trPr>
          <w:trHeight w:val="650"/>
        </w:trPr>
        <w:tc>
          <w:tcPr>
            <w:tcW w:w="709" w:type="dxa"/>
            <w:tcBorders>
              <w:bottom w:val="single" w:sz="4" w:space="0" w:color="auto"/>
            </w:tcBorders>
            <w:vAlign w:val="center"/>
          </w:tcPr>
          <w:p w:rsidR="00703A8F" w:rsidRPr="009A6210" w:rsidRDefault="00C9192B" w:rsidP="00703A8F">
            <w:pPr>
              <w:spacing w:line="380" w:lineRule="exact"/>
              <w:jc w:val="center"/>
              <w:rPr>
                <w:rFonts w:ascii="宋体" w:hAnsi="宋体"/>
                <w:szCs w:val="21"/>
              </w:rPr>
            </w:pPr>
            <w:r>
              <w:rPr>
                <w:rFonts w:ascii="宋体" w:hAnsi="宋体"/>
                <w:szCs w:val="21"/>
              </w:rPr>
              <w:t>6</w:t>
            </w:r>
          </w:p>
        </w:tc>
        <w:tc>
          <w:tcPr>
            <w:tcW w:w="3827" w:type="dxa"/>
            <w:tcBorders>
              <w:bottom w:val="single" w:sz="4" w:space="0" w:color="auto"/>
            </w:tcBorders>
            <w:vAlign w:val="center"/>
          </w:tcPr>
          <w:p w:rsidR="00703A8F" w:rsidRPr="009A6210" w:rsidRDefault="00703A8F" w:rsidP="00703A8F">
            <w:pPr>
              <w:spacing w:line="380" w:lineRule="exact"/>
              <w:jc w:val="left"/>
              <w:rPr>
                <w:rFonts w:ascii="宋体" w:hAnsi="宋体"/>
                <w:szCs w:val="21"/>
              </w:rPr>
            </w:pPr>
            <w:r>
              <w:rPr>
                <w:rFonts w:ascii="宋体" w:hAnsi="宋体" w:hint="eastAsia"/>
                <w:szCs w:val="21"/>
              </w:rPr>
              <w:t>税费</w:t>
            </w:r>
            <w:r>
              <w:rPr>
                <w:rFonts w:ascii="宋体" w:hAnsi="宋体"/>
                <w:szCs w:val="21"/>
              </w:rPr>
              <w:t>3</w:t>
            </w:r>
            <w:r>
              <w:rPr>
                <w:rFonts w:ascii="宋体" w:hAnsi="宋体" w:hint="eastAsia"/>
                <w:szCs w:val="21"/>
              </w:rPr>
              <w:t>%</w:t>
            </w:r>
          </w:p>
        </w:tc>
        <w:tc>
          <w:tcPr>
            <w:tcW w:w="1486" w:type="dxa"/>
            <w:tcBorders>
              <w:bottom w:val="single" w:sz="4" w:space="0" w:color="auto"/>
            </w:tcBorders>
            <w:vAlign w:val="center"/>
          </w:tcPr>
          <w:p w:rsidR="00703A8F" w:rsidRPr="009A6210" w:rsidRDefault="00833162" w:rsidP="00833162">
            <w:pPr>
              <w:wordWrap w:val="0"/>
              <w:spacing w:line="380" w:lineRule="exact"/>
              <w:jc w:val="right"/>
              <w:rPr>
                <w:rFonts w:ascii="宋体" w:hAnsi="宋体"/>
                <w:szCs w:val="21"/>
              </w:rPr>
            </w:pPr>
            <w:r>
              <w:rPr>
                <w:rFonts w:ascii="宋体" w:hAnsi="宋体" w:hint="eastAsia"/>
                <w:szCs w:val="21"/>
              </w:rPr>
              <w:t xml:space="preserve"> </w:t>
            </w:r>
          </w:p>
        </w:tc>
        <w:tc>
          <w:tcPr>
            <w:tcW w:w="3476" w:type="dxa"/>
            <w:tcBorders>
              <w:bottom w:val="single" w:sz="4" w:space="0" w:color="auto"/>
            </w:tcBorders>
            <w:vAlign w:val="center"/>
          </w:tcPr>
          <w:p w:rsidR="00703A8F" w:rsidRPr="009A6210" w:rsidRDefault="00703A8F" w:rsidP="00833162">
            <w:pPr>
              <w:spacing w:line="380" w:lineRule="exact"/>
              <w:jc w:val="left"/>
              <w:rPr>
                <w:rFonts w:ascii="宋体" w:hAnsi="宋体"/>
                <w:szCs w:val="21"/>
              </w:rPr>
            </w:pPr>
            <w:r>
              <w:rPr>
                <w:rFonts w:ascii="宋体" w:hAnsi="宋体" w:hint="eastAsia"/>
                <w:szCs w:val="21"/>
              </w:rPr>
              <w:t>1至</w:t>
            </w:r>
            <w:r w:rsidR="0079683B">
              <w:rPr>
                <w:rFonts w:ascii="宋体" w:hAnsi="宋体"/>
                <w:szCs w:val="21"/>
              </w:rPr>
              <w:t>5</w:t>
            </w:r>
            <w:r>
              <w:rPr>
                <w:rFonts w:ascii="宋体" w:hAnsi="宋体" w:hint="eastAsia"/>
                <w:szCs w:val="21"/>
              </w:rPr>
              <w:t>项</w:t>
            </w:r>
            <w:r w:rsidR="00833162">
              <w:rPr>
                <w:rFonts w:ascii="宋体" w:hAnsi="宋体" w:hint="eastAsia"/>
                <w:szCs w:val="21"/>
              </w:rPr>
              <w:t xml:space="preserve"> </w:t>
            </w:r>
            <w:r>
              <w:rPr>
                <w:rFonts w:ascii="宋体" w:hAnsi="宋体" w:hint="eastAsia"/>
                <w:szCs w:val="21"/>
              </w:rPr>
              <w:t>元</w:t>
            </w:r>
            <w:r>
              <w:rPr>
                <w:rFonts w:ascii="Malgun Gothic Semilight" w:eastAsia="Malgun Gothic Semilight" w:hAnsi="Malgun Gothic Semilight" w:cs="Malgun Gothic Semilight" w:hint="eastAsia"/>
                <w:szCs w:val="21"/>
              </w:rPr>
              <w:t>ｘ</w:t>
            </w:r>
            <w:r>
              <w:rPr>
                <w:rFonts w:ascii="宋体" w:hAnsi="宋体"/>
                <w:szCs w:val="21"/>
              </w:rPr>
              <w:t>3</w:t>
            </w:r>
            <w:r>
              <w:rPr>
                <w:rFonts w:ascii="宋体" w:hAnsi="宋体" w:hint="eastAsia"/>
                <w:szCs w:val="21"/>
              </w:rPr>
              <w:t>%</w:t>
            </w:r>
          </w:p>
        </w:tc>
      </w:tr>
      <w:tr w:rsidR="00703A8F" w:rsidRPr="009A6210" w:rsidTr="0079683B">
        <w:trPr>
          <w:trHeight w:val="648"/>
        </w:trPr>
        <w:tc>
          <w:tcPr>
            <w:tcW w:w="709" w:type="dxa"/>
            <w:tcBorders>
              <w:top w:val="single" w:sz="4" w:space="0" w:color="auto"/>
              <w:bottom w:val="single" w:sz="4" w:space="0" w:color="auto"/>
            </w:tcBorders>
            <w:vAlign w:val="center"/>
          </w:tcPr>
          <w:p w:rsidR="00703A8F" w:rsidRPr="009A6210" w:rsidRDefault="00C9192B" w:rsidP="00703A8F">
            <w:pPr>
              <w:spacing w:line="380" w:lineRule="exact"/>
              <w:jc w:val="center"/>
              <w:rPr>
                <w:rFonts w:ascii="宋体" w:hAnsi="宋体"/>
                <w:szCs w:val="21"/>
              </w:rPr>
            </w:pPr>
            <w:r>
              <w:rPr>
                <w:rFonts w:ascii="宋体" w:hAnsi="宋体"/>
                <w:szCs w:val="21"/>
              </w:rPr>
              <w:t>7</w:t>
            </w:r>
          </w:p>
        </w:tc>
        <w:tc>
          <w:tcPr>
            <w:tcW w:w="3827" w:type="dxa"/>
            <w:tcBorders>
              <w:top w:val="single" w:sz="4" w:space="0" w:color="auto"/>
              <w:bottom w:val="single" w:sz="4" w:space="0" w:color="auto"/>
            </w:tcBorders>
            <w:vAlign w:val="center"/>
          </w:tcPr>
          <w:p w:rsidR="00703A8F" w:rsidRPr="009A6210" w:rsidRDefault="00703A8F" w:rsidP="00703A8F">
            <w:pPr>
              <w:spacing w:line="380" w:lineRule="exact"/>
              <w:jc w:val="left"/>
              <w:rPr>
                <w:rFonts w:ascii="宋体" w:hAnsi="宋体"/>
                <w:szCs w:val="21"/>
              </w:rPr>
            </w:pPr>
            <w:r>
              <w:rPr>
                <w:rFonts w:ascii="宋体" w:hAnsi="宋体" w:hint="eastAsia"/>
                <w:szCs w:val="21"/>
              </w:rPr>
              <w:t>年度费用合计：（元）</w:t>
            </w:r>
          </w:p>
        </w:tc>
        <w:tc>
          <w:tcPr>
            <w:tcW w:w="1486" w:type="dxa"/>
            <w:tcBorders>
              <w:top w:val="single" w:sz="4" w:space="0" w:color="auto"/>
              <w:bottom w:val="single" w:sz="4" w:space="0" w:color="auto"/>
            </w:tcBorders>
            <w:vAlign w:val="center"/>
          </w:tcPr>
          <w:p w:rsidR="00703A8F" w:rsidRPr="009A6210" w:rsidRDefault="00833162" w:rsidP="00833162">
            <w:pPr>
              <w:wordWrap w:val="0"/>
              <w:spacing w:line="380" w:lineRule="exact"/>
              <w:jc w:val="right"/>
              <w:rPr>
                <w:rFonts w:ascii="宋体" w:hAnsi="宋体"/>
                <w:szCs w:val="21"/>
              </w:rPr>
            </w:pPr>
            <w:r>
              <w:rPr>
                <w:rFonts w:ascii="宋体" w:hAnsi="宋体" w:hint="eastAsia"/>
                <w:szCs w:val="21"/>
              </w:rPr>
              <w:t xml:space="preserve"> </w:t>
            </w:r>
          </w:p>
        </w:tc>
        <w:tc>
          <w:tcPr>
            <w:tcW w:w="3476" w:type="dxa"/>
            <w:tcBorders>
              <w:top w:val="single" w:sz="4" w:space="0" w:color="auto"/>
              <w:bottom w:val="single" w:sz="4" w:space="0" w:color="auto"/>
            </w:tcBorders>
            <w:vAlign w:val="center"/>
          </w:tcPr>
          <w:p w:rsidR="00703A8F" w:rsidRPr="009A6210" w:rsidRDefault="00703A8F" w:rsidP="00703A8F">
            <w:pPr>
              <w:spacing w:line="380" w:lineRule="exact"/>
              <w:jc w:val="left"/>
              <w:rPr>
                <w:rFonts w:ascii="宋体" w:hAnsi="宋体"/>
                <w:szCs w:val="21"/>
              </w:rPr>
            </w:pPr>
            <w:r>
              <w:rPr>
                <w:rFonts w:ascii="宋体" w:hAnsi="宋体" w:hint="eastAsia"/>
                <w:szCs w:val="21"/>
              </w:rPr>
              <w:t>1至</w:t>
            </w:r>
            <w:r w:rsidR="0079683B">
              <w:rPr>
                <w:rFonts w:ascii="宋体" w:hAnsi="宋体"/>
                <w:szCs w:val="21"/>
              </w:rPr>
              <w:t>6</w:t>
            </w:r>
            <w:r>
              <w:rPr>
                <w:rFonts w:ascii="宋体" w:hAnsi="宋体" w:hint="eastAsia"/>
                <w:szCs w:val="21"/>
              </w:rPr>
              <w:t>项</w:t>
            </w:r>
          </w:p>
        </w:tc>
      </w:tr>
      <w:tr w:rsidR="00703A8F" w:rsidRPr="009A6210" w:rsidTr="0079683B">
        <w:trPr>
          <w:trHeight w:val="776"/>
        </w:trPr>
        <w:tc>
          <w:tcPr>
            <w:tcW w:w="709" w:type="dxa"/>
            <w:tcBorders>
              <w:top w:val="single" w:sz="4" w:space="0" w:color="auto"/>
              <w:bottom w:val="single" w:sz="4" w:space="0" w:color="auto"/>
            </w:tcBorders>
            <w:vAlign w:val="center"/>
          </w:tcPr>
          <w:p w:rsidR="00703A8F" w:rsidRDefault="00C9192B" w:rsidP="00703A8F">
            <w:pPr>
              <w:spacing w:line="380" w:lineRule="exact"/>
              <w:jc w:val="center"/>
              <w:rPr>
                <w:rFonts w:ascii="宋体" w:hAnsi="宋体"/>
                <w:szCs w:val="21"/>
              </w:rPr>
            </w:pPr>
            <w:r>
              <w:rPr>
                <w:rFonts w:ascii="宋体" w:hAnsi="宋体"/>
                <w:szCs w:val="21"/>
              </w:rPr>
              <w:t>8</w:t>
            </w:r>
          </w:p>
        </w:tc>
        <w:tc>
          <w:tcPr>
            <w:tcW w:w="3827" w:type="dxa"/>
            <w:tcBorders>
              <w:top w:val="single" w:sz="4" w:space="0" w:color="auto"/>
              <w:bottom w:val="single" w:sz="4" w:space="0" w:color="auto"/>
            </w:tcBorders>
            <w:vAlign w:val="center"/>
          </w:tcPr>
          <w:p w:rsidR="00703A8F" w:rsidRDefault="00703A8F" w:rsidP="00703A8F">
            <w:pPr>
              <w:spacing w:line="380" w:lineRule="exact"/>
              <w:jc w:val="left"/>
              <w:rPr>
                <w:rFonts w:ascii="宋体" w:hAnsi="宋体"/>
                <w:szCs w:val="21"/>
              </w:rPr>
            </w:pPr>
            <w:r>
              <w:rPr>
                <w:rFonts w:ascii="宋体" w:hAnsi="宋体" w:hint="eastAsia"/>
                <w:szCs w:val="21"/>
              </w:rPr>
              <w:t>三年总合同额：（元）</w:t>
            </w:r>
          </w:p>
        </w:tc>
        <w:tc>
          <w:tcPr>
            <w:tcW w:w="4962" w:type="dxa"/>
            <w:gridSpan w:val="2"/>
            <w:tcBorders>
              <w:top w:val="single" w:sz="4" w:space="0" w:color="auto"/>
              <w:bottom w:val="single" w:sz="4" w:space="0" w:color="auto"/>
            </w:tcBorders>
            <w:vAlign w:val="center"/>
          </w:tcPr>
          <w:p w:rsidR="00703A8F" w:rsidRDefault="00703A8F" w:rsidP="00833162">
            <w:pPr>
              <w:spacing w:line="380" w:lineRule="exact"/>
              <w:ind w:firstLineChars="50" w:firstLine="105"/>
              <w:jc w:val="left"/>
              <w:rPr>
                <w:rFonts w:ascii="宋体" w:hAnsi="宋体"/>
                <w:szCs w:val="21"/>
              </w:rPr>
            </w:pPr>
            <w:r>
              <w:rPr>
                <w:rFonts w:ascii="宋体" w:hAnsi="宋体" w:hint="eastAsia"/>
                <w:szCs w:val="21"/>
              </w:rPr>
              <w:t>元</w:t>
            </w:r>
          </w:p>
        </w:tc>
      </w:tr>
      <w:tr w:rsidR="00703A8F" w:rsidRPr="009A6210" w:rsidTr="0079683B">
        <w:trPr>
          <w:trHeight w:val="745"/>
        </w:trPr>
        <w:tc>
          <w:tcPr>
            <w:tcW w:w="9498" w:type="dxa"/>
            <w:gridSpan w:val="4"/>
            <w:tcBorders>
              <w:top w:val="single" w:sz="4" w:space="0" w:color="auto"/>
            </w:tcBorders>
            <w:vAlign w:val="center"/>
          </w:tcPr>
          <w:p w:rsidR="00703A8F" w:rsidRPr="00C9192B" w:rsidRDefault="00703A8F" w:rsidP="00833162">
            <w:pPr>
              <w:spacing w:line="360" w:lineRule="auto"/>
              <w:jc w:val="center"/>
              <w:rPr>
                <w:rFonts w:ascii="宋体" w:hAnsi="宋体"/>
                <w:b/>
                <w:bCs/>
                <w:sz w:val="24"/>
              </w:rPr>
            </w:pPr>
            <w:r>
              <w:rPr>
                <w:rFonts w:ascii="宋体" w:hAnsi="宋体" w:hint="eastAsia"/>
                <w:b/>
                <w:bCs/>
                <w:sz w:val="24"/>
              </w:rPr>
              <w:t>两个院区消防维保服务费合计：年</w:t>
            </w:r>
            <w:r w:rsidR="00300FB7">
              <w:rPr>
                <w:rFonts w:ascii="宋体" w:hAnsi="宋体" w:hint="eastAsia"/>
                <w:b/>
                <w:bCs/>
                <w:sz w:val="24"/>
              </w:rPr>
              <w:t>预算</w:t>
            </w:r>
            <w:r>
              <w:rPr>
                <w:rFonts w:ascii="宋体" w:hAnsi="宋体" w:hint="eastAsia"/>
                <w:b/>
                <w:bCs/>
                <w:sz w:val="24"/>
              </w:rPr>
              <w:t>金额：￥</w:t>
            </w:r>
            <w:r w:rsidR="00833162">
              <w:rPr>
                <w:rFonts w:ascii="宋体" w:hAnsi="宋体" w:hint="eastAsia"/>
                <w:b/>
                <w:bCs/>
                <w:sz w:val="24"/>
              </w:rPr>
              <w:t xml:space="preserve">    </w:t>
            </w:r>
            <w:r>
              <w:rPr>
                <w:rFonts w:ascii="宋体" w:hAnsi="宋体" w:hint="eastAsia"/>
                <w:b/>
                <w:bCs/>
                <w:sz w:val="24"/>
              </w:rPr>
              <w:t>元，三年合计：￥</w:t>
            </w:r>
            <w:r w:rsidR="00833162">
              <w:rPr>
                <w:rFonts w:ascii="宋体" w:hAnsi="宋体" w:hint="eastAsia"/>
                <w:b/>
                <w:bCs/>
                <w:sz w:val="24"/>
              </w:rPr>
              <w:t xml:space="preserve">       </w:t>
            </w:r>
            <w:r>
              <w:rPr>
                <w:rFonts w:ascii="宋体" w:hAnsi="宋体" w:hint="eastAsia"/>
                <w:b/>
                <w:bCs/>
                <w:sz w:val="24"/>
              </w:rPr>
              <w:t>元</w:t>
            </w:r>
          </w:p>
        </w:tc>
      </w:tr>
    </w:tbl>
    <w:p w:rsidR="00C9192B" w:rsidRDefault="00C9192B" w:rsidP="00DB3C71">
      <w:pPr>
        <w:tabs>
          <w:tab w:val="left" w:pos="425"/>
        </w:tabs>
        <w:rPr>
          <w:sz w:val="24"/>
        </w:rPr>
      </w:pPr>
    </w:p>
    <w:p w:rsidR="00BE0961" w:rsidRDefault="00BE0961" w:rsidP="000C41CC">
      <w:pPr>
        <w:widowControl/>
        <w:tabs>
          <w:tab w:val="left" w:pos="5550"/>
        </w:tabs>
        <w:spacing w:line="360" w:lineRule="auto"/>
        <w:rPr>
          <w:b/>
          <w:color w:val="000000"/>
          <w:kern w:val="0"/>
          <w:sz w:val="24"/>
        </w:rPr>
      </w:pPr>
    </w:p>
    <w:p w:rsidR="000C41CC" w:rsidRPr="00F3404D" w:rsidRDefault="00F3404D" w:rsidP="000C41CC">
      <w:pPr>
        <w:widowControl/>
        <w:tabs>
          <w:tab w:val="left" w:pos="5550"/>
        </w:tabs>
        <w:spacing w:line="360" w:lineRule="auto"/>
        <w:rPr>
          <w:b/>
          <w:color w:val="000000"/>
          <w:kern w:val="0"/>
          <w:sz w:val="24"/>
        </w:rPr>
      </w:pPr>
      <w:bookmarkStart w:id="0" w:name="_GoBack"/>
      <w:bookmarkEnd w:id="0"/>
      <w:r w:rsidRPr="00F3404D">
        <w:rPr>
          <w:rFonts w:hint="eastAsia"/>
          <w:b/>
          <w:color w:val="000000"/>
          <w:kern w:val="0"/>
          <w:sz w:val="24"/>
        </w:rPr>
        <w:t>九</w:t>
      </w:r>
      <w:r w:rsidR="000C41CC" w:rsidRPr="00F3404D">
        <w:rPr>
          <w:rFonts w:hint="eastAsia"/>
          <w:b/>
          <w:color w:val="000000"/>
          <w:kern w:val="0"/>
          <w:sz w:val="24"/>
        </w:rPr>
        <w:t>、零星消防工程用户需求</w:t>
      </w:r>
    </w:p>
    <w:p w:rsidR="000C41CC" w:rsidRPr="000C41CC" w:rsidRDefault="000C41CC" w:rsidP="000C41CC">
      <w:pPr>
        <w:widowControl/>
        <w:tabs>
          <w:tab w:val="left" w:pos="5550"/>
        </w:tabs>
        <w:spacing w:line="360" w:lineRule="auto"/>
        <w:rPr>
          <w:sz w:val="24"/>
        </w:rPr>
      </w:pPr>
      <w:r w:rsidRPr="000C41CC">
        <w:rPr>
          <w:rFonts w:hint="eastAsia"/>
          <w:sz w:val="24"/>
        </w:rPr>
        <w:t>（一）零星消防工程项目情况</w:t>
      </w:r>
    </w:p>
    <w:p w:rsidR="000C41CC" w:rsidRPr="000C41CC" w:rsidRDefault="000C41CC" w:rsidP="000C41CC">
      <w:pPr>
        <w:widowControl/>
        <w:spacing w:line="360" w:lineRule="auto"/>
        <w:ind w:firstLineChars="200" w:firstLine="480"/>
        <w:jc w:val="left"/>
        <w:rPr>
          <w:sz w:val="24"/>
        </w:rPr>
      </w:pPr>
      <w:r w:rsidRPr="000C41CC">
        <w:rPr>
          <w:rFonts w:hint="eastAsia"/>
          <w:sz w:val="24"/>
        </w:rPr>
        <w:t>1</w:t>
      </w:r>
      <w:r w:rsidRPr="000C41CC">
        <w:rPr>
          <w:rFonts w:hint="eastAsia"/>
          <w:sz w:val="24"/>
        </w:rPr>
        <w:t>、工程名称：中山大学附属肿瘤医院零星消防工程；</w:t>
      </w:r>
    </w:p>
    <w:p w:rsidR="000C41CC" w:rsidRPr="000C41CC" w:rsidRDefault="000C41CC" w:rsidP="000C41CC">
      <w:pPr>
        <w:widowControl/>
        <w:spacing w:line="360" w:lineRule="auto"/>
        <w:ind w:firstLineChars="200" w:firstLine="480"/>
        <w:jc w:val="left"/>
        <w:rPr>
          <w:sz w:val="24"/>
        </w:rPr>
      </w:pPr>
      <w:r w:rsidRPr="000C41CC">
        <w:rPr>
          <w:rFonts w:hint="eastAsia"/>
          <w:sz w:val="24"/>
        </w:rPr>
        <w:t>2</w:t>
      </w:r>
      <w:r w:rsidRPr="000C41CC">
        <w:rPr>
          <w:rFonts w:hint="eastAsia"/>
          <w:sz w:val="24"/>
        </w:rPr>
        <w:t>、工程地址</w:t>
      </w:r>
      <w:r w:rsidRPr="000C41CC">
        <w:rPr>
          <w:rFonts w:hint="eastAsia"/>
          <w:sz w:val="24"/>
        </w:rPr>
        <w:t xml:space="preserve">: </w:t>
      </w:r>
      <w:r w:rsidRPr="000C41CC">
        <w:rPr>
          <w:rFonts w:hint="eastAsia"/>
          <w:sz w:val="24"/>
        </w:rPr>
        <w:t>中山大学附属肿瘤医院东风路院区、</w:t>
      </w:r>
      <w:r w:rsidR="00DB3C71">
        <w:rPr>
          <w:rFonts w:hint="eastAsia"/>
          <w:sz w:val="24"/>
        </w:rPr>
        <w:t>黄埔院区、青菜岗院区、</w:t>
      </w:r>
      <w:r w:rsidRPr="000C41CC">
        <w:rPr>
          <w:rFonts w:hint="eastAsia"/>
          <w:sz w:val="24"/>
        </w:rPr>
        <w:t>犀牛北街宿舍区等。</w:t>
      </w:r>
    </w:p>
    <w:p w:rsidR="000C41CC" w:rsidRPr="000C41CC" w:rsidRDefault="000C41CC" w:rsidP="000C41CC">
      <w:pPr>
        <w:widowControl/>
        <w:spacing w:line="360" w:lineRule="auto"/>
        <w:ind w:firstLineChars="200" w:firstLine="480"/>
        <w:jc w:val="left"/>
        <w:rPr>
          <w:sz w:val="24"/>
        </w:rPr>
      </w:pPr>
      <w:r w:rsidRPr="000C41CC">
        <w:rPr>
          <w:rFonts w:hint="eastAsia"/>
          <w:sz w:val="24"/>
        </w:rPr>
        <w:t>3</w:t>
      </w:r>
      <w:r w:rsidRPr="000C41CC">
        <w:rPr>
          <w:rFonts w:hint="eastAsia"/>
          <w:sz w:val="24"/>
        </w:rPr>
        <w:t>、建设单位：</w:t>
      </w:r>
      <w:r w:rsidRPr="000C41CC">
        <w:rPr>
          <w:rFonts w:hint="eastAsia"/>
          <w:sz w:val="24"/>
        </w:rPr>
        <w:t xml:space="preserve">  </w:t>
      </w:r>
      <w:r w:rsidRPr="000C41CC">
        <w:rPr>
          <w:rFonts w:hint="eastAsia"/>
          <w:sz w:val="24"/>
        </w:rPr>
        <w:t>中山大学</w:t>
      </w:r>
      <w:r w:rsidR="00DB3C71" w:rsidRPr="000C41CC">
        <w:rPr>
          <w:rFonts w:hint="eastAsia"/>
          <w:sz w:val="24"/>
        </w:rPr>
        <w:t>附属肿瘤医院</w:t>
      </w:r>
      <w:r w:rsidRPr="000C41CC">
        <w:rPr>
          <w:rFonts w:hint="eastAsia"/>
          <w:sz w:val="24"/>
        </w:rPr>
        <w:t xml:space="preserve">  </w:t>
      </w:r>
      <w:r w:rsidRPr="000C41CC">
        <w:rPr>
          <w:rFonts w:hint="eastAsia"/>
          <w:sz w:val="24"/>
        </w:rPr>
        <w:t>；</w:t>
      </w:r>
    </w:p>
    <w:p w:rsidR="000C41CC" w:rsidRPr="000C41CC" w:rsidRDefault="000C41CC" w:rsidP="000C41CC">
      <w:pPr>
        <w:widowControl/>
        <w:spacing w:line="360" w:lineRule="auto"/>
        <w:ind w:firstLineChars="200" w:firstLine="480"/>
        <w:jc w:val="left"/>
        <w:rPr>
          <w:sz w:val="24"/>
        </w:rPr>
      </w:pPr>
      <w:r w:rsidRPr="000C41CC">
        <w:rPr>
          <w:rFonts w:hint="eastAsia"/>
          <w:sz w:val="24"/>
        </w:rPr>
        <w:t>4</w:t>
      </w:r>
      <w:r w:rsidRPr="000C41CC">
        <w:rPr>
          <w:rFonts w:hint="eastAsia"/>
          <w:sz w:val="24"/>
        </w:rPr>
        <w:t>、招标范围：定点承包中山大学附属肿瘤医院单项金额</w:t>
      </w:r>
      <w:r w:rsidRPr="000C41CC">
        <w:rPr>
          <w:rFonts w:hint="eastAsia"/>
          <w:sz w:val="24"/>
        </w:rPr>
        <w:t>10</w:t>
      </w:r>
      <w:r w:rsidRPr="000C41CC">
        <w:rPr>
          <w:rFonts w:hint="eastAsia"/>
          <w:sz w:val="24"/>
        </w:rPr>
        <w:t>万元以下的消防零星修缮工程，约</w:t>
      </w:r>
      <w:r w:rsidR="00DB3C71">
        <w:rPr>
          <w:rFonts w:hint="eastAsia"/>
          <w:sz w:val="24"/>
        </w:rPr>
        <w:t>30</w:t>
      </w:r>
      <w:r w:rsidRPr="000C41CC">
        <w:rPr>
          <w:rFonts w:hint="eastAsia"/>
          <w:sz w:val="24"/>
        </w:rPr>
        <w:t>万</w:t>
      </w:r>
      <w:r w:rsidRPr="000C41CC">
        <w:rPr>
          <w:rFonts w:hint="eastAsia"/>
          <w:sz w:val="24"/>
        </w:rPr>
        <w:t>/</w:t>
      </w:r>
      <w:r w:rsidRPr="000C41CC">
        <w:rPr>
          <w:rFonts w:hint="eastAsia"/>
          <w:sz w:val="24"/>
        </w:rPr>
        <w:t>年，实际工程量按实结算。</w:t>
      </w:r>
    </w:p>
    <w:p w:rsidR="000C41CC" w:rsidRPr="000C41CC" w:rsidRDefault="000C41CC" w:rsidP="000C41CC">
      <w:pPr>
        <w:widowControl/>
        <w:spacing w:line="360" w:lineRule="auto"/>
        <w:ind w:firstLineChars="200" w:firstLine="480"/>
        <w:jc w:val="left"/>
        <w:rPr>
          <w:sz w:val="24"/>
        </w:rPr>
      </w:pPr>
      <w:r w:rsidRPr="000C41CC">
        <w:rPr>
          <w:rFonts w:hint="eastAsia"/>
          <w:sz w:val="24"/>
        </w:rPr>
        <w:lastRenderedPageBreak/>
        <w:t>5</w:t>
      </w:r>
      <w:r w:rsidRPr="000C41CC">
        <w:rPr>
          <w:rFonts w:hint="eastAsia"/>
          <w:sz w:val="24"/>
        </w:rPr>
        <w:t>、承包方式：</w:t>
      </w:r>
      <w:r w:rsidRPr="000C41CC">
        <w:rPr>
          <w:rFonts w:hint="eastAsia"/>
          <w:sz w:val="24"/>
        </w:rPr>
        <w:t xml:space="preserve"> </w:t>
      </w:r>
      <w:r w:rsidRPr="000C41CC">
        <w:rPr>
          <w:rFonts w:hint="eastAsia"/>
          <w:sz w:val="24"/>
        </w:rPr>
        <w:t>以实际发生的工程量，依据现行《建设工程工程量清单计价规范》及现行广东省综合定额、计价办法执行，结算时以税前总价为基数再按投标下浮率计算含税总价。</w:t>
      </w:r>
    </w:p>
    <w:p w:rsidR="000C41CC" w:rsidRPr="000C41CC" w:rsidRDefault="000C41CC" w:rsidP="000C41CC">
      <w:pPr>
        <w:widowControl/>
        <w:spacing w:line="360" w:lineRule="auto"/>
        <w:ind w:firstLineChars="200" w:firstLine="480"/>
        <w:jc w:val="left"/>
        <w:rPr>
          <w:sz w:val="24"/>
        </w:rPr>
      </w:pPr>
      <w:r w:rsidRPr="000C41CC">
        <w:rPr>
          <w:rFonts w:hint="eastAsia"/>
          <w:sz w:val="24"/>
        </w:rPr>
        <w:t>6</w:t>
      </w:r>
      <w:r w:rsidRPr="000C41CC">
        <w:rPr>
          <w:rFonts w:hint="eastAsia"/>
          <w:sz w:val="24"/>
        </w:rPr>
        <w:t>、项目招标服务期为：三年。如合同期内发包人不满意其服务，可以解除合同。</w:t>
      </w:r>
    </w:p>
    <w:p w:rsidR="000C41CC" w:rsidRPr="000C41CC" w:rsidRDefault="000C41CC" w:rsidP="000C41CC">
      <w:pPr>
        <w:widowControl/>
        <w:spacing w:line="360" w:lineRule="auto"/>
        <w:ind w:firstLineChars="200" w:firstLine="480"/>
        <w:jc w:val="left"/>
        <w:rPr>
          <w:sz w:val="24"/>
        </w:rPr>
      </w:pPr>
      <w:r w:rsidRPr="000C41CC">
        <w:rPr>
          <w:rFonts w:hint="eastAsia"/>
          <w:sz w:val="24"/>
        </w:rPr>
        <w:t>7</w:t>
      </w:r>
      <w:r w:rsidRPr="000C41CC">
        <w:rPr>
          <w:rFonts w:hint="eastAsia"/>
          <w:sz w:val="24"/>
        </w:rPr>
        <w:t>、资金来源：财政性资金（自筹部分）。</w:t>
      </w:r>
      <w:r w:rsidRPr="000C41CC">
        <w:rPr>
          <w:rFonts w:hint="eastAsia"/>
          <w:sz w:val="24"/>
        </w:rPr>
        <w:t xml:space="preserve"> </w:t>
      </w:r>
    </w:p>
    <w:p w:rsidR="000C41CC" w:rsidRPr="000C41CC" w:rsidRDefault="000C41CC" w:rsidP="000C41CC">
      <w:pPr>
        <w:widowControl/>
        <w:spacing w:line="360" w:lineRule="auto"/>
        <w:ind w:firstLineChars="200" w:firstLine="480"/>
        <w:jc w:val="left"/>
        <w:rPr>
          <w:sz w:val="24"/>
        </w:rPr>
      </w:pPr>
      <w:r w:rsidRPr="000C41CC">
        <w:rPr>
          <w:rFonts w:hint="eastAsia"/>
          <w:sz w:val="24"/>
        </w:rPr>
        <w:t>8</w:t>
      </w:r>
      <w:r w:rsidRPr="000C41CC">
        <w:rPr>
          <w:rFonts w:hint="eastAsia"/>
          <w:sz w:val="24"/>
        </w:rPr>
        <w:t>、工程质量标准：合格。符合国家及行业现行有关强制性规范、条文及标准的要求。</w:t>
      </w:r>
    </w:p>
    <w:p w:rsidR="000C41CC" w:rsidRPr="000C41CC" w:rsidRDefault="000C41CC" w:rsidP="000C41CC">
      <w:pPr>
        <w:widowControl/>
        <w:tabs>
          <w:tab w:val="left" w:pos="1320"/>
        </w:tabs>
        <w:snapToGrid w:val="0"/>
        <w:spacing w:before="50" w:line="360" w:lineRule="auto"/>
        <w:ind w:firstLineChars="200" w:firstLine="480"/>
        <w:jc w:val="left"/>
        <w:rPr>
          <w:sz w:val="24"/>
        </w:rPr>
      </w:pPr>
      <w:r w:rsidRPr="000C41CC">
        <w:rPr>
          <w:rFonts w:hint="eastAsia"/>
          <w:sz w:val="24"/>
        </w:rPr>
        <w:t>9</w:t>
      </w:r>
      <w:r w:rsidRPr="000C41CC">
        <w:rPr>
          <w:rFonts w:hint="eastAsia"/>
          <w:sz w:val="24"/>
        </w:rPr>
        <w:t>、结算要求</w:t>
      </w:r>
    </w:p>
    <w:p w:rsidR="000C41CC" w:rsidRPr="000C41CC" w:rsidRDefault="000C41CC" w:rsidP="000C41CC">
      <w:pPr>
        <w:widowControl/>
        <w:tabs>
          <w:tab w:val="left" w:pos="1320"/>
        </w:tabs>
        <w:snapToGrid w:val="0"/>
        <w:spacing w:before="50" w:line="360" w:lineRule="auto"/>
        <w:ind w:firstLineChars="200" w:firstLine="480"/>
        <w:jc w:val="left"/>
        <w:rPr>
          <w:sz w:val="24"/>
        </w:rPr>
      </w:pPr>
      <w:r w:rsidRPr="000C41CC">
        <w:rPr>
          <w:rFonts w:hint="eastAsia"/>
          <w:sz w:val="24"/>
        </w:rPr>
        <w:t>9.1</w:t>
      </w:r>
      <w:r w:rsidRPr="000C41CC">
        <w:rPr>
          <w:rFonts w:hint="eastAsia"/>
          <w:sz w:val="24"/>
        </w:rPr>
        <w:t>每个项目实施前，须报出预算和实施方案给招标人，并须经招标人完成院内立项审批手续后方可开工。</w:t>
      </w:r>
    </w:p>
    <w:p w:rsidR="000C41CC" w:rsidRPr="000C41CC" w:rsidRDefault="000C41CC" w:rsidP="000C41CC">
      <w:pPr>
        <w:widowControl/>
        <w:tabs>
          <w:tab w:val="left" w:pos="1320"/>
        </w:tabs>
        <w:snapToGrid w:val="0"/>
        <w:spacing w:before="50" w:line="360" w:lineRule="auto"/>
        <w:ind w:firstLineChars="200" w:firstLine="480"/>
        <w:jc w:val="left"/>
        <w:rPr>
          <w:sz w:val="24"/>
        </w:rPr>
      </w:pPr>
      <w:r w:rsidRPr="000C41CC">
        <w:rPr>
          <w:rFonts w:hint="eastAsia"/>
          <w:sz w:val="24"/>
        </w:rPr>
        <w:t xml:space="preserve">9.2 </w:t>
      </w:r>
      <w:r w:rsidRPr="000C41CC">
        <w:rPr>
          <w:rFonts w:hint="eastAsia"/>
          <w:sz w:val="24"/>
        </w:rPr>
        <w:t>结算金额按招标人审核后或其委托的第三方机构出具的工程造价为准。审查工程结算时，当招标人或其委托的咨询单位一个批次的结算终审核减额大于</w:t>
      </w:r>
      <w:r w:rsidRPr="000C41CC">
        <w:rPr>
          <w:rFonts w:hint="eastAsia"/>
          <w:sz w:val="24"/>
        </w:rPr>
        <w:t>5%</w:t>
      </w:r>
      <w:r w:rsidRPr="000C41CC">
        <w:rPr>
          <w:rFonts w:hint="eastAsia"/>
          <w:sz w:val="24"/>
        </w:rPr>
        <w:t>（不含</w:t>
      </w:r>
      <w:r w:rsidRPr="000C41CC">
        <w:rPr>
          <w:rFonts w:hint="eastAsia"/>
          <w:sz w:val="24"/>
        </w:rPr>
        <w:t>5%</w:t>
      </w:r>
      <w:r w:rsidRPr="000C41CC">
        <w:rPr>
          <w:rFonts w:hint="eastAsia"/>
          <w:sz w:val="24"/>
        </w:rPr>
        <w:t>），该批工程项目所有造价审核费用由中标人承担。</w:t>
      </w:r>
    </w:p>
    <w:p w:rsidR="000C41CC" w:rsidRPr="000C41CC" w:rsidRDefault="000C41CC" w:rsidP="000C41CC">
      <w:pPr>
        <w:widowControl/>
        <w:tabs>
          <w:tab w:val="left" w:pos="1320"/>
        </w:tabs>
        <w:snapToGrid w:val="0"/>
        <w:spacing w:before="50" w:line="360" w:lineRule="auto"/>
        <w:ind w:firstLineChars="200" w:firstLine="480"/>
        <w:jc w:val="left"/>
        <w:rPr>
          <w:sz w:val="24"/>
        </w:rPr>
      </w:pPr>
      <w:r w:rsidRPr="000C41CC">
        <w:rPr>
          <w:rFonts w:hint="eastAsia"/>
          <w:sz w:val="24"/>
        </w:rPr>
        <w:t>9.3</w:t>
      </w:r>
      <w:r w:rsidRPr="000C41CC">
        <w:rPr>
          <w:rFonts w:hint="eastAsia"/>
          <w:sz w:val="24"/>
        </w:rPr>
        <w:t>工程竣工验收合格后</w:t>
      </w:r>
      <w:r w:rsidRPr="000C41CC">
        <w:rPr>
          <w:rFonts w:hint="eastAsia"/>
          <w:sz w:val="24"/>
        </w:rPr>
        <w:t>7</w:t>
      </w:r>
      <w:r w:rsidRPr="000C41CC">
        <w:rPr>
          <w:rFonts w:hint="eastAsia"/>
          <w:sz w:val="24"/>
        </w:rPr>
        <w:t>天至一个月内双方共同完成工程量测量，根据双方确认的实际发生的工程量，依据现行《建设工程工程量清单计价规范》及现行广东省相关定额、计价办法执行，按季度批量送审结算项目。</w:t>
      </w:r>
    </w:p>
    <w:p w:rsidR="000C41CC" w:rsidRPr="000C41CC" w:rsidRDefault="000C41CC" w:rsidP="000C41CC">
      <w:pPr>
        <w:widowControl/>
        <w:tabs>
          <w:tab w:val="left" w:pos="1320"/>
        </w:tabs>
        <w:snapToGrid w:val="0"/>
        <w:spacing w:before="50" w:line="360" w:lineRule="auto"/>
        <w:ind w:firstLineChars="200" w:firstLine="480"/>
        <w:jc w:val="left"/>
        <w:rPr>
          <w:sz w:val="24"/>
        </w:rPr>
      </w:pPr>
      <w:r w:rsidRPr="000C41CC">
        <w:rPr>
          <w:rFonts w:hint="eastAsia"/>
          <w:sz w:val="24"/>
        </w:rPr>
        <w:t>结算软件使用广联达造价软件，送审结算资料应含立项批复、开工报告、验收报告、材料进场报验单、工程量签证单、竣工图纸（限</w:t>
      </w:r>
      <w:r w:rsidRPr="000C41CC">
        <w:rPr>
          <w:rFonts w:hint="eastAsia"/>
          <w:sz w:val="24"/>
        </w:rPr>
        <w:t>5000</w:t>
      </w:r>
      <w:r w:rsidRPr="000C41CC">
        <w:rPr>
          <w:rFonts w:hint="eastAsia"/>
          <w:sz w:val="24"/>
        </w:rPr>
        <w:t>元以上项目）、结算书等结算资料（含电子版）；</w:t>
      </w:r>
    </w:p>
    <w:p w:rsidR="000C41CC" w:rsidRPr="000C41CC" w:rsidRDefault="000C41CC" w:rsidP="000C41CC">
      <w:pPr>
        <w:widowControl/>
        <w:tabs>
          <w:tab w:val="left" w:pos="1320"/>
        </w:tabs>
        <w:snapToGrid w:val="0"/>
        <w:spacing w:before="50" w:line="360" w:lineRule="auto"/>
        <w:ind w:firstLineChars="200" w:firstLine="480"/>
        <w:jc w:val="left"/>
        <w:rPr>
          <w:sz w:val="24"/>
        </w:rPr>
      </w:pPr>
      <w:r w:rsidRPr="000C41CC">
        <w:rPr>
          <w:rFonts w:hint="eastAsia"/>
          <w:sz w:val="24"/>
        </w:rPr>
        <w:t>人工、机械台班价格执行施工期广州市造价站公布的造价信息，主要材料和设备价格：《广州地区建设工程常用材料综合价格》有报价的优先执行，价格则参照《广州地区建设工程材料（设备）厂家价格信息》，《广州地区建设工程材料</w:t>
      </w:r>
      <w:r w:rsidRPr="000C41CC">
        <w:rPr>
          <w:rFonts w:hint="eastAsia"/>
          <w:sz w:val="24"/>
        </w:rPr>
        <w:t>(</w:t>
      </w:r>
      <w:r w:rsidRPr="000C41CC">
        <w:rPr>
          <w:rFonts w:hint="eastAsia"/>
          <w:sz w:val="24"/>
        </w:rPr>
        <w:t>设备</w:t>
      </w:r>
      <w:r w:rsidRPr="000C41CC">
        <w:rPr>
          <w:rFonts w:hint="eastAsia"/>
          <w:sz w:val="24"/>
        </w:rPr>
        <w:t>)</w:t>
      </w:r>
      <w:r w:rsidRPr="000C41CC">
        <w:rPr>
          <w:rFonts w:hint="eastAsia"/>
          <w:sz w:val="24"/>
        </w:rPr>
        <w:t>厂商价格信息》中也没有的，则按双方询价执行。</w:t>
      </w:r>
    </w:p>
    <w:p w:rsidR="000C41CC" w:rsidRPr="000C41CC" w:rsidRDefault="000C41CC" w:rsidP="000C41CC">
      <w:pPr>
        <w:widowControl/>
        <w:tabs>
          <w:tab w:val="left" w:pos="1320"/>
        </w:tabs>
        <w:snapToGrid w:val="0"/>
        <w:spacing w:before="50" w:line="360" w:lineRule="auto"/>
        <w:ind w:firstLineChars="200" w:firstLine="480"/>
        <w:jc w:val="left"/>
        <w:rPr>
          <w:sz w:val="24"/>
        </w:rPr>
      </w:pPr>
      <w:r w:rsidRPr="000C41CC">
        <w:rPr>
          <w:rFonts w:hint="eastAsia"/>
          <w:sz w:val="24"/>
        </w:rPr>
        <w:t>9.4</w:t>
      </w:r>
      <w:r w:rsidRPr="000C41CC">
        <w:rPr>
          <w:rFonts w:hint="eastAsia"/>
          <w:sz w:val="24"/>
        </w:rPr>
        <w:t>每季度招标人按照正式出具审计意见的工程结算书进行结算，未出具审计意见的工程结算书顺延至下一季度结算。审计完毕双方签字确认，每季度最终付款金额为项目审计单位最终审计金额，中标人根据每季度最终付款金额提供合法发票，招标人在收到发票后</w:t>
      </w:r>
      <w:r w:rsidRPr="000C41CC">
        <w:rPr>
          <w:rFonts w:hint="eastAsia"/>
          <w:sz w:val="24"/>
        </w:rPr>
        <w:t>10</w:t>
      </w:r>
      <w:r w:rsidRPr="000C41CC">
        <w:rPr>
          <w:rFonts w:hint="eastAsia"/>
          <w:sz w:val="24"/>
        </w:rPr>
        <w:t>天内完成支付手续。</w:t>
      </w:r>
    </w:p>
    <w:p w:rsidR="000C41CC" w:rsidRPr="000C41CC" w:rsidRDefault="000C41CC" w:rsidP="000C41CC">
      <w:pPr>
        <w:widowControl/>
        <w:tabs>
          <w:tab w:val="left" w:pos="1320"/>
        </w:tabs>
        <w:snapToGrid w:val="0"/>
        <w:spacing w:before="50" w:line="360" w:lineRule="auto"/>
        <w:ind w:firstLineChars="200" w:firstLine="480"/>
        <w:jc w:val="left"/>
        <w:rPr>
          <w:sz w:val="24"/>
        </w:rPr>
      </w:pPr>
      <w:r w:rsidRPr="000C41CC">
        <w:rPr>
          <w:rFonts w:hint="eastAsia"/>
          <w:sz w:val="24"/>
        </w:rPr>
        <w:t xml:space="preserve">9.5 </w:t>
      </w:r>
      <w:r w:rsidRPr="000C41CC">
        <w:rPr>
          <w:rFonts w:hint="eastAsia"/>
          <w:sz w:val="24"/>
        </w:rPr>
        <w:t>单个项目最终结算金额</w:t>
      </w:r>
      <w:r w:rsidRPr="000C41CC">
        <w:rPr>
          <w:rFonts w:hint="eastAsia"/>
          <w:sz w:val="24"/>
        </w:rPr>
        <w:t>=</w:t>
      </w:r>
      <w:r w:rsidRPr="000C41CC">
        <w:rPr>
          <w:rFonts w:hint="eastAsia"/>
          <w:sz w:val="24"/>
        </w:rPr>
        <w:t>单个项目结算税前审核造价×（</w:t>
      </w:r>
      <w:r w:rsidRPr="000C41CC">
        <w:rPr>
          <w:rFonts w:hint="eastAsia"/>
          <w:sz w:val="24"/>
        </w:rPr>
        <w:t>1</w:t>
      </w:r>
      <w:r w:rsidRPr="000C41CC">
        <w:rPr>
          <w:rFonts w:hint="eastAsia"/>
          <w:sz w:val="24"/>
        </w:rPr>
        <w:t>—投标下浮率）。</w:t>
      </w:r>
    </w:p>
    <w:p w:rsidR="000C41CC" w:rsidRPr="000C41CC" w:rsidRDefault="000C41CC" w:rsidP="000C41CC">
      <w:pPr>
        <w:widowControl/>
        <w:spacing w:line="360" w:lineRule="auto"/>
        <w:jc w:val="left"/>
        <w:rPr>
          <w:sz w:val="24"/>
        </w:rPr>
      </w:pPr>
      <w:r w:rsidRPr="000C41CC">
        <w:rPr>
          <w:rFonts w:hint="eastAsia"/>
          <w:sz w:val="24"/>
        </w:rPr>
        <w:t>（二）商务要求（包括人员数量、资质、人身意外保险等要求；施工机械及工具要求；我方可提供的场地配合和办公条件等）</w:t>
      </w:r>
    </w:p>
    <w:p w:rsidR="000C41CC" w:rsidRPr="000C41CC" w:rsidRDefault="000C41CC" w:rsidP="000C41CC">
      <w:pPr>
        <w:widowControl/>
        <w:numPr>
          <w:ilvl w:val="0"/>
          <w:numId w:val="41"/>
        </w:numPr>
        <w:tabs>
          <w:tab w:val="left" w:pos="425"/>
          <w:tab w:val="left" w:pos="7740"/>
        </w:tabs>
        <w:autoSpaceDE w:val="0"/>
        <w:autoSpaceDN w:val="0"/>
        <w:spacing w:line="360" w:lineRule="auto"/>
        <w:jc w:val="left"/>
        <w:rPr>
          <w:sz w:val="24"/>
        </w:rPr>
      </w:pPr>
      <w:r w:rsidRPr="000C41CC">
        <w:rPr>
          <w:rFonts w:hint="eastAsia"/>
          <w:sz w:val="24"/>
        </w:rPr>
        <w:t>投标人拟组建的本项目实施团队在岗人数应不少于</w:t>
      </w:r>
      <w:r w:rsidRPr="000C41CC">
        <w:rPr>
          <w:rFonts w:hint="eastAsia"/>
          <w:sz w:val="24"/>
        </w:rPr>
        <w:t>4</w:t>
      </w:r>
      <w:r w:rsidRPr="000C41CC">
        <w:rPr>
          <w:rFonts w:hint="eastAsia"/>
          <w:sz w:val="24"/>
        </w:rPr>
        <w:t>人（均须为投标人本单位在职人员），其中，项目管理员不少于</w:t>
      </w:r>
      <w:r w:rsidRPr="000C41CC">
        <w:rPr>
          <w:rFonts w:hint="eastAsia"/>
          <w:sz w:val="24"/>
        </w:rPr>
        <w:t>1</w:t>
      </w:r>
      <w:r w:rsidRPr="000C41CC">
        <w:rPr>
          <w:rFonts w:hint="eastAsia"/>
          <w:sz w:val="24"/>
        </w:rPr>
        <w:t>人，施工员不少于</w:t>
      </w:r>
      <w:r w:rsidRPr="000C41CC">
        <w:rPr>
          <w:rFonts w:hint="eastAsia"/>
          <w:sz w:val="24"/>
        </w:rPr>
        <w:t>3</w:t>
      </w:r>
      <w:r w:rsidRPr="000C41CC">
        <w:rPr>
          <w:rFonts w:hint="eastAsia"/>
          <w:sz w:val="24"/>
        </w:rPr>
        <w:t>人（需具备相应专业上岗操作证），投标人</w:t>
      </w:r>
      <w:r w:rsidRPr="000C41CC">
        <w:rPr>
          <w:rFonts w:hint="eastAsia"/>
          <w:sz w:val="24"/>
        </w:rPr>
        <w:lastRenderedPageBreak/>
        <w:t>需指定</w:t>
      </w:r>
      <w:r w:rsidRPr="000C41CC">
        <w:rPr>
          <w:rFonts w:hint="eastAsia"/>
          <w:sz w:val="24"/>
        </w:rPr>
        <w:t>1</w:t>
      </w:r>
      <w:r w:rsidRPr="000C41CC">
        <w:rPr>
          <w:rFonts w:hint="eastAsia"/>
          <w:sz w:val="24"/>
        </w:rPr>
        <w:t>名工程造价员与发包人对接。（须投标文件中提供上述人员的二代身份证、资质证明及社保证明）。在投标文件中承诺并经选定的工程项目经理及相应资质的专业技术、管理人员，在工程实施过程中应依时到场，未经招标人同意，中标人不得擅自调换和撤离；</w:t>
      </w:r>
    </w:p>
    <w:p w:rsidR="000C41CC" w:rsidRPr="000C41CC" w:rsidRDefault="000C41CC" w:rsidP="000C41CC">
      <w:pPr>
        <w:widowControl/>
        <w:numPr>
          <w:ilvl w:val="0"/>
          <w:numId w:val="41"/>
        </w:numPr>
        <w:tabs>
          <w:tab w:val="left" w:pos="425"/>
          <w:tab w:val="left" w:pos="7740"/>
        </w:tabs>
        <w:autoSpaceDE w:val="0"/>
        <w:autoSpaceDN w:val="0"/>
        <w:spacing w:line="360" w:lineRule="auto"/>
        <w:jc w:val="left"/>
        <w:rPr>
          <w:sz w:val="24"/>
        </w:rPr>
      </w:pPr>
      <w:r w:rsidRPr="000C41CC">
        <w:rPr>
          <w:rFonts w:hint="eastAsia"/>
          <w:sz w:val="24"/>
        </w:rPr>
        <w:t>发包人方负责提供办公用房及仓库一间，投标人需自身配备常用施工器械设备（人字梯、平板车等）、工具、及维修材料（常用管材、线材等）；</w:t>
      </w:r>
    </w:p>
    <w:p w:rsidR="000C41CC" w:rsidRPr="000C41CC" w:rsidRDefault="000C41CC" w:rsidP="000C41CC">
      <w:pPr>
        <w:widowControl/>
        <w:numPr>
          <w:ilvl w:val="0"/>
          <w:numId w:val="41"/>
        </w:numPr>
        <w:tabs>
          <w:tab w:val="left" w:pos="425"/>
          <w:tab w:val="left" w:pos="7740"/>
        </w:tabs>
        <w:autoSpaceDE w:val="0"/>
        <w:autoSpaceDN w:val="0"/>
        <w:spacing w:line="360" w:lineRule="auto"/>
        <w:jc w:val="left"/>
        <w:rPr>
          <w:sz w:val="24"/>
        </w:rPr>
      </w:pPr>
      <w:r w:rsidRPr="000C41CC">
        <w:rPr>
          <w:rFonts w:hint="eastAsia"/>
          <w:sz w:val="24"/>
        </w:rPr>
        <w:t>施工组织方案需列明保证施工进度计划实施及保证质量、安全生产、文明施工、环境保护措施；</w:t>
      </w:r>
    </w:p>
    <w:p w:rsidR="000C41CC" w:rsidRPr="000C41CC" w:rsidRDefault="000C41CC" w:rsidP="000C41CC">
      <w:pPr>
        <w:widowControl/>
        <w:numPr>
          <w:ilvl w:val="0"/>
          <w:numId w:val="41"/>
        </w:numPr>
        <w:tabs>
          <w:tab w:val="left" w:pos="425"/>
          <w:tab w:val="left" w:pos="7740"/>
        </w:tabs>
        <w:autoSpaceDE w:val="0"/>
        <w:autoSpaceDN w:val="0"/>
        <w:spacing w:line="360" w:lineRule="auto"/>
        <w:jc w:val="left"/>
        <w:rPr>
          <w:sz w:val="24"/>
        </w:rPr>
      </w:pPr>
      <w:r w:rsidRPr="000C41CC">
        <w:rPr>
          <w:rFonts w:hint="eastAsia"/>
          <w:sz w:val="24"/>
        </w:rPr>
        <w:t>结合施工现场的实际情况进行施工方案设计（如须采用较复杂的施工技术的施工方案），施工中因施工方案及施工措施所引起的费用由施工单位负责。</w:t>
      </w:r>
    </w:p>
    <w:p w:rsidR="000C41CC" w:rsidRPr="000C41CC" w:rsidRDefault="000C41CC" w:rsidP="000C41CC">
      <w:pPr>
        <w:widowControl/>
        <w:numPr>
          <w:ilvl w:val="0"/>
          <w:numId w:val="41"/>
        </w:numPr>
        <w:tabs>
          <w:tab w:val="left" w:pos="425"/>
          <w:tab w:val="left" w:pos="7740"/>
        </w:tabs>
        <w:autoSpaceDE w:val="0"/>
        <w:autoSpaceDN w:val="0"/>
        <w:spacing w:line="360" w:lineRule="auto"/>
        <w:jc w:val="left"/>
        <w:rPr>
          <w:sz w:val="24"/>
        </w:rPr>
      </w:pPr>
      <w:r w:rsidRPr="000C41CC">
        <w:rPr>
          <w:rFonts w:hint="eastAsia"/>
          <w:sz w:val="24"/>
        </w:rPr>
        <w:t>单项零星工程质量不符合设计要求或质量不合格者，招标人和监理单位有权要求中标人停工和返工，返工费用由中标人承担，工期不予顺延。</w:t>
      </w:r>
    </w:p>
    <w:p w:rsidR="000C41CC" w:rsidRPr="000C41CC" w:rsidRDefault="000C41CC" w:rsidP="000C41CC">
      <w:pPr>
        <w:widowControl/>
        <w:numPr>
          <w:ilvl w:val="0"/>
          <w:numId w:val="41"/>
        </w:numPr>
        <w:tabs>
          <w:tab w:val="left" w:pos="425"/>
          <w:tab w:val="left" w:pos="7740"/>
        </w:tabs>
        <w:autoSpaceDE w:val="0"/>
        <w:autoSpaceDN w:val="0"/>
        <w:spacing w:line="360" w:lineRule="auto"/>
        <w:jc w:val="left"/>
        <w:rPr>
          <w:sz w:val="24"/>
        </w:rPr>
      </w:pPr>
      <w:r w:rsidRPr="000C41CC">
        <w:rPr>
          <w:rFonts w:hint="eastAsia"/>
          <w:sz w:val="24"/>
        </w:rPr>
        <w:t>单项工程质量保修期为</w:t>
      </w:r>
      <w:r w:rsidRPr="000C41CC">
        <w:rPr>
          <w:rFonts w:hint="eastAsia"/>
          <w:sz w:val="24"/>
        </w:rPr>
        <w:t>3</w:t>
      </w:r>
      <w:r w:rsidRPr="000C41CC">
        <w:rPr>
          <w:rFonts w:hint="eastAsia"/>
          <w:sz w:val="24"/>
        </w:rPr>
        <w:t>年，自工程验收合格之日起开始计算。质量保修期内，在正常使用情况下属于中标人工程质量问题，由中标人负责无偿维修修复。</w:t>
      </w:r>
    </w:p>
    <w:p w:rsidR="000C41CC" w:rsidRPr="000C41CC" w:rsidRDefault="000C41CC" w:rsidP="000C41CC">
      <w:pPr>
        <w:widowControl/>
        <w:numPr>
          <w:ilvl w:val="0"/>
          <w:numId w:val="41"/>
        </w:numPr>
        <w:tabs>
          <w:tab w:val="left" w:pos="425"/>
          <w:tab w:val="left" w:pos="7740"/>
        </w:tabs>
        <w:autoSpaceDE w:val="0"/>
        <w:autoSpaceDN w:val="0"/>
        <w:spacing w:line="360" w:lineRule="auto"/>
        <w:jc w:val="left"/>
        <w:rPr>
          <w:sz w:val="24"/>
        </w:rPr>
      </w:pPr>
      <w:r w:rsidRPr="000C41CC">
        <w:rPr>
          <w:rFonts w:hint="eastAsia"/>
          <w:sz w:val="24"/>
        </w:rPr>
        <w:t>投标人采购的所有材料、设备均应达到国家规范“合格”标准以上。发现不合格材料、设备用于本工程中，投标人应无条件返工且所生产的一切费用由中标人自理。</w:t>
      </w:r>
    </w:p>
    <w:p w:rsidR="000C41CC" w:rsidRPr="000C41CC" w:rsidRDefault="000C41CC" w:rsidP="000C41CC">
      <w:pPr>
        <w:widowControl/>
        <w:numPr>
          <w:ilvl w:val="0"/>
          <w:numId w:val="41"/>
        </w:numPr>
        <w:tabs>
          <w:tab w:val="left" w:pos="425"/>
          <w:tab w:val="left" w:pos="7740"/>
        </w:tabs>
        <w:autoSpaceDE w:val="0"/>
        <w:autoSpaceDN w:val="0"/>
        <w:spacing w:line="360" w:lineRule="auto"/>
        <w:jc w:val="left"/>
        <w:rPr>
          <w:sz w:val="24"/>
        </w:rPr>
      </w:pPr>
      <w:r w:rsidRPr="000C41CC">
        <w:rPr>
          <w:rFonts w:hint="eastAsia"/>
          <w:sz w:val="24"/>
        </w:rPr>
        <w:t>投标人负责工程所需设备、材料和工具等物质的全部运输，包括装卸车、货物现场的搬运。</w:t>
      </w:r>
    </w:p>
    <w:p w:rsidR="000C41CC" w:rsidRPr="000C41CC" w:rsidRDefault="000C41CC" w:rsidP="000C41CC">
      <w:pPr>
        <w:widowControl/>
        <w:numPr>
          <w:ilvl w:val="0"/>
          <w:numId w:val="41"/>
        </w:numPr>
        <w:tabs>
          <w:tab w:val="left" w:pos="425"/>
        </w:tabs>
        <w:spacing w:line="360" w:lineRule="auto"/>
        <w:jc w:val="left"/>
        <w:rPr>
          <w:sz w:val="24"/>
        </w:rPr>
      </w:pPr>
      <w:r w:rsidRPr="000C41CC">
        <w:rPr>
          <w:rFonts w:hint="eastAsia"/>
          <w:sz w:val="24"/>
        </w:rPr>
        <w:t>主要材料使用要求：</w:t>
      </w:r>
    </w:p>
    <w:p w:rsidR="000C41CC" w:rsidRPr="000C41CC" w:rsidRDefault="000C41CC" w:rsidP="000C41CC">
      <w:pPr>
        <w:widowControl/>
        <w:numPr>
          <w:ilvl w:val="0"/>
          <w:numId w:val="42"/>
        </w:numPr>
        <w:spacing w:line="360" w:lineRule="auto"/>
        <w:ind w:leftChars="250" w:left="885" w:hangingChars="150" w:hanging="360"/>
        <w:jc w:val="left"/>
        <w:rPr>
          <w:sz w:val="24"/>
        </w:rPr>
      </w:pPr>
      <w:r w:rsidRPr="000C41CC">
        <w:rPr>
          <w:rFonts w:hint="eastAsia"/>
          <w:sz w:val="24"/>
        </w:rPr>
        <w:t>采购范围之内工程所用之材料，由入围年度施工承包商自行采购，但应满足我院《主要材料推荐品牌表》（详见合同附件</w:t>
      </w:r>
      <w:r w:rsidRPr="000C41CC">
        <w:rPr>
          <w:rFonts w:hint="eastAsia"/>
          <w:sz w:val="24"/>
        </w:rPr>
        <w:t>17</w:t>
      </w:r>
      <w:r w:rsidRPr="000C41CC">
        <w:rPr>
          <w:rFonts w:hint="eastAsia"/>
          <w:sz w:val="24"/>
        </w:rPr>
        <w:t>）。</w:t>
      </w:r>
    </w:p>
    <w:p w:rsidR="000C41CC" w:rsidRPr="000C41CC" w:rsidRDefault="000C41CC" w:rsidP="000C41CC">
      <w:pPr>
        <w:widowControl/>
        <w:numPr>
          <w:ilvl w:val="0"/>
          <w:numId w:val="42"/>
        </w:numPr>
        <w:spacing w:line="360" w:lineRule="auto"/>
        <w:ind w:leftChars="250" w:left="885" w:hangingChars="150" w:hanging="360"/>
        <w:jc w:val="left"/>
        <w:rPr>
          <w:sz w:val="24"/>
        </w:rPr>
      </w:pPr>
      <w:r w:rsidRPr="000C41CC">
        <w:rPr>
          <w:rFonts w:hint="eastAsia"/>
          <w:sz w:val="24"/>
        </w:rPr>
        <w:t>设备、材料和工具等物质在施工现场的保管由投标人自行负责，直至项目施工、安装、验收完毕为止。</w:t>
      </w:r>
    </w:p>
    <w:p w:rsidR="000C41CC" w:rsidRPr="000C41CC" w:rsidRDefault="000C41CC" w:rsidP="000C41CC">
      <w:pPr>
        <w:widowControl/>
        <w:numPr>
          <w:ilvl w:val="0"/>
          <w:numId w:val="42"/>
        </w:numPr>
        <w:spacing w:line="360" w:lineRule="auto"/>
        <w:ind w:leftChars="250" w:left="885" w:hangingChars="150" w:hanging="360"/>
        <w:jc w:val="left"/>
        <w:rPr>
          <w:sz w:val="24"/>
        </w:rPr>
      </w:pPr>
      <w:r w:rsidRPr="000C41CC">
        <w:rPr>
          <w:rFonts w:hint="eastAsia"/>
          <w:sz w:val="24"/>
        </w:rPr>
        <w:t>设备、材料和工具等物质在安装调试验收合格前的保险由中标人负责，中标人负责其派出的现场服务人员人身意外保险。</w:t>
      </w:r>
    </w:p>
    <w:p w:rsidR="000C41CC" w:rsidRPr="000C41CC" w:rsidRDefault="000C41CC" w:rsidP="000C41CC">
      <w:pPr>
        <w:widowControl/>
        <w:numPr>
          <w:ilvl w:val="0"/>
          <w:numId w:val="42"/>
        </w:numPr>
        <w:spacing w:line="360" w:lineRule="auto"/>
        <w:ind w:leftChars="250" w:left="885" w:hangingChars="150" w:hanging="360"/>
        <w:jc w:val="left"/>
        <w:rPr>
          <w:sz w:val="24"/>
        </w:rPr>
      </w:pPr>
      <w:r w:rsidRPr="000C41CC">
        <w:rPr>
          <w:rFonts w:hint="eastAsia"/>
          <w:sz w:val="24"/>
        </w:rPr>
        <w:t>招标人保留对本工程使用之主要材料品质确认审查的权利。</w:t>
      </w:r>
    </w:p>
    <w:p w:rsidR="000C41CC" w:rsidRPr="000C41CC" w:rsidRDefault="000C41CC" w:rsidP="000C41CC">
      <w:pPr>
        <w:widowControl/>
        <w:spacing w:line="360" w:lineRule="auto"/>
        <w:jc w:val="left"/>
        <w:rPr>
          <w:sz w:val="24"/>
        </w:rPr>
      </w:pPr>
      <w:r w:rsidRPr="000C41CC">
        <w:rPr>
          <w:rFonts w:hint="eastAsia"/>
          <w:sz w:val="24"/>
        </w:rPr>
        <w:t>（三）工程项目施工管理要求（要求遵守我院修缮工程管理规定及合同约定等，并补充完善其它各项要求）</w:t>
      </w:r>
    </w:p>
    <w:p w:rsidR="000C41CC" w:rsidRPr="000C41CC" w:rsidRDefault="000C41CC" w:rsidP="000C41CC">
      <w:pPr>
        <w:widowControl/>
        <w:numPr>
          <w:ilvl w:val="0"/>
          <w:numId w:val="43"/>
        </w:numPr>
        <w:spacing w:line="360" w:lineRule="auto"/>
        <w:ind w:firstLineChars="200" w:firstLine="480"/>
        <w:jc w:val="left"/>
        <w:rPr>
          <w:sz w:val="24"/>
        </w:rPr>
      </w:pPr>
      <w:r w:rsidRPr="000C41CC">
        <w:rPr>
          <w:sz w:val="24"/>
        </w:rPr>
        <w:t>项目范围内的设计、施工工艺、设备及材料的选择都应具有先进性，</w:t>
      </w:r>
      <w:r w:rsidRPr="000C41CC">
        <w:rPr>
          <w:rFonts w:hint="eastAsia"/>
          <w:sz w:val="24"/>
        </w:rPr>
        <w:t>并</w:t>
      </w:r>
      <w:r w:rsidRPr="000C41CC">
        <w:rPr>
          <w:sz w:val="24"/>
        </w:rPr>
        <w:t>满足现代化医院的使用</w:t>
      </w:r>
      <w:r w:rsidRPr="000C41CC">
        <w:rPr>
          <w:rFonts w:hint="eastAsia"/>
          <w:sz w:val="24"/>
        </w:rPr>
        <w:t>功能、安全舒适、节能环保</w:t>
      </w:r>
      <w:r w:rsidRPr="000C41CC">
        <w:rPr>
          <w:sz w:val="24"/>
        </w:rPr>
        <w:t>要求。设备及工艺的安排应具有先进性、高可靠性、实用性、经济性与合理性。全部技术指标，包括设备、材料、包装、运输、安装、调试、维修</w:t>
      </w:r>
      <w:r w:rsidRPr="000C41CC">
        <w:rPr>
          <w:sz w:val="24"/>
        </w:rPr>
        <w:lastRenderedPageBreak/>
        <w:t>等各项目技术参数，必须符合</w:t>
      </w:r>
      <w:r w:rsidRPr="000C41CC">
        <w:rPr>
          <w:rFonts w:hint="eastAsia"/>
          <w:sz w:val="24"/>
        </w:rPr>
        <w:t>《建筑内部装修设计防火规范》《工程施工质量验收规范》等相关国家规范、</w:t>
      </w:r>
      <w:r w:rsidRPr="000C41CC">
        <w:rPr>
          <w:sz w:val="24"/>
        </w:rPr>
        <w:t>招标文件及国家规范的相关要求。</w:t>
      </w:r>
    </w:p>
    <w:p w:rsidR="000C41CC" w:rsidRPr="000C41CC" w:rsidRDefault="000C41CC" w:rsidP="000C41CC">
      <w:pPr>
        <w:widowControl/>
        <w:numPr>
          <w:ilvl w:val="0"/>
          <w:numId w:val="43"/>
        </w:numPr>
        <w:spacing w:line="360" w:lineRule="auto"/>
        <w:ind w:firstLineChars="200" w:firstLine="480"/>
        <w:jc w:val="left"/>
        <w:rPr>
          <w:sz w:val="24"/>
        </w:rPr>
      </w:pPr>
      <w:r w:rsidRPr="000C41CC">
        <w:rPr>
          <w:sz w:val="24"/>
        </w:rPr>
        <w:t>本项目为营业大楼内的部分区域改造，施工期间为保障运营的安全正常进行，</w:t>
      </w:r>
      <w:r w:rsidRPr="000C41CC">
        <w:rPr>
          <w:rFonts w:hint="eastAsia"/>
          <w:sz w:val="24"/>
        </w:rPr>
        <w:t>施工前施工人员必须遵守招标人《外来施工人员管理规定》、《外来施工单位消防安全管理规定》、《动火申请规定》、《安全用电规定》等，</w:t>
      </w:r>
      <w:r w:rsidRPr="000C41CC">
        <w:rPr>
          <w:sz w:val="24"/>
        </w:rPr>
        <w:t>对施工区域进行围蔽</w:t>
      </w:r>
      <w:r w:rsidRPr="000C41CC">
        <w:rPr>
          <w:rFonts w:hint="eastAsia"/>
          <w:sz w:val="24"/>
        </w:rPr>
        <w:t>，并对周转设备进行必要的安全及卫生防护</w:t>
      </w:r>
      <w:r w:rsidRPr="000C41CC">
        <w:rPr>
          <w:sz w:val="24"/>
        </w:rPr>
        <w:t>。打凿、钻孔等噪音大的工作应尽量选择周末和节假日休息时间，并提前与有关科室做好协调工作。</w:t>
      </w:r>
      <w:r w:rsidRPr="000C41CC">
        <w:rPr>
          <w:rFonts w:hint="eastAsia"/>
          <w:sz w:val="24"/>
        </w:rPr>
        <w:t>由于施工不当造成的损失由承包人负责并承担损失。</w:t>
      </w:r>
      <w:r w:rsidRPr="000C41CC">
        <w:rPr>
          <w:sz w:val="24"/>
        </w:rPr>
        <w:t xml:space="preserve"> </w:t>
      </w:r>
    </w:p>
    <w:p w:rsidR="000C41CC" w:rsidRPr="000C41CC" w:rsidRDefault="000C41CC" w:rsidP="000C41CC">
      <w:pPr>
        <w:widowControl/>
        <w:numPr>
          <w:ilvl w:val="0"/>
          <w:numId w:val="43"/>
        </w:numPr>
        <w:spacing w:line="360" w:lineRule="auto"/>
        <w:ind w:firstLineChars="200" w:firstLine="480"/>
        <w:jc w:val="left"/>
        <w:rPr>
          <w:sz w:val="24"/>
        </w:rPr>
      </w:pPr>
      <w:r w:rsidRPr="000C41CC">
        <w:rPr>
          <w:rFonts w:hint="eastAsia"/>
          <w:sz w:val="24"/>
        </w:rPr>
        <w:t>医院工作时间为</w:t>
      </w:r>
      <w:r w:rsidRPr="000C41CC">
        <w:rPr>
          <w:rFonts w:hint="eastAsia"/>
          <w:sz w:val="24"/>
        </w:rPr>
        <w:t>8</w:t>
      </w:r>
      <w:r w:rsidRPr="000C41CC">
        <w:rPr>
          <w:rFonts w:hint="eastAsia"/>
          <w:sz w:val="24"/>
        </w:rPr>
        <w:t>：</w:t>
      </w:r>
      <w:r w:rsidRPr="000C41CC">
        <w:rPr>
          <w:rFonts w:hint="eastAsia"/>
          <w:sz w:val="24"/>
        </w:rPr>
        <w:t>00-17</w:t>
      </w:r>
      <w:r w:rsidRPr="000C41CC">
        <w:rPr>
          <w:rFonts w:hint="eastAsia"/>
          <w:sz w:val="24"/>
        </w:rPr>
        <w:t>：</w:t>
      </w:r>
      <w:r w:rsidRPr="000C41CC">
        <w:rPr>
          <w:rFonts w:hint="eastAsia"/>
          <w:sz w:val="24"/>
        </w:rPr>
        <w:t>30</w:t>
      </w:r>
      <w:r w:rsidRPr="000C41CC">
        <w:rPr>
          <w:rFonts w:hint="eastAsia"/>
          <w:sz w:val="24"/>
        </w:rPr>
        <w:t>，每日为了保证医疗工作其间设备的正常运行每日需在</w:t>
      </w:r>
      <w:r w:rsidRPr="000C41CC">
        <w:rPr>
          <w:rFonts w:hint="eastAsia"/>
          <w:sz w:val="24"/>
        </w:rPr>
        <w:t>6</w:t>
      </w:r>
      <w:r w:rsidRPr="000C41CC">
        <w:rPr>
          <w:rFonts w:hint="eastAsia"/>
          <w:sz w:val="24"/>
        </w:rPr>
        <w:t>：</w:t>
      </w:r>
      <w:r w:rsidRPr="000C41CC">
        <w:rPr>
          <w:rFonts w:hint="eastAsia"/>
          <w:sz w:val="24"/>
        </w:rPr>
        <w:t>30</w:t>
      </w:r>
      <w:r w:rsidRPr="000C41CC">
        <w:rPr>
          <w:rFonts w:hint="eastAsia"/>
          <w:sz w:val="24"/>
        </w:rPr>
        <w:t>前恢复所有场所致正常状态</w:t>
      </w:r>
      <w:r w:rsidRPr="000C41CC">
        <w:rPr>
          <w:rFonts w:hint="eastAsia"/>
          <w:sz w:val="24"/>
        </w:rPr>
        <w:t>,</w:t>
      </w:r>
      <w:r w:rsidRPr="000C41CC">
        <w:rPr>
          <w:rFonts w:hint="eastAsia"/>
          <w:sz w:val="24"/>
        </w:rPr>
        <w:t>并搞好环境卫生。在</w:t>
      </w:r>
      <w:r w:rsidRPr="000C41CC">
        <w:rPr>
          <w:rFonts w:hint="eastAsia"/>
          <w:sz w:val="24"/>
        </w:rPr>
        <w:t>12:00-14:30</w:t>
      </w:r>
      <w:r w:rsidRPr="000C41CC">
        <w:rPr>
          <w:rFonts w:hint="eastAsia"/>
          <w:sz w:val="24"/>
        </w:rPr>
        <w:t>及</w:t>
      </w:r>
      <w:r w:rsidRPr="000C41CC">
        <w:rPr>
          <w:rFonts w:hint="eastAsia"/>
          <w:sz w:val="24"/>
        </w:rPr>
        <w:t>22:00-7:00</w:t>
      </w:r>
      <w:r w:rsidRPr="000C41CC">
        <w:rPr>
          <w:rFonts w:hint="eastAsia"/>
          <w:sz w:val="24"/>
        </w:rPr>
        <w:t>时间段，未经招标人许可，不得进行噪音作业。</w:t>
      </w:r>
    </w:p>
    <w:p w:rsidR="000C41CC" w:rsidRPr="000C41CC" w:rsidRDefault="000C41CC" w:rsidP="000C41CC">
      <w:pPr>
        <w:widowControl/>
        <w:numPr>
          <w:ilvl w:val="0"/>
          <w:numId w:val="43"/>
        </w:numPr>
        <w:spacing w:line="360" w:lineRule="auto"/>
        <w:ind w:firstLineChars="200" w:firstLine="480"/>
        <w:jc w:val="left"/>
        <w:rPr>
          <w:sz w:val="24"/>
        </w:rPr>
      </w:pPr>
      <w:r w:rsidRPr="000C41CC">
        <w:rPr>
          <w:sz w:val="24"/>
        </w:rPr>
        <w:t>给排水、电气等系统的接点在大楼层间的配电间、管道井内（详见招标图纸），投标人接驳前需与建设方有关部门做好协调。</w:t>
      </w:r>
    </w:p>
    <w:p w:rsidR="000C41CC" w:rsidRPr="000C41CC" w:rsidRDefault="000C41CC" w:rsidP="000C41CC">
      <w:pPr>
        <w:widowControl/>
        <w:numPr>
          <w:ilvl w:val="0"/>
          <w:numId w:val="43"/>
        </w:numPr>
        <w:spacing w:line="360" w:lineRule="auto"/>
        <w:ind w:firstLineChars="200" w:firstLine="480"/>
        <w:jc w:val="left"/>
        <w:rPr>
          <w:sz w:val="24"/>
        </w:rPr>
      </w:pPr>
      <w:r w:rsidRPr="000C41CC">
        <w:rPr>
          <w:sz w:val="24"/>
        </w:rPr>
        <w:t>语音网络交换设备、有线电视分支分配器箱由甲方提供。网络、电话系统等管线的敷设与跳线应服从建设方信息科、中心办公室的要求。</w:t>
      </w:r>
    </w:p>
    <w:p w:rsidR="000C41CC" w:rsidRPr="000C41CC" w:rsidRDefault="000C41CC" w:rsidP="000C41CC">
      <w:pPr>
        <w:widowControl/>
        <w:numPr>
          <w:ilvl w:val="0"/>
          <w:numId w:val="43"/>
        </w:numPr>
        <w:spacing w:line="360" w:lineRule="auto"/>
        <w:ind w:firstLineChars="200" w:firstLine="480"/>
        <w:jc w:val="left"/>
        <w:rPr>
          <w:sz w:val="24"/>
        </w:rPr>
      </w:pPr>
      <w:r w:rsidRPr="000C41CC">
        <w:rPr>
          <w:rFonts w:hint="eastAsia"/>
          <w:sz w:val="24"/>
        </w:rPr>
        <w:t>包设计包施工的项目，设计施工图及竣工图应具备设计单位出图章，图纸齐全，内容应符合现行的国家规范并达到工程招标要求；</w:t>
      </w:r>
    </w:p>
    <w:p w:rsidR="000C41CC" w:rsidRPr="000C41CC" w:rsidRDefault="000C41CC" w:rsidP="000C41CC">
      <w:pPr>
        <w:widowControl/>
        <w:numPr>
          <w:ilvl w:val="0"/>
          <w:numId w:val="43"/>
        </w:numPr>
        <w:spacing w:line="360" w:lineRule="auto"/>
        <w:ind w:firstLineChars="200" w:firstLine="480"/>
        <w:jc w:val="left"/>
        <w:rPr>
          <w:sz w:val="24"/>
        </w:rPr>
      </w:pPr>
      <w:r w:rsidRPr="000C41CC">
        <w:rPr>
          <w:sz w:val="24"/>
        </w:rPr>
        <w:t>设备基础和楼板风管、水管穿孔需由中标人提供相关设计图纸，经设计院复核经建设方确认后方可施工。</w:t>
      </w:r>
    </w:p>
    <w:p w:rsidR="000C41CC" w:rsidRPr="000C41CC" w:rsidRDefault="000C41CC" w:rsidP="000C41CC">
      <w:pPr>
        <w:widowControl/>
        <w:numPr>
          <w:ilvl w:val="0"/>
          <w:numId w:val="43"/>
        </w:numPr>
        <w:spacing w:line="360" w:lineRule="auto"/>
        <w:ind w:firstLineChars="200" w:firstLine="480"/>
        <w:jc w:val="left"/>
        <w:rPr>
          <w:sz w:val="24"/>
        </w:rPr>
      </w:pPr>
      <w:r w:rsidRPr="000C41CC">
        <w:rPr>
          <w:sz w:val="24"/>
        </w:rPr>
        <w:t>投标范围各系统安装调试完成后，投标人需对科室操作人员和维修人员进行培训，提供使用手册及注意事项。</w:t>
      </w:r>
    </w:p>
    <w:p w:rsidR="000C41CC" w:rsidRPr="000C41CC" w:rsidRDefault="000C41CC" w:rsidP="000C41CC">
      <w:pPr>
        <w:widowControl/>
        <w:numPr>
          <w:ilvl w:val="0"/>
          <w:numId w:val="43"/>
        </w:numPr>
        <w:spacing w:line="360" w:lineRule="auto"/>
        <w:ind w:firstLineChars="200" w:firstLine="480"/>
        <w:jc w:val="left"/>
        <w:rPr>
          <w:sz w:val="24"/>
        </w:rPr>
      </w:pPr>
      <w:r w:rsidRPr="000C41CC">
        <w:rPr>
          <w:rFonts w:hint="eastAsia"/>
          <w:sz w:val="24"/>
        </w:rPr>
        <w:t>负责处理医院维修安装工程合同期内消防突发性事件（故障）急需的抢建抢修任务。接到通知后</w:t>
      </w:r>
      <w:r w:rsidRPr="000C41CC">
        <w:rPr>
          <w:rFonts w:hint="eastAsia"/>
          <w:sz w:val="24"/>
        </w:rPr>
        <w:t>1</w:t>
      </w:r>
      <w:r w:rsidRPr="000C41CC">
        <w:rPr>
          <w:rFonts w:hint="eastAsia"/>
          <w:sz w:val="24"/>
        </w:rPr>
        <w:t>小时内到达现场，并迅速正确地判断突发性事件（故障）发生的原因，提出处理意见和方案，报告医院同意后立即组织人力抢修。一般情况应接到通知后</w:t>
      </w:r>
      <w:r w:rsidRPr="000C41CC">
        <w:rPr>
          <w:rFonts w:hint="eastAsia"/>
          <w:sz w:val="24"/>
        </w:rPr>
        <w:t>24</w:t>
      </w:r>
      <w:r w:rsidRPr="000C41CC">
        <w:rPr>
          <w:rFonts w:hint="eastAsia"/>
          <w:sz w:val="24"/>
        </w:rPr>
        <w:t>小时内响应并到达现场。</w:t>
      </w:r>
    </w:p>
    <w:p w:rsidR="000C41CC" w:rsidRPr="000C41CC" w:rsidRDefault="000C41CC" w:rsidP="000C41CC">
      <w:pPr>
        <w:widowControl/>
        <w:numPr>
          <w:ilvl w:val="0"/>
          <w:numId w:val="43"/>
        </w:numPr>
        <w:spacing w:line="360" w:lineRule="auto"/>
        <w:ind w:firstLineChars="200" w:firstLine="480"/>
        <w:jc w:val="left"/>
        <w:rPr>
          <w:sz w:val="24"/>
        </w:rPr>
      </w:pPr>
      <w:r w:rsidRPr="000C41CC">
        <w:rPr>
          <w:rFonts w:hint="eastAsia"/>
          <w:sz w:val="24"/>
        </w:rPr>
        <w:t>由招标人免费提供施工用水、用电等服务。</w:t>
      </w:r>
    </w:p>
    <w:p w:rsidR="000C41CC" w:rsidRPr="000C41CC" w:rsidRDefault="000C41CC" w:rsidP="000C41CC">
      <w:pPr>
        <w:widowControl/>
        <w:numPr>
          <w:ilvl w:val="0"/>
          <w:numId w:val="43"/>
        </w:numPr>
        <w:spacing w:line="360" w:lineRule="auto"/>
        <w:ind w:firstLineChars="200" w:firstLine="480"/>
        <w:jc w:val="left"/>
        <w:rPr>
          <w:sz w:val="24"/>
        </w:rPr>
      </w:pPr>
      <w:r w:rsidRPr="000C41CC">
        <w:rPr>
          <w:rFonts w:hint="eastAsia"/>
          <w:sz w:val="24"/>
        </w:rPr>
        <w:t>建筑垃圾要按甲方要求堆放在指定地点。</w:t>
      </w:r>
    </w:p>
    <w:p w:rsidR="000C41CC" w:rsidRPr="000C41CC" w:rsidRDefault="000C41CC" w:rsidP="000C41CC">
      <w:pPr>
        <w:widowControl/>
        <w:spacing w:line="400" w:lineRule="exact"/>
        <w:jc w:val="left"/>
        <w:rPr>
          <w:sz w:val="24"/>
        </w:rPr>
      </w:pPr>
      <w:r w:rsidRPr="000C41CC">
        <w:rPr>
          <w:rFonts w:hint="eastAsia"/>
          <w:sz w:val="24"/>
        </w:rPr>
        <w:t>（四）零星维修</w:t>
      </w:r>
      <w:r w:rsidRPr="000C41CC">
        <w:rPr>
          <w:sz w:val="24"/>
        </w:rPr>
        <w:t>工程技术要求</w:t>
      </w:r>
      <w:r w:rsidRPr="000C41CC">
        <w:rPr>
          <w:rFonts w:hint="eastAsia"/>
          <w:sz w:val="24"/>
        </w:rPr>
        <w:t xml:space="preserve">    </w:t>
      </w:r>
    </w:p>
    <w:p w:rsidR="001F7460" w:rsidRPr="000C41CC" w:rsidRDefault="000C41CC" w:rsidP="001F149F">
      <w:pPr>
        <w:widowControl/>
        <w:spacing w:line="360" w:lineRule="auto"/>
        <w:jc w:val="left"/>
        <w:rPr>
          <w:sz w:val="24"/>
        </w:rPr>
      </w:pPr>
      <w:r w:rsidRPr="000C41CC">
        <w:rPr>
          <w:rFonts w:hint="eastAsia"/>
          <w:sz w:val="24"/>
        </w:rPr>
        <w:t>该项目主要工程内容包括消防水系统、消防电系统、消防防排烟系统、消防气体灭火系统等，在工程技术要求方面，投标人需遵守国家相关法律法规，发包人根据国家法律法规及相关政策要求进行工程监管、质量验收。如有未明确事宜根据使用科室要求及现场条件具体商定。</w:t>
      </w:r>
    </w:p>
    <w:sectPr w:rsidR="001F7460" w:rsidRPr="000C41CC" w:rsidSect="00DF7D11">
      <w:headerReference w:type="default" r:id="rId9"/>
      <w:footerReference w:type="even" r:id="rId10"/>
      <w:footerReference w:type="default" r:id="rId11"/>
      <w:footerReference w:type="first" r:id="rId12"/>
      <w:pgSz w:w="11906" w:h="16838" w:code="9"/>
      <w:pgMar w:top="1134" w:right="1134" w:bottom="1276" w:left="1134" w:header="851" w:footer="680"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F35" w:rsidRDefault="002E7F35">
      <w:r>
        <w:separator/>
      </w:r>
    </w:p>
  </w:endnote>
  <w:endnote w:type="continuationSeparator" w:id="0">
    <w:p w:rsidR="002E7F35" w:rsidRDefault="002E7F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华文仿宋">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algun Gothic Semilight">
    <w:altName w:val="hakuyoxingshu7000"/>
    <w:charset w:val="86"/>
    <w:family w:val="swiss"/>
    <w:pitch w:val="variable"/>
    <w:sig w:usb0="00000000" w:usb1="09DF7CFB" w:usb2="00000012" w:usb3="00000000" w:csb0="003E01BD" w:csb1="00000000"/>
  </w:font>
  <w:font w:name="隶书">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dobe 繁黑體 Std B">
    <w:panose1 w:val="00000000000000000000"/>
    <w:charset w:val="80"/>
    <w:family w:val="swiss"/>
    <w:notTrueType/>
    <w:pitch w:val="variable"/>
    <w:sig w:usb0="00000203" w:usb1="1A0F1900" w:usb2="00000016" w:usb3="00000000" w:csb0="00120005" w:csb1="00000000"/>
  </w:font>
  <w:font w:name="等线 Light">
    <w:charset w:val="86"/>
    <w:family w:val="auto"/>
    <w:pitch w:val="variable"/>
    <w:sig w:usb0="A00002BF" w:usb1="38CF7CFA" w:usb2="00000016" w:usb3="00000000" w:csb0="0004000F" w:csb1="00000000"/>
  </w:font>
  <w:font w:name="等线">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49F" w:rsidRDefault="00F43FCD" w:rsidP="00E477F6">
    <w:pPr>
      <w:pStyle w:val="a4"/>
      <w:framePr w:wrap="around" w:vAnchor="text" w:hAnchor="margin" w:xAlign="center" w:y="1"/>
      <w:rPr>
        <w:rStyle w:val="a8"/>
      </w:rPr>
    </w:pPr>
    <w:r>
      <w:rPr>
        <w:rStyle w:val="a8"/>
      </w:rPr>
      <w:fldChar w:fldCharType="begin"/>
    </w:r>
    <w:r w:rsidR="001F149F">
      <w:rPr>
        <w:rStyle w:val="a8"/>
      </w:rPr>
      <w:instrText xml:space="preserve">PAGE  </w:instrText>
    </w:r>
    <w:r>
      <w:rPr>
        <w:rStyle w:val="a8"/>
      </w:rPr>
      <w:fldChar w:fldCharType="end"/>
    </w:r>
  </w:p>
  <w:p w:rsidR="001F149F" w:rsidRDefault="001F149F" w:rsidP="002C278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49F" w:rsidRPr="004F793E" w:rsidRDefault="001F149F" w:rsidP="00A55171">
    <w:pPr>
      <w:pStyle w:val="a3"/>
      <w:pBdr>
        <w:bottom w:val="none" w:sz="0" w:space="0" w:color="auto"/>
      </w:pBdr>
      <w:ind w:right="210"/>
      <w:jc w:val="right"/>
      <w:rPr>
        <w:rFonts w:ascii="隶书" w:eastAsia="隶书" w:hAnsi="楷体"/>
        <w:sz w:val="21"/>
        <w:szCs w:val="21"/>
      </w:rPr>
    </w:pPr>
    <w:r w:rsidRPr="00A55171">
      <w:rPr>
        <w:rFonts w:ascii="隶书" w:eastAsia="隶书" w:hAnsi="楷体"/>
        <w:sz w:val="21"/>
        <w:szCs w:val="21"/>
        <w:lang w:val="zh-CN"/>
      </w:rPr>
      <w:t xml:space="preserve"> </w:t>
    </w:r>
    <w:r w:rsidR="00F43FCD" w:rsidRPr="00A55171">
      <w:rPr>
        <w:rFonts w:ascii="隶书" w:eastAsia="隶书" w:hAnsi="楷体"/>
        <w:b/>
        <w:bCs/>
        <w:sz w:val="21"/>
        <w:szCs w:val="21"/>
      </w:rPr>
      <w:fldChar w:fldCharType="begin"/>
    </w:r>
    <w:r w:rsidRPr="00A55171">
      <w:rPr>
        <w:rFonts w:ascii="隶书" w:eastAsia="隶书" w:hAnsi="楷体"/>
        <w:b/>
        <w:bCs/>
        <w:sz w:val="21"/>
        <w:szCs w:val="21"/>
      </w:rPr>
      <w:instrText>PAGE  \* Arabic  \* MERGEFORMAT</w:instrText>
    </w:r>
    <w:r w:rsidR="00F43FCD" w:rsidRPr="00A55171">
      <w:rPr>
        <w:rFonts w:ascii="隶书" w:eastAsia="隶书" w:hAnsi="楷体"/>
        <w:b/>
        <w:bCs/>
        <w:sz w:val="21"/>
        <w:szCs w:val="21"/>
      </w:rPr>
      <w:fldChar w:fldCharType="separate"/>
    </w:r>
    <w:r w:rsidR="00654814" w:rsidRPr="00654814">
      <w:rPr>
        <w:rFonts w:ascii="隶书" w:eastAsia="隶书" w:hAnsi="楷体"/>
        <w:b/>
        <w:bCs/>
        <w:noProof/>
        <w:sz w:val="21"/>
        <w:szCs w:val="21"/>
        <w:lang w:val="zh-CN"/>
      </w:rPr>
      <w:t>14</w:t>
    </w:r>
    <w:r w:rsidR="00F43FCD" w:rsidRPr="00A55171">
      <w:rPr>
        <w:rFonts w:ascii="隶书" w:eastAsia="隶书" w:hAnsi="楷体"/>
        <w:b/>
        <w:bCs/>
        <w:sz w:val="21"/>
        <w:szCs w:val="21"/>
      </w:rPr>
      <w:fldChar w:fldCharType="end"/>
    </w:r>
    <w:r w:rsidRPr="00A55171">
      <w:rPr>
        <w:rFonts w:ascii="隶书" w:eastAsia="隶书" w:hAnsi="楷体"/>
        <w:sz w:val="21"/>
        <w:szCs w:val="21"/>
        <w:lang w:val="zh-CN"/>
      </w:rPr>
      <w:t xml:space="preserve"> / </w:t>
    </w:r>
    <w:fldSimple w:instr="NUMPAGES  \* Arabic  \* MERGEFORMAT">
      <w:r w:rsidR="00654814" w:rsidRPr="00654814">
        <w:rPr>
          <w:rFonts w:ascii="隶书" w:eastAsia="隶书" w:hAnsi="楷体"/>
          <w:b/>
          <w:bCs/>
          <w:noProof/>
          <w:sz w:val="21"/>
          <w:szCs w:val="21"/>
          <w:lang w:val="zh-CN"/>
        </w:rPr>
        <w:t>14</w:t>
      </w:r>
    </w:fldSimple>
    <w:bookmarkStart w:id="1" w:name="_Hlk13003875"/>
    <w:r>
      <w:rPr>
        <w:rFonts w:ascii="隶书" w:eastAsia="隶书" w:hAnsi="楷体"/>
        <w:b/>
        <w:bCs/>
        <w:sz w:val="21"/>
        <w:szCs w:val="21"/>
      </w:rPr>
      <w:t xml:space="preserve">            </w:t>
    </w:r>
    <w:bookmarkEnd w:id="1"/>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49F" w:rsidRDefault="001F149F" w:rsidP="00F9067B">
    <w:pPr>
      <w:pStyle w:val="a4"/>
      <w:jc w:val="right"/>
    </w:pPr>
    <w:r>
      <w:rPr>
        <w:rFonts w:hint="eastAsia"/>
        <w:noProof/>
      </w:rPr>
      <w:drawing>
        <wp:inline distT="0" distB="0" distL="0" distR="0">
          <wp:extent cx="158750" cy="13525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750" cy="135255"/>
                  </a:xfrm>
                  <a:prstGeom prst="rect">
                    <a:avLst/>
                  </a:prstGeom>
                  <a:noFill/>
                  <a:ln>
                    <a:noFill/>
                  </a:ln>
                </pic:spPr>
              </pic:pic>
            </a:graphicData>
          </a:graphic>
        </wp:inline>
      </w:drawing>
    </w:r>
    <w:r w:rsidRPr="00CC00BC">
      <w:rPr>
        <w:rFonts w:ascii="隶书" w:eastAsia="隶书" w:hAnsi="楷体" w:hint="eastAsia"/>
        <w:sz w:val="28"/>
        <w:szCs w:val="28"/>
      </w:rPr>
      <w:t>广州</w:t>
    </w:r>
    <w:r w:rsidRPr="00CC00BC">
      <w:rPr>
        <w:rFonts w:ascii="隶书" w:eastAsia="隶书" w:hAnsi="楷体" w:cs="宋体" w:hint="eastAsia"/>
        <w:sz w:val="28"/>
        <w:szCs w:val="28"/>
      </w:rPr>
      <w:t>粤</w:t>
    </w:r>
    <w:r w:rsidRPr="00CC00BC">
      <w:rPr>
        <w:rFonts w:ascii="隶书" w:eastAsia="隶书" w:hAnsi="楷体" w:cs="Adobe 繁黑體 Std B" w:hint="eastAsia"/>
        <w:sz w:val="28"/>
        <w:szCs w:val="28"/>
      </w:rPr>
      <w:t>安</w:t>
    </w:r>
    <w:r w:rsidRPr="00CC00BC">
      <w:rPr>
        <w:rFonts w:ascii="隶书" w:eastAsia="隶书" w:hAnsi="楷体" w:hint="eastAsia"/>
        <w:sz w:val="28"/>
        <w:szCs w:val="28"/>
      </w:rPr>
      <w:t>消防</w:t>
    </w:r>
  </w:p>
  <w:p w:rsidR="001F149F" w:rsidRDefault="001F149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F35" w:rsidRDefault="002E7F35">
      <w:r>
        <w:separator/>
      </w:r>
    </w:p>
  </w:footnote>
  <w:footnote w:type="continuationSeparator" w:id="0">
    <w:p w:rsidR="002E7F35" w:rsidRDefault="002E7F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49F" w:rsidRPr="00DF7D11" w:rsidRDefault="001F149F" w:rsidP="00DF7D11">
    <w:pPr>
      <w:pStyle w:val="a3"/>
      <w:pBdr>
        <w:bottom w:val="none" w:sz="0" w:space="0" w:color="auto"/>
      </w:pBdr>
      <w:ind w:right="1050"/>
      <w:jc w:val="both"/>
      <w:rPr>
        <w:rFonts w:ascii="隶书" w:eastAsia="隶书" w:hAnsi="楷体"/>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37B1"/>
    <w:multiLevelType w:val="hybridMultilevel"/>
    <w:tmpl w:val="DF344B86"/>
    <w:lvl w:ilvl="0" w:tplc="708E802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674380B"/>
    <w:multiLevelType w:val="multilevel"/>
    <w:tmpl w:val="7C402986"/>
    <w:lvl w:ilvl="0">
      <w:start w:val="3"/>
      <w:numFmt w:val="decimal"/>
      <w:lvlText w:val="%1"/>
      <w:lvlJc w:val="left"/>
      <w:pPr>
        <w:ind w:left="480" w:hanging="480"/>
      </w:pPr>
      <w:rPr>
        <w:rFonts w:hint="default"/>
      </w:rPr>
    </w:lvl>
    <w:lvl w:ilvl="1">
      <w:start w:val="2"/>
      <w:numFmt w:val="decimal"/>
      <w:lvlText w:val="%1.%2"/>
      <w:lvlJc w:val="left"/>
      <w:pPr>
        <w:ind w:left="658" w:hanging="480"/>
      </w:pPr>
      <w:rPr>
        <w:rFonts w:hint="default"/>
      </w:rPr>
    </w:lvl>
    <w:lvl w:ilvl="2">
      <w:start w:val="2"/>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2">
    <w:nsid w:val="0CBB1934"/>
    <w:multiLevelType w:val="hybridMultilevel"/>
    <w:tmpl w:val="D7F46CDE"/>
    <w:lvl w:ilvl="0" w:tplc="B5BA3A08">
      <w:start w:val="5"/>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nsid w:val="0D3C7A98"/>
    <w:multiLevelType w:val="hybridMultilevel"/>
    <w:tmpl w:val="98906EBE"/>
    <w:lvl w:ilvl="0" w:tplc="FA9CBA46">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
    <w:nsid w:val="10427128"/>
    <w:multiLevelType w:val="hybridMultilevel"/>
    <w:tmpl w:val="EABE0E40"/>
    <w:lvl w:ilvl="0" w:tplc="09CC427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872D36"/>
    <w:multiLevelType w:val="multilevel"/>
    <w:tmpl w:val="74A0B398"/>
    <w:lvl w:ilvl="0">
      <w:start w:val="8"/>
      <w:numFmt w:val="decimal"/>
      <w:lvlText w:val="%1."/>
      <w:lvlJc w:val="left"/>
      <w:pPr>
        <w:ind w:left="540" w:hanging="54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6">
    <w:nsid w:val="155B6E49"/>
    <w:multiLevelType w:val="hybridMultilevel"/>
    <w:tmpl w:val="202487C8"/>
    <w:lvl w:ilvl="0" w:tplc="A0F204B2">
      <w:start w:val="1"/>
      <w:numFmt w:val="decimal"/>
      <w:lvlText w:val="%1、"/>
      <w:lvlJc w:val="left"/>
      <w:pPr>
        <w:ind w:left="840" w:hanging="360"/>
      </w:pPr>
      <w:rPr>
        <w:rFonts w:hint="default"/>
      </w:rPr>
    </w:lvl>
    <w:lvl w:ilvl="1" w:tplc="98CA2D88">
      <w:start w:val="1"/>
      <w:numFmt w:val="upperLetter"/>
      <w:lvlText w:val="%2、"/>
      <w:lvlJc w:val="left"/>
      <w:pPr>
        <w:ind w:left="785"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70713B0"/>
    <w:multiLevelType w:val="hybridMultilevel"/>
    <w:tmpl w:val="B2643276"/>
    <w:lvl w:ilvl="0" w:tplc="59523542">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8">
    <w:nsid w:val="19102659"/>
    <w:multiLevelType w:val="singleLevel"/>
    <w:tmpl w:val="6B66BD98"/>
    <w:lvl w:ilvl="0">
      <w:start w:val="1"/>
      <w:numFmt w:val="decimal"/>
      <w:lvlText w:val="（%1）"/>
      <w:lvlJc w:val="left"/>
      <w:pPr>
        <w:tabs>
          <w:tab w:val="num" w:pos="425"/>
        </w:tabs>
        <w:ind w:left="425" w:hanging="425"/>
      </w:pPr>
      <w:rPr>
        <w:rFonts w:ascii="Times New Roman" w:eastAsia="宋体" w:hAnsi="Times New Roman" w:cs="Times New Roman"/>
      </w:rPr>
    </w:lvl>
  </w:abstractNum>
  <w:abstractNum w:abstractNumId="9">
    <w:nsid w:val="1D2F3D2F"/>
    <w:multiLevelType w:val="multilevel"/>
    <w:tmpl w:val="0AE0B830"/>
    <w:styleLink w:val="Frankie"/>
    <w:lvl w:ilvl="0">
      <w:start w:val="1"/>
      <w:numFmt w:val="chineseCountingThousand"/>
      <w:lvlText w:val="%1、"/>
      <w:lvlJc w:val="left"/>
      <w:pPr>
        <w:ind w:left="284" w:hanging="284"/>
      </w:pPr>
      <w:rPr>
        <w:rFonts w:hint="eastAsia"/>
      </w:rPr>
    </w:lvl>
    <w:lvl w:ilvl="1">
      <w:start w:val="1"/>
      <w:numFmt w:val="chineseCountingThousand"/>
      <w:lvlText w:val="（%2）"/>
      <w:lvlJc w:val="left"/>
      <w:pPr>
        <w:ind w:left="568" w:hanging="284"/>
      </w:pPr>
      <w:rPr>
        <w:rFonts w:hint="eastAsia"/>
        <w:b w:val="0"/>
      </w:rPr>
    </w:lvl>
    <w:lvl w:ilvl="2">
      <w:start w:val="1"/>
      <w:numFmt w:val="decimal"/>
      <w:lvlText w:val="%3、"/>
      <w:lvlJc w:val="left"/>
      <w:pPr>
        <w:ind w:left="852" w:hanging="284"/>
      </w:pPr>
      <w:rPr>
        <w:rFonts w:hint="eastAsia"/>
      </w:rPr>
    </w:lvl>
    <w:lvl w:ilvl="3">
      <w:start w:val="1"/>
      <w:numFmt w:val="decimal"/>
      <w:lvlText w:val="（%4）"/>
      <w:lvlJc w:val="left"/>
      <w:pPr>
        <w:ind w:left="1136" w:hanging="284"/>
      </w:pPr>
      <w:rPr>
        <w:rFonts w:hint="eastAsia"/>
      </w:rPr>
    </w:lvl>
    <w:lvl w:ilvl="4">
      <w:start w:val="1"/>
      <w:numFmt w:val="lowerLetter"/>
      <w:lvlText w:val="%5、"/>
      <w:lvlJc w:val="left"/>
      <w:pPr>
        <w:ind w:left="1420" w:hanging="284"/>
      </w:pPr>
      <w:rPr>
        <w:rFonts w:hint="eastAsia"/>
      </w:rPr>
    </w:lvl>
    <w:lvl w:ilvl="5">
      <w:start w:val="1"/>
      <w:numFmt w:val="lowerLetter"/>
      <w:lvlText w:val="（%6）"/>
      <w:lvlJc w:val="left"/>
      <w:pPr>
        <w:ind w:left="1704" w:hanging="284"/>
      </w:pPr>
      <w:rPr>
        <w:rFonts w:hint="eastAsia"/>
      </w:rPr>
    </w:lvl>
    <w:lvl w:ilvl="6">
      <w:start w:val="1"/>
      <w:numFmt w:val="lowerRoman"/>
      <w:lvlText w:val="%7"/>
      <w:lvlJc w:val="left"/>
      <w:pPr>
        <w:ind w:left="1988" w:hanging="284"/>
      </w:pPr>
      <w:rPr>
        <w:rFonts w:hint="eastAsia"/>
      </w:rPr>
    </w:lvl>
    <w:lvl w:ilvl="7">
      <w:start w:val="1"/>
      <w:numFmt w:val="lowerRoman"/>
      <w:lvlText w:val="（%8）"/>
      <w:lvlJc w:val="left"/>
      <w:pPr>
        <w:ind w:left="2272" w:hanging="284"/>
      </w:pPr>
      <w:rPr>
        <w:rFonts w:hint="eastAsia"/>
      </w:rPr>
    </w:lvl>
    <w:lvl w:ilvl="8">
      <w:start w:val="1"/>
      <w:numFmt w:val="bullet"/>
      <w:lvlText w:val=""/>
      <w:lvlJc w:val="left"/>
      <w:pPr>
        <w:ind w:left="2556" w:hanging="284"/>
      </w:pPr>
      <w:rPr>
        <w:rFonts w:ascii="Wingdings" w:hAnsi="Wingdings" w:hint="default"/>
      </w:rPr>
    </w:lvl>
  </w:abstractNum>
  <w:abstractNum w:abstractNumId="10">
    <w:nsid w:val="227B0E6B"/>
    <w:multiLevelType w:val="hybridMultilevel"/>
    <w:tmpl w:val="56381F42"/>
    <w:lvl w:ilvl="0" w:tplc="23E67C42">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4603EC2"/>
    <w:multiLevelType w:val="multilevel"/>
    <w:tmpl w:val="B68EEE3E"/>
    <w:lvl w:ilvl="0">
      <w:start w:val="7"/>
      <w:numFmt w:val="decimal"/>
      <w:lvlText w:val="%1."/>
      <w:lvlJc w:val="left"/>
      <w:pPr>
        <w:ind w:left="540" w:hanging="54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2">
    <w:nsid w:val="295446F1"/>
    <w:multiLevelType w:val="hybridMultilevel"/>
    <w:tmpl w:val="5580A8C2"/>
    <w:lvl w:ilvl="0" w:tplc="ED1AAEFC">
      <w:start w:val="1"/>
      <w:numFmt w:val="decimal"/>
      <w:lvlText w:val="%1．"/>
      <w:lvlJc w:val="left"/>
      <w:pPr>
        <w:tabs>
          <w:tab w:val="num" w:pos="530"/>
        </w:tabs>
        <w:ind w:left="510" w:hanging="3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5AC417C"/>
    <w:multiLevelType w:val="hybridMultilevel"/>
    <w:tmpl w:val="6924EFC2"/>
    <w:lvl w:ilvl="0" w:tplc="4DE4AE5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3C222497"/>
    <w:multiLevelType w:val="hybridMultilevel"/>
    <w:tmpl w:val="5A2A95FE"/>
    <w:lvl w:ilvl="0" w:tplc="01162AD4">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5">
    <w:nsid w:val="45FF0704"/>
    <w:multiLevelType w:val="multilevel"/>
    <w:tmpl w:val="AD843B90"/>
    <w:lvl w:ilvl="0">
      <w:start w:val="3"/>
      <w:numFmt w:val="decimal"/>
      <w:lvlText w:val="%1"/>
      <w:lvlJc w:val="left"/>
      <w:pPr>
        <w:ind w:left="480" w:hanging="480"/>
      </w:pPr>
      <w:rPr>
        <w:rFonts w:hint="default"/>
      </w:rPr>
    </w:lvl>
    <w:lvl w:ilvl="1">
      <w:start w:val="2"/>
      <w:numFmt w:val="decimal"/>
      <w:lvlText w:val="%1.%2"/>
      <w:lvlJc w:val="left"/>
      <w:pPr>
        <w:ind w:left="658" w:hanging="480"/>
      </w:pPr>
      <w:rPr>
        <w:rFonts w:hint="default"/>
      </w:rPr>
    </w:lvl>
    <w:lvl w:ilvl="2">
      <w:start w:val="4"/>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16">
    <w:nsid w:val="4D0A3924"/>
    <w:multiLevelType w:val="hybridMultilevel"/>
    <w:tmpl w:val="7070F432"/>
    <w:lvl w:ilvl="0" w:tplc="45F8C1C0">
      <w:start w:val="1"/>
      <w:numFmt w:val="upperLetter"/>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7">
    <w:nsid w:val="559A585F"/>
    <w:multiLevelType w:val="singleLevel"/>
    <w:tmpl w:val="559A585F"/>
    <w:lvl w:ilvl="0">
      <w:start w:val="1"/>
      <w:numFmt w:val="decimal"/>
      <w:lvlText w:val="%1."/>
      <w:lvlJc w:val="left"/>
      <w:pPr>
        <w:tabs>
          <w:tab w:val="num" w:pos="425"/>
        </w:tabs>
        <w:ind w:left="425" w:hanging="425"/>
      </w:pPr>
      <w:rPr>
        <w:rFonts w:hint="default"/>
      </w:rPr>
    </w:lvl>
  </w:abstractNum>
  <w:abstractNum w:abstractNumId="18">
    <w:nsid w:val="559A59E5"/>
    <w:multiLevelType w:val="multilevel"/>
    <w:tmpl w:val="94DC3518"/>
    <w:lvl w:ilvl="0">
      <w:start w:val="1"/>
      <w:numFmt w:val="japaneseCounting"/>
      <w:suff w:val="nothing"/>
      <w:lvlText w:val="%1、"/>
      <w:lvlJc w:val="left"/>
      <w:pPr>
        <w:ind w:left="0" w:firstLine="420"/>
      </w:pPr>
      <w:rPr>
        <w:rFonts w:ascii="Times New Roman" w:eastAsia="宋体" w:hAnsi="Times New Roman" w:cs="Times New Roman"/>
      </w:rPr>
    </w:lvl>
    <w:lvl w:ilvl="1">
      <w:start w:val="1"/>
      <w:numFmt w:val="decimal"/>
      <w:lvlText w:val="%2、"/>
      <w:lvlJc w:val="left"/>
      <w:pPr>
        <w:ind w:left="1620" w:hanging="360"/>
      </w:pPr>
      <w:rPr>
        <w:rFonts w:cs="宋体" w:hint="default"/>
        <w:sz w:val="24"/>
      </w:rPr>
    </w:lvl>
    <w:lvl w:ilvl="2">
      <w:start w:val="1"/>
      <w:numFmt w:val="decimal"/>
      <w:lvlText w:val="（%3）"/>
      <w:lvlJc w:val="left"/>
      <w:pPr>
        <w:ind w:left="2760" w:hanging="1080"/>
      </w:pPr>
      <w:rPr>
        <w:rFonts w:hint="default"/>
      </w:rPr>
    </w:lvl>
    <w:lvl w:ilvl="3" w:tentative="1">
      <w:start w:val="1"/>
      <w:numFmt w:val="decimal"/>
      <w:lvlText w:val="%4."/>
      <w:lvlJc w:val="left"/>
      <w:pPr>
        <w:ind w:left="2520" w:hanging="420"/>
      </w:pPr>
    </w:lvl>
    <w:lvl w:ilvl="4" w:tentative="1">
      <w:start w:val="1"/>
      <w:numFmt w:val="lowerLetter"/>
      <w:lvlText w:val="%5)"/>
      <w:lvlJc w:val="left"/>
      <w:pPr>
        <w:ind w:left="2940" w:hanging="420"/>
      </w:pPr>
    </w:lvl>
    <w:lvl w:ilvl="5" w:tentative="1">
      <w:start w:val="1"/>
      <w:numFmt w:val="lowerRoman"/>
      <w:lvlText w:val="%6."/>
      <w:lvlJc w:val="right"/>
      <w:pPr>
        <w:ind w:left="3360" w:hanging="420"/>
      </w:pPr>
    </w:lvl>
    <w:lvl w:ilvl="6" w:tentative="1">
      <w:start w:val="1"/>
      <w:numFmt w:val="decimal"/>
      <w:lvlText w:val="%7."/>
      <w:lvlJc w:val="left"/>
      <w:pPr>
        <w:ind w:left="3780" w:hanging="420"/>
      </w:pPr>
    </w:lvl>
    <w:lvl w:ilvl="7" w:tentative="1">
      <w:start w:val="1"/>
      <w:numFmt w:val="lowerLetter"/>
      <w:lvlText w:val="%8)"/>
      <w:lvlJc w:val="left"/>
      <w:pPr>
        <w:ind w:left="4200" w:hanging="420"/>
      </w:pPr>
    </w:lvl>
    <w:lvl w:ilvl="8" w:tentative="1">
      <w:start w:val="1"/>
      <w:numFmt w:val="lowerRoman"/>
      <w:lvlText w:val="%9."/>
      <w:lvlJc w:val="right"/>
      <w:pPr>
        <w:ind w:left="4620" w:hanging="420"/>
      </w:pPr>
    </w:lvl>
  </w:abstractNum>
  <w:abstractNum w:abstractNumId="19">
    <w:nsid w:val="55B5EC74"/>
    <w:multiLevelType w:val="singleLevel"/>
    <w:tmpl w:val="55B5EC74"/>
    <w:lvl w:ilvl="0">
      <w:start w:val="1"/>
      <w:numFmt w:val="decimal"/>
      <w:lvlText w:val="%1."/>
      <w:lvlJc w:val="left"/>
      <w:pPr>
        <w:tabs>
          <w:tab w:val="num" w:pos="425"/>
        </w:tabs>
        <w:ind w:left="425" w:hanging="425"/>
      </w:pPr>
      <w:rPr>
        <w:rFonts w:hint="default"/>
      </w:rPr>
    </w:lvl>
  </w:abstractNum>
  <w:abstractNum w:abstractNumId="20">
    <w:nsid w:val="55B5ECCD"/>
    <w:multiLevelType w:val="singleLevel"/>
    <w:tmpl w:val="55B5ECCD"/>
    <w:lvl w:ilvl="0">
      <w:start w:val="1"/>
      <w:numFmt w:val="decimal"/>
      <w:suff w:val="nothing"/>
      <w:lvlText w:val="%1．"/>
      <w:lvlJc w:val="left"/>
      <w:pPr>
        <w:ind w:left="0" w:firstLine="400"/>
      </w:pPr>
      <w:rPr>
        <w:rFonts w:hint="default"/>
      </w:rPr>
    </w:lvl>
  </w:abstractNum>
  <w:abstractNum w:abstractNumId="21">
    <w:nsid w:val="55B5ED10"/>
    <w:multiLevelType w:val="singleLevel"/>
    <w:tmpl w:val="55B5ED10"/>
    <w:lvl w:ilvl="0">
      <w:start w:val="1"/>
      <w:numFmt w:val="decimal"/>
      <w:lvlText w:val="%1."/>
      <w:lvlJc w:val="left"/>
      <w:pPr>
        <w:tabs>
          <w:tab w:val="num" w:pos="425"/>
        </w:tabs>
        <w:ind w:left="425" w:hanging="425"/>
      </w:pPr>
      <w:rPr>
        <w:rFonts w:hint="default"/>
      </w:rPr>
    </w:lvl>
  </w:abstractNum>
  <w:abstractNum w:abstractNumId="22">
    <w:nsid w:val="55B5ED29"/>
    <w:multiLevelType w:val="singleLevel"/>
    <w:tmpl w:val="55B5ED29"/>
    <w:lvl w:ilvl="0">
      <w:start w:val="1"/>
      <w:numFmt w:val="decimal"/>
      <w:suff w:val="nothing"/>
      <w:lvlText w:val="%1．"/>
      <w:lvlJc w:val="left"/>
      <w:pPr>
        <w:ind w:left="0" w:firstLine="400"/>
      </w:pPr>
      <w:rPr>
        <w:rFonts w:hint="default"/>
      </w:rPr>
    </w:lvl>
  </w:abstractNum>
  <w:abstractNum w:abstractNumId="23">
    <w:nsid w:val="55B5ED48"/>
    <w:multiLevelType w:val="singleLevel"/>
    <w:tmpl w:val="55B5ED48"/>
    <w:lvl w:ilvl="0">
      <w:start w:val="1"/>
      <w:numFmt w:val="decimal"/>
      <w:lvlText w:val="%1."/>
      <w:lvlJc w:val="left"/>
      <w:pPr>
        <w:tabs>
          <w:tab w:val="num" w:pos="425"/>
        </w:tabs>
        <w:ind w:left="425" w:hanging="425"/>
      </w:pPr>
      <w:rPr>
        <w:rFonts w:hint="default"/>
      </w:rPr>
    </w:lvl>
  </w:abstractNum>
  <w:abstractNum w:abstractNumId="24">
    <w:nsid w:val="55B5ED5C"/>
    <w:multiLevelType w:val="singleLevel"/>
    <w:tmpl w:val="55B5ED5C"/>
    <w:lvl w:ilvl="0">
      <w:start w:val="1"/>
      <w:numFmt w:val="decimal"/>
      <w:suff w:val="nothing"/>
      <w:lvlText w:val="%1．"/>
      <w:lvlJc w:val="left"/>
      <w:pPr>
        <w:ind w:left="0" w:firstLine="400"/>
      </w:pPr>
      <w:rPr>
        <w:rFonts w:hint="default"/>
      </w:rPr>
    </w:lvl>
  </w:abstractNum>
  <w:abstractNum w:abstractNumId="25">
    <w:nsid w:val="55B5ED8B"/>
    <w:multiLevelType w:val="singleLevel"/>
    <w:tmpl w:val="55B5ED8B"/>
    <w:lvl w:ilvl="0">
      <w:start w:val="1"/>
      <w:numFmt w:val="decimal"/>
      <w:lvlText w:val="%1."/>
      <w:lvlJc w:val="left"/>
      <w:pPr>
        <w:tabs>
          <w:tab w:val="num" w:pos="425"/>
        </w:tabs>
        <w:ind w:left="425" w:hanging="425"/>
      </w:pPr>
      <w:rPr>
        <w:rFonts w:hint="default"/>
      </w:rPr>
    </w:lvl>
  </w:abstractNum>
  <w:abstractNum w:abstractNumId="26">
    <w:nsid w:val="55B5EDBA"/>
    <w:multiLevelType w:val="singleLevel"/>
    <w:tmpl w:val="55B5EDBA"/>
    <w:lvl w:ilvl="0">
      <w:start w:val="1"/>
      <w:numFmt w:val="decimal"/>
      <w:suff w:val="nothing"/>
      <w:lvlText w:val="%1．"/>
      <w:lvlJc w:val="left"/>
      <w:pPr>
        <w:ind w:left="0" w:firstLine="400"/>
      </w:pPr>
      <w:rPr>
        <w:rFonts w:hint="default"/>
      </w:rPr>
    </w:lvl>
  </w:abstractNum>
  <w:abstractNum w:abstractNumId="27">
    <w:nsid w:val="55B5EDF5"/>
    <w:multiLevelType w:val="singleLevel"/>
    <w:tmpl w:val="55B5EDF5"/>
    <w:lvl w:ilvl="0">
      <w:start w:val="1"/>
      <w:numFmt w:val="decimal"/>
      <w:suff w:val="nothing"/>
      <w:lvlText w:val="%1．"/>
      <w:lvlJc w:val="left"/>
      <w:pPr>
        <w:ind w:left="0" w:firstLine="400"/>
      </w:pPr>
      <w:rPr>
        <w:rFonts w:hint="default"/>
      </w:rPr>
    </w:lvl>
  </w:abstractNum>
  <w:abstractNum w:abstractNumId="28">
    <w:nsid w:val="55B5EE23"/>
    <w:multiLevelType w:val="singleLevel"/>
    <w:tmpl w:val="55B5EE23"/>
    <w:lvl w:ilvl="0">
      <w:start w:val="1"/>
      <w:numFmt w:val="decimal"/>
      <w:lvlText w:val="%1."/>
      <w:lvlJc w:val="left"/>
      <w:pPr>
        <w:tabs>
          <w:tab w:val="num" w:pos="425"/>
        </w:tabs>
        <w:ind w:left="425" w:hanging="425"/>
      </w:pPr>
      <w:rPr>
        <w:rFonts w:hint="default"/>
      </w:rPr>
    </w:lvl>
  </w:abstractNum>
  <w:abstractNum w:abstractNumId="29">
    <w:nsid w:val="55B5EF4E"/>
    <w:multiLevelType w:val="singleLevel"/>
    <w:tmpl w:val="55B5EF4E"/>
    <w:lvl w:ilvl="0">
      <w:start w:val="1"/>
      <w:numFmt w:val="decimal"/>
      <w:suff w:val="nothing"/>
      <w:lvlText w:val="%1．"/>
      <w:lvlJc w:val="left"/>
      <w:pPr>
        <w:ind w:left="0" w:firstLine="400"/>
      </w:pPr>
      <w:rPr>
        <w:rFonts w:hint="default"/>
      </w:rPr>
    </w:lvl>
  </w:abstractNum>
  <w:abstractNum w:abstractNumId="30">
    <w:nsid w:val="55B5EFBD"/>
    <w:multiLevelType w:val="singleLevel"/>
    <w:tmpl w:val="55B5EFBD"/>
    <w:lvl w:ilvl="0">
      <w:start w:val="1"/>
      <w:numFmt w:val="decimal"/>
      <w:lvlText w:val="%1."/>
      <w:lvlJc w:val="left"/>
      <w:pPr>
        <w:tabs>
          <w:tab w:val="num" w:pos="425"/>
        </w:tabs>
        <w:ind w:left="425" w:hanging="425"/>
      </w:pPr>
      <w:rPr>
        <w:rFonts w:hint="default"/>
      </w:rPr>
    </w:lvl>
  </w:abstractNum>
  <w:abstractNum w:abstractNumId="31">
    <w:nsid w:val="5676459D"/>
    <w:multiLevelType w:val="hybridMultilevel"/>
    <w:tmpl w:val="5A2A95FE"/>
    <w:lvl w:ilvl="0" w:tplc="01162AD4">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2">
    <w:nsid w:val="57AD9308"/>
    <w:multiLevelType w:val="singleLevel"/>
    <w:tmpl w:val="57AD9308"/>
    <w:lvl w:ilvl="0">
      <w:start w:val="1"/>
      <w:numFmt w:val="decimal"/>
      <w:lvlText w:val="%1."/>
      <w:lvlJc w:val="left"/>
      <w:pPr>
        <w:tabs>
          <w:tab w:val="num" w:pos="425"/>
        </w:tabs>
        <w:ind w:left="425" w:hanging="425"/>
      </w:pPr>
      <w:rPr>
        <w:rFonts w:hint="default"/>
      </w:rPr>
    </w:lvl>
  </w:abstractNum>
  <w:abstractNum w:abstractNumId="33">
    <w:nsid w:val="57AD96DD"/>
    <w:multiLevelType w:val="singleLevel"/>
    <w:tmpl w:val="57AD96DD"/>
    <w:lvl w:ilvl="0">
      <w:start w:val="1"/>
      <w:numFmt w:val="decimal"/>
      <w:suff w:val="nothing"/>
      <w:lvlText w:val="（%1）"/>
      <w:lvlJc w:val="left"/>
    </w:lvl>
  </w:abstractNum>
  <w:abstractNum w:abstractNumId="34">
    <w:nsid w:val="581C2E44"/>
    <w:multiLevelType w:val="singleLevel"/>
    <w:tmpl w:val="581C2E44"/>
    <w:lvl w:ilvl="0">
      <w:start w:val="1"/>
      <w:numFmt w:val="decimal"/>
      <w:suff w:val="nothing"/>
      <w:lvlText w:val="%1．"/>
      <w:lvlJc w:val="left"/>
      <w:pPr>
        <w:ind w:left="0" w:firstLine="400"/>
      </w:pPr>
      <w:rPr>
        <w:rFonts w:hint="default"/>
      </w:rPr>
    </w:lvl>
  </w:abstractNum>
  <w:abstractNum w:abstractNumId="35">
    <w:nsid w:val="586433EA"/>
    <w:multiLevelType w:val="hybridMultilevel"/>
    <w:tmpl w:val="5A2A95FE"/>
    <w:lvl w:ilvl="0" w:tplc="01162AD4">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6">
    <w:nsid w:val="5BB3303A"/>
    <w:multiLevelType w:val="hybridMultilevel"/>
    <w:tmpl w:val="41801DD0"/>
    <w:lvl w:ilvl="0" w:tplc="13C861E0">
      <w:start w:val="5"/>
      <w:numFmt w:val="japaneseCounting"/>
      <w:lvlText w:val="%1、"/>
      <w:lvlJc w:val="left"/>
      <w:pPr>
        <w:ind w:left="922" w:hanging="50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7">
    <w:nsid w:val="5CD77751"/>
    <w:multiLevelType w:val="hybridMultilevel"/>
    <w:tmpl w:val="1ADCF0CE"/>
    <w:lvl w:ilvl="0" w:tplc="9BD0E00E">
      <w:start w:val="5"/>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5D6667F5"/>
    <w:multiLevelType w:val="hybridMultilevel"/>
    <w:tmpl w:val="54EAF7FA"/>
    <w:lvl w:ilvl="0" w:tplc="6A34CFC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9">
    <w:nsid w:val="6CD15F77"/>
    <w:multiLevelType w:val="multilevel"/>
    <w:tmpl w:val="5E5A1314"/>
    <w:lvl w:ilvl="0">
      <w:start w:val="3"/>
      <w:numFmt w:val="decimal"/>
      <w:lvlText w:val="%1"/>
      <w:lvlJc w:val="left"/>
      <w:pPr>
        <w:ind w:left="480" w:hanging="480"/>
      </w:pPr>
      <w:rPr>
        <w:rFonts w:hint="default"/>
      </w:rPr>
    </w:lvl>
    <w:lvl w:ilvl="1">
      <w:start w:val="2"/>
      <w:numFmt w:val="decimal"/>
      <w:lvlText w:val="%1.%2"/>
      <w:lvlJc w:val="left"/>
      <w:pPr>
        <w:ind w:left="658" w:hanging="480"/>
      </w:pPr>
      <w:rPr>
        <w:rFonts w:hint="default"/>
      </w:rPr>
    </w:lvl>
    <w:lvl w:ilvl="2">
      <w:start w:val="3"/>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40">
    <w:nsid w:val="72BC5502"/>
    <w:multiLevelType w:val="multilevel"/>
    <w:tmpl w:val="D0E0BD4E"/>
    <w:lvl w:ilvl="0">
      <w:start w:val="1"/>
      <w:numFmt w:val="decimal"/>
      <w:lvlText w:val="%1."/>
      <w:lvlJc w:val="left"/>
      <w:pPr>
        <w:ind w:left="623" w:hanging="623"/>
      </w:pPr>
      <w:rPr>
        <w:rFonts w:hint="default"/>
        <w:b/>
      </w:rPr>
    </w:lvl>
    <w:lvl w:ilvl="1">
      <w:start w:val="2"/>
      <w:numFmt w:val="decimal"/>
      <w:lvlText w:val="%1.%2、"/>
      <w:lvlJc w:val="left"/>
      <w:pPr>
        <w:ind w:left="1202" w:hanging="720"/>
      </w:pPr>
      <w:rPr>
        <w:rFonts w:hint="default"/>
        <w:b/>
      </w:rPr>
    </w:lvl>
    <w:lvl w:ilvl="2">
      <w:start w:val="1"/>
      <w:numFmt w:val="decimal"/>
      <w:lvlText w:val="%1.%2、%3."/>
      <w:lvlJc w:val="left"/>
      <w:pPr>
        <w:ind w:left="2044" w:hanging="1080"/>
      </w:pPr>
      <w:rPr>
        <w:rFonts w:hint="default"/>
        <w:b/>
      </w:rPr>
    </w:lvl>
    <w:lvl w:ilvl="3">
      <w:start w:val="1"/>
      <w:numFmt w:val="decimal"/>
      <w:lvlText w:val="%1.%2、%3.%4."/>
      <w:lvlJc w:val="left"/>
      <w:pPr>
        <w:ind w:left="2886" w:hanging="1440"/>
      </w:pPr>
      <w:rPr>
        <w:rFonts w:hint="default"/>
        <w:b/>
      </w:rPr>
    </w:lvl>
    <w:lvl w:ilvl="4">
      <w:start w:val="1"/>
      <w:numFmt w:val="decimal"/>
      <w:lvlText w:val="%1.%2、%3.%4.%5."/>
      <w:lvlJc w:val="left"/>
      <w:pPr>
        <w:ind w:left="3368" w:hanging="1440"/>
      </w:pPr>
      <w:rPr>
        <w:rFonts w:hint="default"/>
        <w:b/>
      </w:rPr>
    </w:lvl>
    <w:lvl w:ilvl="5">
      <w:start w:val="1"/>
      <w:numFmt w:val="decimal"/>
      <w:lvlText w:val="%1.%2、%3.%4.%5.%6."/>
      <w:lvlJc w:val="left"/>
      <w:pPr>
        <w:ind w:left="4210" w:hanging="1800"/>
      </w:pPr>
      <w:rPr>
        <w:rFonts w:hint="default"/>
        <w:b/>
      </w:rPr>
    </w:lvl>
    <w:lvl w:ilvl="6">
      <w:start w:val="1"/>
      <w:numFmt w:val="decimal"/>
      <w:lvlText w:val="%1.%2、%3.%4.%5.%6.%7."/>
      <w:lvlJc w:val="left"/>
      <w:pPr>
        <w:ind w:left="5052" w:hanging="2160"/>
      </w:pPr>
      <w:rPr>
        <w:rFonts w:hint="default"/>
        <w:b/>
      </w:rPr>
    </w:lvl>
    <w:lvl w:ilvl="7">
      <w:start w:val="1"/>
      <w:numFmt w:val="decimal"/>
      <w:lvlText w:val="%1.%2、%3.%4.%5.%6.%7.%8."/>
      <w:lvlJc w:val="left"/>
      <w:pPr>
        <w:ind w:left="5534" w:hanging="2160"/>
      </w:pPr>
      <w:rPr>
        <w:rFonts w:hint="default"/>
        <w:b/>
      </w:rPr>
    </w:lvl>
    <w:lvl w:ilvl="8">
      <w:start w:val="1"/>
      <w:numFmt w:val="decimal"/>
      <w:lvlText w:val="%1.%2、%3.%4.%5.%6.%7.%8.%9."/>
      <w:lvlJc w:val="left"/>
      <w:pPr>
        <w:ind w:left="6376" w:hanging="2520"/>
      </w:pPr>
      <w:rPr>
        <w:rFonts w:hint="default"/>
        <w:b/>
      </w:rPr>
    </w:lvl>
  </w:abstractNum>
  <w:abstractNum w:abstractNumId="41">
    <w:nsid w:val="74134EA6"/>
    <w:multiLevelType w:val="hybridMultilevel"/>
    <w:tmpl w:val="5D9ECC60"/>
    <w:lvl w:ilvl="0" w:tplc="68D88E88">
      <w:start w:val="2"/>
      <w:numFmt w:val="japaneseCounting"/>
      <w:lvlText w:val="%1、"/>
      <w:lvlJc w:val="left"/>
      <w:pPr>
        <w:tabs>
          <w:tab w:val="num" w:pos="1560"/>
        </w:tabs>
        <w:ind w:left="1560" w:hanging="72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42">
    <w:nsid w:val="752B395B"/>
    <w:multiLevelType w:val="hybridMultilevel"/>
    <w:tmpl w:val="65F6F916"/>
    <w:lvl w:ilvl="0" w:tplc="E81C367A">
      <w:start w:val="1"/>
      <w:numFmt w:val="japaneseCounting"/>
      <w:lvlText w:val="%1、"/>
      <w:lvlJc w:val="left"/>
      <w:pPr>
        <w:ind w:left="642" w:hanging="50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94E6B7B"/>
    <w:multiLevelType w:val="multilevel"/>
    <w:tmpl w:val="244CF624"/>
    <w:lvl w:ilvl="0">
      <w:start w:val="1"/>
      <w:numFmt w:val="decimal"/>
      <w:lvlText w:val="%1."/>
      <w:lvlJc w:val="left"/>
      <w:pPr>
        <w:ind w:left="623" w:hanging="623"/>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5174" w:hanging="1800"/>
      </w:pPr>
      <w:rPr>
        <w:rFonts w:hint="default"/>
      </w:rPr>
    </w:lvl>
    <w:lvl w:ilvl="8">
      <w:start w:val="1"/>
      <w:numFmt w:val="decimal"/>
      <w:lvlText w:val="%1.%2、%3.%4.%5.%6.%7.%8.%9."/>
      <w:lvlJc w:val="left"/>
      <w:pPr>
        <w:ind w:left="5656" w:hanging="1800"/>
      </w:pPr>
      <w:rPr>
        <w:rFonts w:hint="default"/>
      </w:rPr>
    </w:lvl>
  </w:abstractNum>
  <w:abstractNum w:abstractNumId="44">
    <w:nsid w:val="79CA7C8D"/>
    <w:multiLevelType w:val="hybridMultilevel"/>
    <w:tmpl w:val="13C4C180"/>
    <w:lvl w:ilvl="0" w:tplc="05B4074A">
      <w:start w:val="1"/>
      <w:numFmt w:val="decimal"/>
      <w:lvlText w:val="%1）"/>
      <w:lvlJc w:val="left"/>
      <w:pPr>
        <w:ind w:left="840" w:hanging="36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B9A11CD"/>
    <w:multiLevelType w:val="hybridMultilevel"/>
    <w:tmpl w:val="310ACA5A"/>
    <w:lvl w:ilvl="0" w:tplc="73B8F204">
      <w:start w:val="1"/>
      <w:numFmt w:val="chineseCountingThousand"/>
      <w:pStyle w:val="2"/>
      <w:lvlText w:val="%1、"/>
      <w:lvlJc w:val="left"/>
      <w:pPr>
        <w:ind w:left="1275" w:hanging="1275"/>
      </w:pPr>
      <w:rPr>
        <w:rFonts w:ascii="华文仿宋" w:eastAsia="华文仿宋" w:hAnsi="华文仿宋" w:hint="default"/>
        <w:sz w:val="32"/>
        <w:szCs w:val="32"/>
        <w:lang w:val="en-US"/>
      </w:rPr>
    </w:lvl>
    <w:lvl w:ilvl="1" w:tplc="99AA7A0A">
      <w:start w:val="1"/>
      <w:numFmt w:val="japaneseCounting"/>
      <w:lvlText w:val="%2、"/>
      <w:lvlJc w:val="left"/>
      <w:pPr>
        <w:ind w:left="1140" w:hanging="720"/>
      </w:pPr>
      <w:rPr>
        <w:rFonts w:hint="default"/>
      </w:rPr>
    </w:lvl>
    <w:lvl w:ilvl="2" w:tplc="F1C6C3B8">
      <w:start w:val="1"/>
      <w:numFmt w:val="japaneseCounting"/>
      <w:lvlText w:val="（%3）"/>
      <w:lvlJc w:val="left"/>
      <w:pPr>
        <w:ind w:left="1560" w:hanging="720"/>
      </w:pPr>
      <w:rPr>
        <w:rFonts w:hint="default"/>
      </w:rPr>
    </w:lvl>
    <w:lvl w:ilvl="3" w:tplc="04090013">
      <w:start w:val="1"/>
      <w:numFmt w:val="chineseCountingThousand"/>
      <w:lvlText w:val="%4、"/>
      <w:lvlJc w:val="left"/>
      <w:pPr>
        <w:ind w:left="1980" w:hanging="72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45"/>
  </w:num>
  <w:num w:numId="3">
    <w:abstractNumId w:val="42"/>
  </w:num>
  <w:num w:numId="4">
    <w:abstractNumId w:val="6"/>
  </w:num>
  <w:num w:numId="5">
    <w:abstractNumId w:val="36"/>
  </w:num>
  <w:num w:numId="6">
    <w:abstractNumId w:val="13"/>
  </w:num>
  <w:num w:numId="7">
    <w:abstractNumId w:val="14"/>
  </w:num>
  <w:num w:numId="8">
    <w:abstractNumId w:val="27"/>
  </w:num>
  <w:num w:numId="9">
    <w:abstractNumId w:val="28"/>
  </w:num>
  <w:num w:numId="10">
    <w:abstractNumId w:val="29"/>
  </w:num>
  <w:num w:numId="11">
    <w:abstractNumId w:val="30"/>
  </w:num>
  <w:num w:numId="12">
    <w:abstractNumId w:val="26"/>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16"/>
  </w:num>
  <w:num w:numId="21">
    <w:abstractNumId w:val="35"/>
  </w:num>
  <w:num w:numId="22">
    <w:abstractNumId w:val="31"/>
  </w:num>
  <w:num w:numId="23">
    <w:abstractNumId w:val="37"/>
  </w:num>
  <w:num w:numId="24">
    <w:abstractNumId w:val="38"/>
  </w:num>
  <w:num w:numId="25">
    <w:abstractNumId w:val="2"/>
  </w:num>
  <w:num w:numId="26">
    <w:abstractNumId w:val="8"/>
  </w:num>
  <w:num w:numId="27">
    <w:abstractNumId w:val="12"/>
  </w:num>
  <w:num w:numId="28">
    <w:abstractNumId w:val="41"/>
  </w:num>
  <w:num w:numId="29">
    <w:abstractNumId w:val="7"/>
  </w:num>
  <w:num w:numId="30">
    <w:abstractNumId w:val="10"/>
  </w:num>
  <w:num w:numId="31">
    <w:abstractNumId w:val="5"/>
  </w:num>
  <w:num w:numId="32">
    <w:abstractNumId w:val="11"/>
  </w:num>
  <w:num w:numId="33">
    <w:abstractNumId w:val="18"/>
  </w:num>
  <w:num w:numId="34">
    <w:abstractNumId w:val="44"/>
  </w:num>
  <w:num w:numId="35">
    <w:abstractNumId w:val="40"/>
  </w:num>
  <w:num w:numId="36">
    <w:abstractNumId w:val="43"/>
  </w:num>
  <w:num w:numId="37">
    <w:abstractNumId w:val="17"/>
  </w:num>
  <w:num w:numId="38">
    <w:abstractNumId w:val="3"/>
  </w:num>
  <w:num w:numId="39">
    <w:abstractNumId w:val="4"/>
  </w:num>
  <w:num w:numId="40">
    <w:abstractNumId w:val="0"/>
  </w:num>
  <w:num w:numId="41">
    <w:abstractNumId w:val="32"/>
  </w:num>
  <w:num w:numId="42">
    <w:abstractNumId w:val="33"/>
  </w:num>
  <w:num w:numId="43">
    <w:abstractNumId w:val="34"/>
  </w:num>
  <w:num w:numId="44">
    <w:abstractNumId w:val="15"/>
  </w:num>
  <w:num w:numId="45">
    <w:abstractNumId w:val="39"/>
  </w:num>
  <w:num w:numId="46">
    <w:abstractNumId w:val="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2405"/>
    <w:rsid w:val="000011E1"/>
    <w:rsid w:val="0000184A"/>
    <w:rsid w:val="00007D7D"/>
    <w:rsid w:val="00012813"/>
    <w:rsid w:val="00013D0C"/>
    <w:rsid w:val="00015D30"/>
    <w:rsid w:val="000178D3"/>
    <w:rsid w:val="00020609"/>
    <w:rsid w:val="00021E58"/>
    <w:rsid w:val="00030806"/>
    <w:rsid w:val="00030D9B"/>
    <w:rsid w:val="000324E5"/>
    <w:rsid w:val="00040F9B"/>
    <w:rsid w:val="0004249F"/>
    <w:rsid w:val="0004564C"/>
    <w:rsid w:val="00046BC6"/>
    <w:rsid w:val="00052592"/>
    <w:rsid w:val="000534D2"/>
    <w:rsid w:val="00053A57"/>
    <w:rsid w:val="00055CDB"/>
    <w:rsid w:val="000674B9"/>
    <w:rsid w:val="00072612"/>
    <w:rsid w:val="00090C63"/>
    <w:rsid w:val="000916E9"/>
    <w:rsid w:val="000930C8"/>
    <w:rsid w:val="00096D4F"/>
    <w:rsid w:val="000977A3"/>
    <w:rsid w:val="000A025C"/>
    <w:rsid w:val="000A205A"/>
    <w:rsid w:val="000A27F5"/>
    <w:rsid w:val="000A325D"/>
    <w:rsid w:val="000A366C"/>
    <w:rsid w:val="000B00F7"/>
    <w:rsid w:val="000B6AEE"/>
    <w:rsid w:val="000B7A87"/>
    <w:rsid w:val="000C1E8B"/>
    <w:rsid w:val="000C22AF"/>
    <w:rsid w:val="000C3436"/>
    <w:rsid w:val="000C41CC"/>
    <w:rsid w:val="000D2056"/>
    <w:rsid w:val="000D51EC"/>
    <w:rsid w:val="000D5B85"/>
    <w:rsid w:val="000E07D1"/>
    <w:rsid w:val="000E3FD9"/>
    <w:rsid w:val="000E6A23"/>
    <w:rsid w:val="000F3A6D"/>
    <w:rsid w:val="000F705B"/>
    <w:rsid w:val="0010070C"/>
    <w:rsid w:val="001068D4"/>
    <w:rsid w:val="00110541"/>
    <w:rsid w:val="00110CBC"/>
    <w:rsid w:val="00113043"/>
    <w:rsid w:val="00114E8F"/>
    <w:rsid w:val="00122E2B"/>
    <w:rsid w:val="00123975"/>
    <w:rsid w:val="00123B07"/>
    <w:rsid w:val="00125347"/>
    <w:rsid w:val="00125708"/>
    <w:rsid w:val="00133AC3"/>
    <w:rsid w:val="00142057"/>
    <w:rsid w:val="001477B8"/>
    <w:rsid w:val="00152D41"/>
    <w:rsid w:val="00156B98"/>
    <w:rsid w:val="00157771"/>
    <w:rsid w:val="00162F4A"/>
    <w:rsid w:val="001676D9"/>
    <w:rsid w:val="001679A5"/>
    <w:rsid w:val="00176D49"/>
    <w:rsid w:val="001850A6"/>
    <w:rsid w:val="001906AA"/>
    <w:rsid w:val="0019354A"/>
    <w:rsid w:val="0019415F"/>
    <w:rsid w:val="00195623"/>
    <w:rsid w:val="001A3B99"/>
    <w:rsid w:val="001A63FE"/>
    <w:rsid w:val="001A7388"/>
    <w:rsid w:val="001B5AD7"/>
    <w:rsid w:val="001C0FF3"/>
    <w:rsid w:val="001C12D6"/>
    <w:rsid w:val="001C3044"/>
    <w:rsid w:val="001C4F0E"/>
    <w:rsid w:val="001C5B2C"/>
    <w:rsid w:val="001C7F61"/>
    <w:rsid w:val="001D1312"/>
    <w:rsid w:val="001E5404"/>
    <w:rsid w:val="001E75A7"/>
    <w:rsid w:val="001F024C"/>
    <w:rsid w:val="001F149F"/>
    <w:rsid w:val="001F3F57"/>
    <w:rsid w:val="001F5314"/>
    <w:rsid w:val="001F7460"/>
    <w:rsid w:val="001F7B9A"/>
    <w:rsid w:val="0020088B"/>
    <w:rsid w:val="00210E55"/>
    <w:rsid w:val="00220123"/>
    <w:rsid w:val="0022071D"/>
    <w:rsid w:val="00223E73"/>
    <w:rsid w:val="0023169F"/>
    <w:rsid w:val="00235968"/>
    <w:rsid w:val="002433CB"/>
    <w:rsid w:val="002448E5"/>
    <w:rsid w:val="002462BB"/>
    <w:rsid w:val="0024780B"/>
    <w:rsid w:val="00251D50"/>
    <w:rsid w:val="00253936"/>
    <w:rsid w:val="00253A97"/>
    <w:rsid w:val="00255F94"/>
    <w:rsid w:val="002603F1"/>
    <w:rsid w:val="00263880"/>
    <w:rsid w:val="00263DC4"/>
    <w:rsid w:val="00263F35"/>
    <w:rsid w:val="00272FD1"/>
    <w:rsid w:val="00281FE1"/>
    <w:rsid w:val="00282067"/>
    <w:rsid w:val="00282762"/>
    <w:rsid w:val="002858EE"/>
    <w:rsid w:val="00295E46"/>
    <w:rsid w:val="002A3F81"/>
    <w:rsid w:val="002A449B"/>
    <w:rsid w:val="002A50E1"/>
    <w:rsid w:val="002B0C59"/>
    <w:rsid w:val="002B3FC4"/>
    <w:rsid w:val="002C278E"/>
    <w:rsid w:val="002C5879"/>
    <w:rsid w:val="002C6433"/>
    <w:rsid w:val="002E47CA"/>
    <w:rsid w:val="002E54F7"/>
    <w:rsid w:val="002E6FA0"/>
    <w:rsid w:val="002E723B"/>
    <w:rsid w:val="002E7F35"/>
    <w:rsid w:val="002F072F"/>
    <w:rsid w:val="002F394B"/>
    <w:rsid w:val="002F4135"/>
    <w:rsid w:val="002F4725"/>
    <w:rsid w:val="002F48C3"/>
    <w:rsid w:val="00300FB7"/>
    <w:rsid w:val="0030415F"/>
    <w:rsid w:val="00316DAA"/>
    <w:rsid w:val="0032339F"/>
    <w:rsid w:val="003321FA"/>
    <w:rsid w:val="00334087"/>
    <w:rsid w:val="00337B49"/>
    <w:rsid w:val="003445EF"/>
    <w:rsid w:val="003458B9"/>
    <w:rsid w:val="00355D04"/>
    <w:rsid w:val="00356693"/>
    <w:rsid w:val="0036148E"/>
    <w:rsid w:val="00362EEA"/>
    <w:rsid w:val="00370151"/>
    <w:rsid w:val="00370F5B"/>
    <w:rsid w:val="00374585"/>
    <w:rsid w:val="003778A8"/>
    <w:rsid w:val="00381F4B"/>
    <w:rsid w:val="00393A6C"/>
    <w:rsid w:val="00394912"/>
    <w:rsid w:val="003968E6"/>
    <w:rsid w:val="003A008B"/>
    <w:rsid w:val="003A13DE"/>
    <w:rsid w:val="003B19CE"/>
    <w:rsid w:val="003B4A5D"/>
    <w:rsid w:val="003C61DF"/>
    <w:rsid w:val="003C6390"/>
    <w:rsid w:val="003D0188"/>
    <w:rsid w:val="003D1D9D"/>
    <w:rsid w:val="003D5652"/>
    <w:rsid w:val="003D6D0C"/>
    <w:rsid w:val="003E1A5A"/>
    <w:rsid w:val="003E3388"/>
    <w:rsid w:val="003E68BF"/>
    <w:rsid w:val="003F6EC3"/>
    <w:rsid w:val="00404A8B"/>
    <w:rsid w:val="0041463C"/>
    <w:rsid w:val="00416ADF"/>
    <w:rsid w:val="004177E7"/>
    <w:rsid w:val="00424ACA"/>
    <w:rsid w:val="004277E7"/>
    <w:rsid w:val="004302CA"/>
    <w:rsid w:val="00433BF0"/>
    <w:rsid w:val="004409D6"/>
    <w:rsid w:val="004415B2"/>
    <w:rsid w:val="0044160F"/>
    <w:rsid w:val="0044249A"/>
    <w:rsid w:val="004520E9"/>
    <w:rsid w:val="0046065E"/>
    <w:rsid w:val="00461080"/>
    <w:rsid w:val="00464A90"/>
    <w:rsid w:val="0046574C"/>
    <w:rsid w:val="004716FA"/>
    <w:rsid w:val="00476A4C"/>
    <w:rsid w:val="0047799D"/>
    <w:rsid w:val="0048126B"/>
    <w:rsid w:val="0048401F"/>
    <w:rsid w:val="0048778A"/>
    <w:rsid w:val="0049414B"/>
    <w:rsid w:val="00494446"/>
    <w:rsid w:val="004A2658"/>
    <w:rsid w:val="004B4808"/>
    <w:rsid w:val="004B4BB7"/>
    <w:rsid w:val="004C41F3"/>
    <w:rsid w:val="004C588B"/>
    <w:rsid w:val="004D2DC7"/>
    <w:rsid w:val="004D4459"/>
    <w:rsid w:val="004D47A2"/>
    <w:rsid w:val="004D7B4E"/>
    <w:rsid w:val="004E0A46"/>
    <w:rsid w:val="004E2D30"/>
    <w:rsid w:val="004E52F0"/>
    <w:rsid w:val="004F793E"/>
    <w:rsid w:val="00500A93"/>
    <w:rsid w:val="00504774"/>
    <w:rsid w:val="00504CAD"/>
    <w:rsid w:val="00504DCA"/>
    <w:rsid w:val="005069A0"/>
    <w:rsid w:val="0050749E"/>
    <w:rsid w:val="00510545"/>
    <w:rsid w:val="005116D8"/>
    <w:rsid w:val="005121AD"/>
    <w:rsid w:val="00512350"/>
    <w:rsid w:val="00514051"/>
    <w:rsid w:val="00514B3B"/>
    <w:rsid w:val="00516D35"/>
    <w:rsid w:val="00516FD7"/>
    <w:rsid w:val="00525C65"/>
    <w:rsid w:val="00527A53"/>
    <w:rsid w:val="00530C94"/>
    <w:rsid w:val="005338AD"/>
    <w:rsid w:val="00535CB7"/>
    <w:rsid w:val="005417D8"/>
    <w:rsid w:val="00542D80"/>
    <w:rsid w:val="005526F5"/>
    <w:rsid w:val="00555AF2"/>
    <w:rsid w:val="00555D52"/>
    <w:rsid w:val="00556BCE"/>
    <w:rsid w:val="00560CF6"/>
    <w:rsid w:val="005714A1"/>
    <w:rsid w:val="00571B65"/>
    <w:rsid w:val="00573396"/>
    <w:rsid w:val="00576DC5"/>
    <w:rsid w:val="0057744E"/>
    <w:rsid w:val="00584F3B"/>
    <w:rsid w:val="00585EF7"/>
    <w:rsid w:val="00591489"/>
    <w:rsid w:val="005927B5"/>
    <w:rsid w:val="0059420F"/>
    <w:rsid w:val="00594530"/>
    <w:rsid w:val="005A1085"/>
    <w:rsid w:val="005A79C2"/>
    <w:rsid w:val="005B6135"/>
    <w:rsid w:val="005C3341"/>
    <w:rsid w:val="005C7033"/>
    <w:rsid w:val="005C742D"/>
    <w:rsid w:val="005D2B2B"/>
    <w:rsid w:val="005E3AA3"/>
    <w:rsid w:val="005E3C1D"/>
    <w:rsid w:val="005F2EDA"/>
    <w:rsid w:val="005F3016"/>
    <w:rsid w:val="005F5D7C"/>
    <w:rsid w:val="00604670"/>
    <w:rsid w:val="00604979"/>
    <w:rsid w:val="00621882"/>
    <w:rsid w:val="00624316"/>
    <w:rsid w:val="00637CE7"/>
    <w:rsid w:val="00640539"/>
    <w:rsid w:val="0064440D"/>
    <w:rsid w:val="00651813"/>
    <w:rsid w:val="00654814"/>
    <w:rsid w:val="00655E43"/>
    <w:rsid w:val="006568CD"/>
    <w:rsid w:val="006643BF"/>
    <w:rsid w:val="00680C26"/>
    <w:rsid w:val="00691E38"/>
    <w:rsid w:val="006940A4"/>
    <w:rsid w:val="00695E18"/>
    <w:rsid w:val="006A789D"/>
    <w:rsid w:val="006B28AE"/>
    <w:rsid w:val="006B3DCB"/>
    <w:rsid w:val="006B5DCF"/>
    <w:rsid w:val="006C2C72"/>
    <w:rsid w:val="006C31BC"/>
    <w:rsid w:val="006D3B6A"/>
    <w:rsid w:val="006D516C"/>
    <w:rsid w:val="006E387A"/>
    <w:rsid w:val="006F428F"/>
    <w:rsid w:val="006F6AED"/>
    <w:rsid w:val="00703A8F"/>
    <w:rsid w:val="00703B05"/>
    <w:rsid w:val="00705652"/>
    <w:rsid w:val="00710E46"/>
    <w:rsid w:val="00712FF1"/>
    <w:rsid w:val="00714431"/>
    <w:rsid w:val="007159CE"/>
    <w:rsid w:val="00721706"/>
    <w:rsid w:val="00723457"/>
    <w:rsid w:val="0072437B"/>
    <w:rsid w:val="0072703F"/>
    <w:rsid w:val="00734393"/>
    <w:rsid w:val="0073734B"/>
    <w:rsid w:val="00741E30"/>
    <w:rsid w:val="00741E53"/>
    <w:rsid w:val="00743258"/>
    <w:rsid w:val="00743FA7"/>
    <w:rsid w:val="0074410E"/>
    <w:rsid w:val="00744784"/>
    <w:rsid w:val="00746099"/>
    <w:rsid w:val="007670E7"/>
    <w:rsid w:val="00770593"/>
    <w:rsid w:val="007736DF"/>
    <w:rsid w:val="007763C4"/>
    <w:rsid w:val="00777C61"/>
    <w:rsid w:val="00781DBB"/>
    <w:rsid w:val="007821C6"/>
    <w:rsid w:val="00785E78"/>
    <w:rsid w:val="007863D1"/>
    <w:rsid w:val="00790E7E"/>
    <w:rsid w:val="00792544"/>
    <w:rsid w:val="007943BC"/>
    <w:rsid w:val="0079683B"/>
    <w:rsid w:val="007A001E"/>
    <w:rsid w:val="007A0553"/>
    <w:rsid w:val="007A0834"/>
    <w:rsid w:val="007A1289"/>
    <w:rsid w:val="007A2F5E"/>
    <w:rsid w:val="007A3DA6"/>
    <w:rsid w:val="007A422F"/>
    <w:rsid w:val="007A46C4"/>
    <w:rsid w:val="007A6794"/>
    <w:rsid w:val="007B1B71"/>
    <w:rsid w:val="007B5E1B"/>
    <w:rsid w:val="007B6E6F"/>
    <w:rsid w:val="007C57DA"/>
    <w:rsid w:val="007D15EB"/>
    <w:rsid w:val="007D211D"/>
    <w:rsid w:val="007D24E5"/>
    <w:rsid w:val="007D25A2"/>
    <w:rsid w:val="007D2E53"/>
    <w:rsid w:val="007D4633"/>
    <w:rsid w:val="007E0389"/>
    <w:rsid w:val="007F38E5"/>
    <w:rsid w:val="007F5D51"/>
    <w:rsid w:val="00801042"/>
    <w:rsid w:val="0081233D"/>
    <w:rsid w:val="00814B32"/>
    <w:rsid w:val="00817780"/>
    <w:rsid w:val="00833162"/>
    <w:rsid w:val="0084629F"/>
    <w:rsid w:val="00847773"/>
    <w:rsid w:val="008527EB"/>
    <w:rsid w:val="00854AC2"/>
    <w:rsid w:val="00864DF7"/>
    <w:rsid w:val="00875EED"/>
    <w:rsid w:val="00875F93"/>
    <w:rsid w:val="00877D33"/>
    <w:rsid w:val="008815FC"/>
    <w:rsid w:val="00882EB2"/>
    <w:rsid w:val="0089444C"/>
    <w:rsid w:val="008955BC"/>
    <w:rsid w:val="008A2C51"/>
    <w:rsid w:val="008A7EBB"/>
    <w:rsid w:val="008B3A0D"/>
    <w:rsid w:val="008C1142"/>
    <w:rsid w:val="008C33BC"/>
    <w:rsid w:val="008C4554"/>
    <w:rsid w:val="008C7204"/>
    <w:rsid w:val="008D2EFE"/>
    <w:rsid w:val="008F7C68"/>
    <w:rsid w:val="00902432"/>
    <w:rsid w:val="009143E4"/>
    <w:rsid w:val="0092277B"/>
    <w:rsid w:val="00922FB5"/>
    <w:rsid w:val="0093338B"/>
    <w:rsid w:val="0094062B"/>
    <w:rsid w:val="009406DB"/>
    <w:rsid w:val="00941942"/>
    <w:rsid w:val="009429E1"/>
    <w:rsid w:val="0094531F"/>
    <w:rsid w:val="0094650B"/>
    <w:rsid w:val="00951B44"/>
    <w:rsid w:val="009545B5"/>
    <w:rsid w:val="00960793"/>
    <w:rsid w:val="00960D74"/>
    <w:rsid w:val="00962A78"/>
    <w:rsid w:val="00963C25"/>
    <w:rsid w:val="00963DE8"/>
    <w:rsid w:val="00965642"/>
    <w:rsid w:val="00967F4B"/>
    <w:rsid w:val="00970ECB"/>
    <w:rsid w:val="00970F45"/>
    <w:rsid w:val="0097464B"/>
    <w:rsid w:val="00974880"/>
    <w:rsid w:val="009803A8"/>
    <w:rsid w:val="009824AB"/>
    <w:rsid w:val="00984803"/>
    <w:rsid w:val="0099052A"/>
    <w:rsid w:val="00996699"/>
    <w:rsid w:val="00997E76"/>
    <w:rsid w:val="009A09ED"/>
    <w:rsid w:val="009A0E78"/>
    <w:rsid w:val="009A2612"/>
    <w:rsid w:val="009A5D89"/>
    <w:rsid w:val="009A5EA4"/>
    <w:rsid w:val="009B265E"/>
    <w:rsid w:val="009B7011"/>
    <w:rsid w:val="009C4905"/>
    <w:rsid w:val="009C5DB4"/>
    <w:rsid w:val="009E136A"/>
    <w:rsid w:val="009E24C2"/>
    <w:rsid w:val="009E4E9B"/>
    <w:rsid w:val="009E6752"/>
    <w:rsid w:val="009E6FD6"/>
    <w:rsid w:val="009F294F"/>
    <w:rsid w:val="009F41FA"/>
    <w:rsid w:val="00A007BF"/>
    <w:rsid w:val="00A0296F"/>
    <w:rsid w:val="00A05BA0"/>
    <w:rsid w:val="00A0790D"/>
    <w:rsid w:val="00A07D65"/>
    <w:rsid w:val="00A11F9D"/>
    <w:rsid w:val="00A1332D"/>
    <w:rsid w:val="00A17ED6"/>
    <w:rsid w:val="00A17F6E"/>
    <w:rsid w:val="00A322B6"/>
    <w:rsid w:val="00A330E3"/>
    <w:rsid w:val="00A346D9"/>
    <w:rsid w:val="00A3629F"/>
    <w:rsid w:val="00A379AD"/>
    <w:rsid w:val="00A41EFB"/>
    <w:rsid w:val="00A47792"/>
    <w:rsid w:val="00A47C75"/>
    <w:rsid w:val="00A5025A"/>
    <w:rsid w:val="00A50892"/>
    <w:rsid w:val="00A521FB"/>
    <w:rsid w:val="00A55171"/>
    <w:rsid w:val="00A62E56"/>
    <w:rsid w:val="00A647B5"/>
    <w:rsid w:val="00A64B6B"/>
    <w:rsid w:val="00A64F5F"/>
    <w:rsid w:val="00A6621D"/>
    <w:rsid w:val="00A662D1"/>
    <w:rsid w:val="00A70459"/>
    <w:rsid w:val="00A70800"/>
    <w:rsid w:val="00A726FD"/>
    <w:rsid w:val="00A72765"/>
    <w:rsid w:val="00A764AB"/>
    <w:rsid w:val="00A8604D"/>
    <w:rsid w:val="00A873FF"/>
    <w:rsid w:val="00A926D0"/>
    <w:rsid w:val="00A93E26"/>
    <w:rsid w:val="00A95D1A"/>
    <w:rsid w:val="00AA1C5C"/>
    <w:rsid w:val="00AA37B2"/>
    <w:rsid w:val="00AB0C59"/>
    <w:rsid w:val="00AC1A17"/>
    <w:rsid w:val="00AC20A2"/>
    <w:rsid w:val="00AC2EF8"/>
    <w:rsid w:val="00AC55F0"/>
    <w:rsid w:val="00AC7F2C"/>
    <w:rsid w:val="00AD480F"/>
    <w:rsid w:val="00AD5568"/>
    <w:rsid w:val="00AE270F"/>
    <w:rsid w:val="00AE4A34"/>
    <w:rsid w:val="00AE6BE2"/>
    <w:rsid w:val="00AF4245"/>
    <w:rsid w:val="00AF67A8"/>
    <w:rsid w:val="00AF7282"/>
    <w:rsid w:val="00AF7872"/>
    <w:rsid w:val="00B07AC4"/>
    <w:rsid w:val="00B11652"/>
    <w:rsid w:val="00B12A43"/>
    <w:rsid w:val="00B1322E"/>
    <w:rsid w:val="00B2166B"/>
    <w:rsid w:val="00B22FFF"/>
    <w:rsid w:val="00B242D7"/>
    <w:rsid w:val="00B25698"/>
    <w:rsid w:val="00B343A8"/>
    <w:rsid w:val="00B4108A"/>
    <w:rsid w:val="00B42634"/>
    <w:rsid w:val="00B42D2B"/>
    <w:rsid w:val="00B438B1"/>
    <w:rsid w:val="00B44056"/>
    <w:rsid w:val="00B44CF8"/>
    <w:rsid w:val="00B455FB"/>
    <w:rsid w:val="00B516B0"/>
    <w:rsid w:val="00B707A1"/>
    <w:rsid w:val="00B71620"/>
    <w:rsid w:val="00B71D2F"/>
    <w:rsid w:val="00B75F79"/>
    <w:rsid w:val="00B8053E"/>
    <w:rsid w:val="00B8103D"/>
    <w:rsid w:val="00B81145"/>
    <w:rsid w:val="00B85E5D"/>
    <w:rsid w:val="00B86E79"/>
    <w:rsid w:val="00B935B4"/>
    <w:rsid w:val="00B948A1"/>
    <w:rsid w:val="00BA05B3"/>
    <w:rsid w:val="00BA1DEF"/>
    <w:rsid w:val="00BA47B6"/>
    <w:rsid w:val="00BA630E"/>
    <w:rsid w:val="00BB3940"/>
    <w:rsid w:val="00BC4A50"/>
    <w:rsid w:val="00BE0961"/>
    <w:rsid w:val="00BE373C"/>
    <w:rsid w:val="00BE48D2"/>
    <w:rsid w:val="00BE536D"/>
    <w:rsid w:val="00BF2E31"/>
    <w:rsid w:val="00BF5D2A"/>
    <w:rsid w:val="00C01EBE"/>
    <w:rsid w:val="00C04848"/>
    <w:rsid w:val="00C06B5C"/>
    <w:rsid w:val="00C1579B"/>
    <w:rsid w:val="00C2114F"/>
    <w:rsid w:val="00C22E46"/>
    <w:rsid w:val="00C25605"/>
    <w:rsid w:val="00C267D0"/>
    <w:rsid w:val="00C32019"/>
    <w:rsid w:val="00C348E4"/>
    <w:rsid w:val="00C361A2"/>
    <w:rsid w:val="00C434B1"/>
    <w:rsid w:val="00C50B45"/>
    <w:rsid w:val="00C51631"/>
    <w:rsid w:val="00C53E9A"/>
    <w:rsid w:val="00C54CBD"/>
    <w:rsid w:val="00C55D71"/>
    <w:rsid w:val="00C613D2"/>
    <w:rsid w:val="00C6195F"/>
    <w:rsid w:val="00C62B88"/>
    <w:rsid w:val="00C63F97"/>
    <w:rsid w:val="00C64487"/>
    <w:rsid w:val="00C72B0D"/>
    <w:rsid w:val="00C774D2"/>
    <w:rsid w:val="00C80AC2"/>
    <w:rsid w:val="00C83F86"/>
    <w:rsid w:val="00C90EE3"/>
    <w:rsid w:val="00C9192B"/>
    <w:rsid w:val="00C976B5"/>
    <w:rsid w:val="00CA33E0"/>
    <w:rsid w:val="00CA4741"/>
    <w:rsid w:val="00CB2C7C"/>
    <w:rsid w:val="00CB66AA"/>
    <w:rsid w:val="00CB7D1D"/>
    <w:rsid w:val="00CC00BC"/>
    <w:rsid w:val="00CC37E7"/>
    <w:rsid w:val="00CC64B3"/>
    <w:rsid w:val="00CD15ED"/>
    <w:rsid w:val="00CD6494"/>
    <w:rsid w:val="00CE5AC0"/>
    <w:rsid w:val="00CE721B"/>
    <w:rsid w:val="00CF0892"/>
    <w:rsid w:val="00CF1756"/>
    <w:rsid w:val="00CF1E86"/>
    <w:rsid w:val="00CF25C2"/>
    <w:rsid w:val="00CF509F"/>
    <w:rsid w:val="00CF6267"/>
    <w:rsid w:val="00CF7DD9"/>
    <w:rsid w:val="00D00DE3"/>
    <w:rsid w:val="00D035F7"/>
    <w:rsid w:val="00D04F34"/>
    <w:rsid w:val="00D07AED"/>
    <w:rsid w:val="00D10698"/>
    <w:rsid w:val="00D13ACC"/>
    <w:rsid w:val="00D1510C"/>
    <w:rsid w:val="00D15EAB"/>
    <w:rsid w:val="00D25B1A"/>
    <w:rsid w:val="00D2696B"/>
    <w:rsid w:val="00D31B70"/>
    <w:rsid w:val="00D5009E"/>
    <w:rsid w:val="00D50765"/>
    <w:rsid w:val="00D63907"/>
    <w:rsid w:val="00D63C6F"/>
    <w:rsid w:val="00D64D73"/>
    <w:rsid w:val="00D7325E"/>
    <w:rsid w:val="00D7377E"/>
    <w:rsid w:val="00D770AA"/>
    <w:rsid w:val="00D818E1"/>
    <w:rsid w:val="00D830D9"/>
    <w:rsid w:val="00D830EB"/>
    <w:rsid w:val="00D83529"/>
    <w:rsid w:val="00D85638"/>
    <w:rsid w:val="00D85EF9"/>
    <w:rsid w:val="00D86604"/>
    <w:rsid w:val="00D92BB3"/>
    <w:rsid w:val="00D92BFE"/>
    <w:rsid w:val="00D93B26"/>
    <w:rsid w:val="00D950D5"/>
    <w:rsid w:val="00D96312"/>
    <w:rsid w:val="00DA07DC"/>
    <w:rsid w:val="00DA2DFA"/>
    <w:rsid w:val="00DA3425"/>
    <w:rsid w:val="00DA43A4"/>
    <w:rsid w:val="00DA7576"/>
    <w:rsid w:val="00DB248E"/>
    <w:rsid w:val="00DB3406"/>
    <w:rsid w:val="00DB3C71"/>
    <w:rsid w:val="00DB5BB0"/>
    <w:rsid w:val="00DB6471"/>
    <w:rsid w:val="00DB6FD4"/>
    <w:rsid w:val="00DB7E1D"/>
    <w:rsid w:val="00DB7E54"/>
    <w:rsid w:val="00DC13AB"/>
    <w:rsid w:val="00DC3EA8"/>
    <w:rsid w:val="00DD295A"/>
    <w:rsid w:val="00DD64D5"/>
    <w:rsid w:val="00DD68B4"/>
    <w:rsid w:val="00DD6C5E"/>
    <w:rsid w:val="00DE24A0"/>
    <w:rsid w:val="00DF1024"/>
    <w:rsid w:val="00DF6E4D"/>
    <w:rsid w:val="00DF7D11"/>
    <w:rsid w:val="00E04039"/>
    <w:rsid w:val="00E049F8"/>
    <w:rsid w:val="00E065D9"/>
    <w:rsid w:val="00E070DA"/>
    <w:rsid w:val="00E12B8A"/>
    <w:rsid w:val="00E13C3A"/>
    <w:rsid w:val="00E153CE"/>
    <w:rsid w:val="00E20F5F"/>
    <w:rsid w:val="00E23789"/>
    <w:rsid w:val="00E237A9"/>
    <w:rsid w:val="00E37B55"/>
    <w:rsid w:val="00E4055D"/>
    <w:rsid w:val="00E40868"/>
    <w:rsid w:val="00E420DE"/>
    <w:rsid w:val="00E464C7"/>
    <w:rsid w:val="00E477F6"/>
    <w:rsid w:val="00E553B9"/>
    <w:rsid w:val="00E57EA1"/>
    <w:rsid w:val="00E61865"/>
    <w:rsid w:val="00E6249E"/>
    <w:rsid w:val="00E6387D"/>
    <w:rsid w:val="00E63902"/>
    <w:rsid w:val="00E73464"/>
    <w:rsid w:val="00E734A9"/>
    <w:rsid w:val="00E76160"/>
    <w:rsid w:val="00E76DE9"/>
    <w:rsid w:val="00E80DBF"/>
    <w:rsid w:val="00E81445"/>
    <w:rsid w:val="00E8337F"/>
    <w:rsid w:val="00E863BA"/>
    <w:rsid w:val="00E90C15"/>
    <w:rsid w:val="00EA6424"/>
    <w:rsid w:val="00EA6FC3"/>
    <w:rsid w:val="00EA736C"/>
    <w:rsid w:val="00EB6E49"/>
    <w:rsid w:val="00ED2856"/>
    <w:rsid w:val="00ED50D6"/>
    <w:rsid w:val="00EE2D93"/>
    <w:rsid w:val="00EE707C"/>
    <w:rsid w:val="00EF4F2C"/>
    <w:rsid w:val="00EF6B9E"/>
    <w:rsid w:val="00EF7EA1"/>
    <w:rsid w:val="00F104BE"/>
    <w:rsid w:val="00F13993"/>
    <w:rsid w:val="00F147D5"/>
    <w:rsid w:val="00F15F51"/>
    <w:rsid w:val="00F17C9C"/>
    <w:rsid w:val="00F2031B"/>
    <w:rsid w:val="00F20DE8"/>
    <w:rsid w:val="00F26348"/>
    <w:rsid w:val="00F319BB"/>
    <w:rsid w:val="00F33577"/>
    <w:rsid w:val="00F34012"/>
    <w:rsid w:val="00F3404D"/>
    <w:rsid w:val="00F356FD"/>
    <w:rsid w:val="00F4290F"/>
    <w:rsid w:val="00F43FCD"/>
    <w:rsid w:val="00F51459"/>
    <w:rsid w:val="00F520C4"/>
    <w:rsid w:val="00F57D47"/>
    <w:rsid w:val="00F60C3E"/>
    <w:rsid w:val="00F61940"/>
    <w:rsid w:val="00F71468"/>
    <w:rsid w:val="00F73A4C"/>
    <w:rsid w:val="00F761E1"/>
    <w:rsid w:val="00F76D68"/>
    <w:rsid w:val="00F7722B"/>
    <w:rsid w:val="00F81CAC"/>
    <w:rsid w:val="00F857D4"/>
    <w:rsid w:val="00F904C4"/>
    <w:rsid w:val="00F9067B"/>
    <w:rsid w:val="00F91B50"/>
    <w:rsid w:val="00F94304"/>
    <w:rsid w:val="00FA04AB"/>
    <w:rsid w:val="00FA4DAC"/>
    <w:rsid w:val="00FA4E9F"/>
    <w:rsid w:val="00FA56E4"/>
    <w:rsid w:val="00FA69FE"/>
    <w:rsid w:val="00FB045F"/>
    <w:rsid w:val="00FB1BFD"/>
    <w:rsid w:val="00FB2405"/>
    <w:rsid w:val="00FB4245"/>
    <w:rsid w:val="00FB6F39"/>
    <w:rsid w:val="00FD122E"/>
    <w:rsid w:val="00FD4C15"/>
    <w:rsid w:val="00FE04E2"/>
    <w:rsid w:val="00FE70CE"/>
    <w:rsid w:val="00FF35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1F3"/>
    <w:pPr>
      <w:widowControl w:val="0"/>
      <w:jc w:val="both"/>
    </w:pPr>
    <w:rPr>
      <w:kern w:val="2"/>
      <w:sz w:val="21"/>
      <w:szCs w:val="24"/>
    </w:rPr>
  </w:style>
  <w:style w:type="paragraph" w:styleId="1">
    <w:name w:val="heading 1"/>
    <w:basedOn w:val="a"/>
    <w:next w:val="a"/>
    <w:link w:val="1Char"/>
    <w:qFormat/>
    <w:rsid w:val="001906AA"/>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rsid w:val="00B75F79"/>
    <w:pPr>
      <w:keepNext/>
      <w:keepLines/>
      <w:numPr>
        <w:numId w:val="2"/>
      </w:numPr>
      <w:spacing w:before="260" w:after="260"/>
      <w:outlineLvl w:val="1"/>
    </w:pPr>
    <w:rPr>
      <w:rFonts w:ascii="华文仿宋" w:eastAsia="华文仿宋" w:hAnsi="华文仿宋"/>
      <w:b/>
      <w:sz w:val="32"/>
      <w:szCs w:val="32"/>
    </w:rPr>
  </w:style>
  <w:style w:type="paragraph" w:styleId="3">
    <w:name w:val="heading 3"/>
    <w:basedOn w:val="a"/>
    <w:next w:val="a"/>
    <w:qFormat/>
    <w:rsid w:val="00E57E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0415F"/>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30415F"/>
    <w:pPr>
      <w:tabs>
        <w:tab w:val="center" w:pos="4153"/>
        <w:tab w:val="right" w:pos="8306"/>
      </w:tabs>
      <w:snapToGrid w:val="0"/>
      <w:jc w:val="left"/>
    </w:pPr>
    <w:rPr>
      <w:sz w:val="18"/>
      <w:szCs w:val="18"/>
    </w:rPr>
  </w:style>
  <w:style w:type="paragraph" w:styleId="20">
    <w:name w:val="Body Text Indent 2"/>
    <w:basedOn w:val="a"/>
    <w:rsid w:val="0030415F"/>
    <w:pPr>
      <w:spacing w:line="360" w:lineRule="auto"/>
      <w:ind w:leftChars="200" w:left="420" w:firstLine="284"/>
    </w:pPr>
    <w:rPr>
      <w:sz w:val="24"/>
    </w:rPr>
  </w:style>
  <w:style w:type="paragraph" w:styleId="a5">
    <w:name w:val="Balloon Text"/>
    <w:basedOn w:val="a"/>
    <w:semiHidden/>
    <w:rsid w:val="005A79C2"/>
    <w:rPr>
      <w:sz w:val="18"/>
      <w:szCs w:val="18"/>
    </w:rPr>
  </w:style>
  <w:style w:type="paragraph" w:styleId="a6">
    <w:name w:val="Body Text Indent"/>
    <w:basedOn w:val="a"/>
    <w:rsid w:val="00AE6BE2"/>
    <w:pPr>
      <w:spacing w:after="120"/>
      <w:ind w:leftChars="200" w:left="420"/>
    </w:pPr>
  </w:style>
  <w:style w:type="paragraph" w:styleId="a7">
    <w:name w:val="Body Text"/>
    <w:basedOn w:val="a"/>
    <w:link w:val="Char0"/>
    <w:rsid w:val="00AE6BE2"/>
    <w:pPr>
      <w:spacing w:after="120"/>
    </w:pPr>
  </w:style>
  <w:style w:type="paragraph" w:styleId="21">
    <w:name w:val="Body Text 2"/>
    <w:basedOn w:val="a"/>
    <w:rsid w:val="00AE6BE2"/>
    <w:pPr>
      <w:spacing w:after="120" w:line="480" w:lineRule="auto"/>
    </w:pPr>
  </w:style>
  <w:style w:type="paragraph" w:styleId="30">
    <w:name w:val="Body Text 3"/>
    <w:basedOn w:val="a"/>
    <w:rsid w:val="00C55D71"/>
    <w:pPr>
      <w:spacing w:after="120"/>
    </w:pPr>
    <w:rPr>
      <w:sz w:val="16"/>
      <w:szCs w:val="16"/>
    </w:rPr>
  </w:style>
  <w:style w:type="character" w:styleId="a8">
    <w:name w:val="page number"/>
    <w:basedOn w:val="a0"/>
    <w:rsid w:val="00C55D71"/>
  </w:style>
  <w:style w:type="paragraph" w:styleId="31">
    <w:name w:val="Body Text Indent 3"/>
    <w:basedOn w:val="a"/>
    <w:rsid w:val="00C55D71"/>
    <w:pPr>
      <w:spacing w:after="120"/>
      <w:ind w:leftChars="200" w:left="420"/>
    </w:pPr>
    <w:rPr>
      <w:sz w:val="16"/>
      <w:szCs w:val="16"/>
    </w:rPr>
  </w:style>
  <w:style w:type="table" w:styleId="a9">
    <w:name w:val="Table Grid"/>
    <w:basedOn w:val="a1"/>
    <w:uiPriority w:val="59"/>
    <w:rsid w:val="00951B4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unhideWhenUsed/>
    <w:qFormat/>
    <w:rsid w:val="00F51459"/>
    <w:pPr>
      <w:widowControl/>
      <w:spacing w:before="480" w:after="0" w:line="276" w:lineRule="auto"/>
      <w:jc w:val="left"/>
      <w:outlineLvl w:val="9"/>
    </w:pPr>
    <w:rPr>
      <w:rFonts w:ascii="Cambria" w:hAnsi="Cambria"/>
      <w:color w:val="365F91"/>
      <w:kern w:val="0"/>
      <w:sz w:val="28"/>
      <w:szCs w:val="28"/>
    </w:rPr>
  </w:style>
  <w:style w:type="paragraph" w:customStyle="1" w:styleId="11">
    <w:name w:val="目录 11"/>
    <w:basedOn w:val="a"/>
    <w:next w:val="a"/>
    <w:autoRedefine/>
    <w:uiPriority w:val="39"/>
    <w:rsid w:val="00F51459"/>
  </w:style>
  <w:style w:type="character" w:styleId="aa">
    <w:name w:val="Hyperlink"/>
    <w:uiPriority w:val="99"/>
    <w:unhideWhenUsed/>
    <w:rsid w:val="00F51459"/>
    <w:rPr>
      <w:color w:val="0000FF"/>
      <w:u w:val="single"/>
    </w:rPr>
  </w:style>
  <w:style w:type="numbering" w:customStyle="1" w:styleId="Frankie">
    <w:name w:val="Frankie常用"/>
    <w:rsid w:val="00A330E3"/>
    <w:pPr>
      <w:numPr>
        <w:numId w:val="1"/>
      </w:numPr>
    </w:pPr>
  </w:style>
  <w:style w:type="character" w:customStyle="1" w:styleId="Char">
    <w:name w:val="页脚 Char"/>
    <w:link w:val="a4"/>
    <w:uiPriority w:val="99"/>
    <w:rsid w:val="00962A78"/>
    <w:rPr>
      <w:kern w:val="2"/>
      <w:sz w:val="18"/>
      <w:szCs w:val="18"/>
    </w:rPr>
  </w:style>
  <w:style w:type="paragraph" w:customStyle="1" w:styleId="10">
    <w:name w:val="列出段落1"/>
    <w:basedOn w:val="a"/>
    <w:qFormat/>
    <w:rsid w:val="00BF5D2A"/>
    <w:pPr>
      <w:ind w:firstLineChars="200" w:firstLine="420"/>
    </w:pPr>
    <w:rPr>
      <w:rFonts w:ascii="Calibri" w:hAnsi="Calibri"/>
      <w:szCs w:val="22"/>
    </w:rPr>
  </w:style>
  <w:style w:type="paragraph" w:customStyle="1" w:styleId="210">
    <w:name w:val="目录 21"/>
    <w:basedOn w:val="a"/>
    <w:next w:val="a"/>
    <w:autoRedefine/>
    <w:uiPriority w:val="39"/>
    <w:rsid w:val="00C25605"/>
    <w:pPr>
      <w:ind w:leftChars="200" w:left="420"/>
    </w:pPr>
  </w:style>
  <w:style w:type="character" w:customStyle="1" w:styleId="1Char">
    <w:name w:val="标题 1 Char"/>
    <w:link w:val="1"/>
    <w:rsid w:val="00703B05"/>
    <w:rPr>
      <w:b/>
      <w:bCs/>
      <w:kern w:val="44"/>
      <w:sz w:val="44"/>
      <w:szCs w:val="44"/>
    </w:rPr>
  </w:style>
  <w:style w:type="character" w:customStyle="1" w:styleId="2Char">
    <w:name w:val="标题 2 Char"/>
    <w:link w:val="2"/>
    <w:rsid w:val="00B75F79"/>
    <w:rPr>
      <w:rFonts w:ascii="华文仿宋" w:eastAsia="华文仿宋" w:hAnsi="华文仿宋"/>
      <w:b/>
      <w:kern w:val="2"/>
      <w:sz w:val="32"/>
      <w:szCs w:val="32"/>
    </w:rPr>
  </w:style>
  <w:style w:type="character" w:customStyle="1" w:styleId="apple-converted-space">
    <w:name w:val="apple-converted-space"/>
    <w:basedOn w:val="a0"/>
    <w:rsid w:val="009E24C2"/>
  </w:style>
  <w:style w:type="paragraph" w:styleId="ab">
    <w:name w:val="Subtitle"/>
    <w:basedOn w:val="a"/>
    <w:next w:val="a"/>
    <w:link w:val="Char1"/>
    <w:qFormat/>
    <w:rsid w:val="004F793E"/>
    <w:pPr>
      <w:spacing w:before="240" w:after="60" w:line="312" w:lineRule="auto"/>
      <w:jc w:val="center"/>
      <w:outlineLvl w:val="1"/>
    </w:pPr>
    <w:rPr>
      <w:rFonts w:ascii="Cambria" w:hAnsi="Cambria"/>
      <w:b/>
      <w:bCs/>
      <w:kern w:val="28"/>
      <w:sz w:val="32"/>
      <w:szCs w:val="32"/>
    </w:rPr>
  </w:style>
  <w:style w:type="character" w:customStyle="1" w:styleId="Char1">
    <w:name w:val="副标题 Char"/>
    <w:link w:val="ab"/>
    <w:rsid w:val="004F793E"/>
    <w:rPr>
      <w:rFonts w:ascii="Cambria" w:hAnsi="Cambria" w:cs="Times New Roman"/>
      <w:b/>
      <w:bCs/>
      <w:kern w:val="28"/>
      <w:sz w:val="32"/>
      <w:szCs w:val="32"/>
    </w:rPr>
  </w:style>
  <w:style w:type="paragraph" w:styleId="ac">
    <w:name w:val="Title"/>
    <w:basedOn w:val="a"/>
    <w:next w:val="a"/>
    <w:link w:val="Char2"/>
    <w:qFormat/>
    <w:rsid w:val="004F793E"/>
    <w:pPr>
      <w:spacing w:before="240" w:after="60"/>
      <w:jc w:val="center"/>
      <w:outlineLvl w:val="0"/>
    </w:pPr>
    <w:rPr>
      <w:rFonts w:ascii="Cambria" w:hAnsi="Cambria"/>
      <w:b/>
      <w:bCs/>
      <w:sz w:val="32"/>
      <w:szCs w:val="32"/>
    </w:rPr>
  </w:style>
  <w:style w:type="character" w:customStyle="1" w:styleId="Char2">
    <w:name w:val="标题 Char"/>
    <w:link w:val="ac"/>
    <w:rsid w:val="004F793E"/>
    <w:rPr>
      <w:rFonts w:ascii="Cambria" w:hAnsi="Cambria" w:cs="Times New Roman"/>
      <w:b/>
      <w:bCs/>
      <w:kern w:val="2"/>
      <w:sz w:val="32"/>
      <w:szCs w:val="32"/>
    </w:rPr>
  </w:style>
  <w:style w:type="paragraph" w:styleId="32">
    <w:name w:val="toc 3"/>
    <w:basedOn w:val="a"/>
    <w:next w:val="a"/>
    <w:autoRedefine/>
    <w:uiPriority w:val="39"/>
    <w:rsid w:val="00B75F79"/>
    <w:pPr>
      <w:ind w:leftChars="400" w:left="840"/>
    </w:pPr>
  </w:style>
  <w:style w:type="paragraph" w:styleId="ad">
    <w:name w:val="Normal (Web)"/>
    <w:basedOn w:val="a"/>
    <w:uiPriority w:val="99"/>
    <w:unhideWhenUsed/>
    <w:qFormat/>
    <w:rsid w:val="0089444C"/>
    <w:pPr>
      <w:widowControl/>
      <w:spacing w:before="100" w:beforeAutospacing="1" w:after="100" w:afterAutospacing="1"/>
      <w:jc w:val="left"/>
    </w:pPr>
    <w:rPr>
      <w:rFonts w:ascii="宋体" w:hAnsi="宋体" w:cs="宋体"/>
      <w:kern w:val="0"/>
      <w:sz w:val="24"/>
    </w:rPr>
  </w:style>
  <w:style w:type="character" w:customStyle="1" w:styleId="ae">
    <w:name w:val="页脚 字符"/>
    <w:uiPriority w:val="99"/>
    <w:rsid w:val="0089444C"/>
  </w:style>
  <w:style w:type="paragraph" w:customStyle="1" w:styleId="12">
    <w:name w:val="1"/>
    <w:basedOn w:val="a"/>
    <w:next w:val="a"/>
    <w:autoRedefine/>
    <w:uiPriority w:val="39"/>
    <w:rsid w:val="00A55171"/>
  </w:style>
  <w:style w:type="character" w:customStyle="1" w:styleId="Char0">
    <w:name w:val="正文文本 Char"/>
    <w:link w:val="a7"/>
    <w:rsid w:val="00A726FD"/>
    <w:rPr>
      <w:kern w:val="2"/>
      <w:sz w:val="21"/>
      <w:szCs w:val="24"/>
    </w:rPr>
  </w:style>
  <w:style w:type="paragraph" w:styleId="af">
    <w:name w:val="Date"/>
    <w:basedOn w:val="a"/>
    <w:next w:val="a"/>
    <w:link w:val="Char3"/>
    <w:rsid w:val="00A647B5"/>
    <w:pPr>
      <w:ind w:leftChars="2500" w:left="100"/>
    </w:pPr>
  </w:style>
  <w:style w:type="character" w:customStyle="1" w:styleId="Char3">
    <w:name w:val="日期 Char"/>
    <w:link w:val="af"/>
    <w:rsid w:val="00A647B5"/>
    <w:rPr>
      <w:kern w:val="2"/>
      <w:sz w:val="21"/>
      <w:szCs w:val="24"/>
    </w:rPr>
  </w:style>
  <w:style w:type="paragraph" w:styleId="af0">
    <w:name w:val="List Paragraph"/>
    <w:basedOn w:val="a"/>
    <w:qFormat/>
    <w:rsid w:val="006C31BC"/>
    <w:pPr>
      <w:ind w:firstLineChars="200" w:firstLine="420"/>
    </w:pPr>
  </w:style>
</w:styles>
</file>

<file path=word/webSettings.xml><?xml version="1.0" encoding="utf-8"?>
<w:webSettings xmlns:r="http://schemas.openxmlformats.org/officeDocument/2006/relationships" xmlns:w="http://schemas.openxmlformats.org/wordprocessingml/2006/main">
  <w:divs>
    <w:div w:id="307637872">
      <w:bodyDiv w:val="1"/>
      <w:marLeft w:val="0"/>
      <w:marRight w:val="0"/>
      <w:marTop w:val="0"/>
      <w:marBottom w:val="0"/>
      <w:divBdr>
        <w:top w:val="none" w:sz="0" w:space="0" w:color="auto"/>
        <w:left w:val="none" w:sz="0" w:space="0" w:color="auto"/>
        <w:bottom w:val="none" w:sz="0" w:space="0" w:color="auto"/>
        <w:right w:val="none" w:sz="0" w:space="0" w:color="auto"/>
      </w:divBdr>
    </w:div>
    <w:div w:id="338969914">
      <w:bodyDiv w:val="1"/>
      <w:marLeft w:val="0"/>
      <w:marRight w:val="0"/>
      <w:marTop w:val="0"/>
      <w:marBottom w:val="0"/>
      <w:divBdr>
        <w:top w:val="none" w:sz="0" w:space="0" w:color="auto"/>
        <w:left w:val="none" w:sz="0" w:space="0" w:color="auto"/>
        <w:bottom w:val="none" w:sz="0" w:space="0" w:color="auto"/>
        <w:right w:val="none" w:sz="0" w:space="0" w:color="auto"/>
      </w:divBdr>
      <w:divsChild>
        <w:div w:id="1117991377">
          <w:marLeft w:val="0"/>
          <w:marRight w:val="0"/>
          <w:marTop w:val="0"/>
          <w:marBottom w:val="1245"/>
          <w:divBdr>
            <w:top w:val="none" w:sz="0" w:space="0" w:color="auto"/>
            <w:left w:val="none" w:sz="0" w:space="0" w:color="auto"/>
            <w:bottom w:val="none" w:sz="0" w:space="0" w:color="auto"/>
            <w:right w:val="none" w:sz="0" w:space="0" w:color="auto"/>
          </w:divBdr>
          <w:divsChild>
            <w:div w:id="602997170">
              <w:marLeft w:val="0"/>
              <w:marRight w:val="0"/>
              <w:marTop w:val="0"/>
              <w:marBottom w:val="900"/>
              <w:divBdr>
                <w:top w:val="none" w:sz="0" w:space="0" w:color="auto"/>
                <w:left w:val="none" w:sz="0" w:space="0" w:color="auto"/>
                <w:bottom w:val="none" w:sz="0" w:space="0" w:color="auto"/>
                <w:right w:val="none" w:sz="0" w:space="0" w:color="auto"/>
              </w:divBdr>
              <w:divsChild>
                <w:div w:id="411126364">
                  <w:marLeft w:val="0"/>
                  <w:marRight w:val="0"/>
                  <w:marTop w:val="150"/>
                  <w:marBottom w:val="0"/>
                  <w:divBdr>
                    <w:top w:val="none" w:sz="0" w:space="0" w:color="auto"/>
                    <w:left w:val="none" w:sz="0" w:space="0" w:color="auto"/>
                    <w:bottom w:val="none" w:sz="0" w:space="0" w:color="auto"/>
                    <w:right w:val="none" w:sz="0" w:space="0" w:color="auto"/>
                  </w:divBdr>
                  <w:divsChild>
                    <w:div w:id="1065222638">
                      <w:marLeft w:val="0"/>
                      <w:marRight w:val="0"/>
                      <w:marTop w:val="0"/>
                      <w:marBottom w:val="0"/>
                      <w:divBdr>
                        <w:top w:val="none" w:sz="0" w:space="0" w:color="auto"/>
                        <w:left w:val="none" w:sz="0" w:space="0" w:color="auto"/>
                        <w:bottom w:val="none" w:sz="0" w:space="0" w:color="auto"/>
                        <w:right w:val="none" w:sz="0" w:space="0" w:color="auto"/>
                      </w:divBdr>
                    </w:div>
                  </w:divsChild>
                </w:div>
                <w:div w:id="488208250">
                  <w:marLeft w:val="0"/>
                  <w:marRight w:val="0"/>
                  <w:marTop w:val="225"/>
                  <w:marBottom w:val="0"/>
                  <w:divBdr>
                    <w:top w:val="none" w:sz="0" w:space="0" w:color="auto"/>
                    <w:left w:val="none" w:sz="0" w:space="0" w:color="auto"/>
                    <w:bottom w:val="none" w:sz="0" w:space="0" w:color="auto"/>
                    <w:right w:val="none" w:sz="0" w:space="0" w:color="auto"/>
                  </w:divBdr>
                  <w:divsChild>
                    <w:div w:id="1281954301">
                      <w:marLeft w:val="0"/>
                      <w:marRight w:val="150"/>
                      <w:marTop w:val="0"/>
                      <w:marBottom w:val="0"/>
                      <w:divBdr>
                        <w:top w:val="none" w:sz="0" w:space="0" w:color="auto"/>
                        <w:left w:val="none" w:sz="0" w:space="0" w:color="auto"/>
                        <w:bottom w:val="none" w:sz="0" w:space="0" w:color="auto"/>
                        <w:right w:val="none" w:sz="0" w:space="0" w:color="auto"/>
                      </w:divBdr>
                    </w:div>
                  </w:divsChild>
                </w:div>
                <w:div w:id="1303384763">
                  <w:marLeft w:val="0"/>
                  <w:marRight w:val="0"/>
                  <w:marTop w:val="225"/>
                  <w:marBottom w:val="0"/>
                  <w:divBdr>
                    <w:top w:val="none" w:sz="0" w:space="0" w:color="auto"/>
                    <w:left w:val="none" w:sz="0" w:space="0" w:color="auto"/>
                    <w:bottom w:val="none" w:sz="0" w:space="0" w:color="auto"/>
                    <w:right w:val="none" w:sz="0" w:space="0" w:color="auto"/>
                  </w:divBdr>
                </w:div>
              </w:divsChild>
            </w:div>
            <w:div w:id="1373262632">
              <w:marLeft w:val="0"/>
              <w:marRight w:val="0"/>
              <w:marTop w:val="0"/>
              <w:marBottom w:val="0"/>
              <w:divBdr>
                <w:top w:val="none" w:sz="0" w:space="0" w:color="auto"/>
                <w:left w:val="none" w:sz="0" w:space="0" w:color="auto"/>
                <w:bottom w:val="none" w:sz="0" w:space="0" w:color="auto"/>
                <w:right w:val="none" w:sz="0" w:space="0" w:color="auto"/>
              </w:divBdr>
              <w:divsChild>
                <w:div w:id="229508288">
                  <w:marLeft w:val="0"/>
                  <w:marRight w:val="0"/>
                  <w:marTop w:val="0"/>
                  <w:marBottom w:val="0"/>
                  <w:divBdr>
                    <w:top w:val="none" w:sz="0" w:space="0" w:color="auto"/>
                    <w:left w:val="none" w:sz="0" w:space="0" w:color="auto"/>
                    <w:bottom w:val="none" w:sz="0" w:space="0" w:color="auto"/>
                    <w:right w:val="none" w:sz="0" w:space="0" w:color="auto"/>
                  </w:divBdr>
                </w:div>
              </w:divsChild>
            </w:div>
            <w:div w:id="1726487686">
              <w:marLeft w:val="0"/>
              <w:marRight w:val="0"/>
              <w:marTop w:val="0"/>
              <w:marBottom w:val="0"/>
              <w:divBdr>
                <w:top w:val="none" w:sz="0" w:space="0" w:color="auto"/>
                <w:left w:val="none" w:sz="0" w:space="0" w:color="auto"/>
                <w:bottom w:val="none" w:sz="0" w:space="0" w:color="auto"/>
                <w:right w:val="none" w:sz="0" w:space="0" w:color="auto"/>
              </w:divBdr>
              <w:divsChild>
                <w:div w:id="1683437231">
                  <w:marLeft w:val="0"/>
                  <w:marRight w:val="0"/>
                  <w:marTop w:val="0"/>
                  <w:marBottom w:val="0"/>
                  <w:divBdr>
                    <w:top w:val="none" w:sz="0" w:space="0" w:color="auto"/>
                    <w:left w:val="none" w:sz="0" w:space="0" w:color="auto"/>
                    <w:bottom w:val="none" w:sz="0" w:space="0" w:color="auto"/>
                    <w:right w:val="none" w:sz="0" w:space="0" w:color="auto"/>
                  </w:divBdr>
                  <w:divsChild>
                    <w:div w:id="315258040">
                      <w:marLeft w:val="0"/>
                      <w:marRight w:val="0"/>
                      <w:marTop w:val="0"/>
                      <w:marBottom w:val="0"/>
                      <w:divBdr>
                        <w:top w:val="none" w:sz="0" w:space="0" w:color="auto"/>
                        <w:left w:val="none" w:sz="0" w:space="0" w:color="auto"/>
                        <w:bottom w:val="single" w:sz="6" w:space="0" w:color="E9E9E9"/>
                        <w:right w:val="none" w:sz="0" w:space="0" w:color="auto"/>
                      </w:divBdr>
                      <w:divsChild>
                        <w:div w:id="1530414682">
                          <w:marLeft w:val="0"/>
                          <w:marRight w:val="0"/>
                          <w:marTop w:val="0"/>
                          <w:marBottom w:val="0"/>
                          <w:divBdr>
                            <w:top w:val="none" w:sz="0" w:space="0" w:color="auto"/>
                            <w:left w:val="none" w:sz="0" w:space="0" w:color="auto"/>
                            <w:bottom w:val="none" w:sz="0" w:space="0" w:color="auto"/>
                            <w:right w:val="none" w:sz="0" w:space="0" w:color="auto"/>
                          </w:divBdr>
                          <w:divsChild>
                            <w:div w:id="1757243455">
                              <w:marLeft w:val="0"/>
                              <w:marRight w:val="0"/>
                              <w:marTop w:val="0"/>
                              <w:marBottom w:val="0"/>
                              <w:divBdr>
                                <w:top w:val="none" w:sz="0" w:space="0" w:color="auto"/>
                                <w:left w:val="none" w:sz="0" w:space="0" w:color="auto"/>
                                <w:bottom w:val="none" w:sz="0" w:space="0" w:color="auto"/>
                                <w:right w:val="none" w:sz="0" w:space="0" w:color="auto"/>
                              </w:divBdr>
                              <w:divsChild>
                                <w:div w:id="994838988">
                                  <w:marLeft w:val="0"/>
                                  <w:marRight w:val="0"/>
                                  <w:marTop w:val="0"/>
                                  <w:marBottom w:val="0"/>
                                  <w:divBdr>
                                    <w:top w:val="none" w:sz="0" w:space="0" w:color="auto"/>
                                    <w:left w:val="none" w:sz="0" w:space="0" w:color="auto"/>
                                    <w:bottom w:val="none" w:sz="0" w:space="0" w:color="auto"/>
                                    <w:right w:val="none" w:sz="0" w:space="0" w:color="auto"/>
                                  </w:divBdr>
                                  <w:divsChild>
                                    <w:div w:id="914902116">
                                      <w:marLeft w:val="0"/>
                                      <w:marRight w:val="0"/>
                                      <w:marTop w:val="0"/>
                                      <w:marBottom w:val="0"/>
                                      <w:divBdr>
                                        <w:top w:val="none" w:sz="0" w:space="0" w:color="auto"/>
                                        <w:left w:val="none" w:sz="0" w:space="0" w:color="auto"/>
                                        <w:bottom w:val="none" w:sz="0" w:space="0" w:color="auto"/>
                                        <w:right w:val="none" w:sz="0" w:space="0" w:color="auto"/>
                                      </w:divBdr>
                                      <w:divsChild>
                                        <w:div w:id="4011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006853">
                      <w:marLeft w:val="0"/>
                      <w:marRight w:val="0"/>
                      <w:marTop w:val="0"/>
                      <w:marBottom w:val="0"/>
                      <w:divBdr>
                        <w:top w:val="none" w:sz="0" w:space="0" w:color="auto"/>
                        <w:left w:val="none" w:sz="0" w:space="0" w:color="auto"/>
                        <w:bottom w:val="single" w:sz="6" w:space="6" w:color="EAEAEA"/>
                        <w:right w:val="none" w:sz="0" w:space="0" w:color="auto"/>
                      </w:divBdr>
                      <w:divsChild>
                        <w:div w:id="361368344">
                          <w:marLeft w:val="0"/>
                          <w:marRight w:val="0"/>
                          <w:marTop w:val="0"/>
                          <w:marBottom w:val="0"/>
                          <w:divBdr>
                            <w:top w:val="none" w:sz="0" w:space="0" w:color="auto"/>
                            <w:left w:val="none" w:sz="0" w:space="0" w:color="auto"/>
                            <w:bottom w:val="none" w:sz="0" w:space="0" w:color="auto"/>
                            <w:right w:val="none" w:sz="0" w:space="0" w:color="auto"/>
                          </w:divBdr>
                          <w:divsChild>
                            <w:div w:id="776799666">
                              <w:marLeft w:val="0"/>
                              <w:marRight w:val="0"/>
                              <w:marTop w:val="0"/>
                              <w:marBottom w:val="0"/>
                              <w:divBdr>
                                <w:top w:val="none" w:sz="0" w:space="0" w:color="auto"/>
                                <w:left w:val="none" w:sz="0" w:space="0" w:color="auto"/>
                                <w:bottom w:val="none" w:sz="0" w:space="0" w:color="auto"/>
                                <w:right w:val="none" w:sz="0" w:space="0" w:color="auto"/>
                              </w:divBdr>
                              <w:divsChild>
                                <w:div w:id="2048679470">
                                  <w:marLeft w:val="0"/>
                                  <w:marRight w:val="0"/>
                                  <w:marTop w:val="0"/>
                                  <w:marBottom w:val="0"/>
                                  <w:divBdr>
                                    <w:top w:val="none" w:sz="0" w:space="0" w:color="auto"/>
                                    <w:left w:val="none" w:sz="0" w:space="0" w:color="auto"/>
                                    <w:bottom w:val="none" w:sz="0" w:space="0" w:color="auto"/>
                                    <w:right w:val="none" w:sz="0" w:space="0" w:color="auto"/>
                                  </w:divBdr>
                                  <w:divsChild>
                                    <w:div w:id="1449858236">
                                      <w:marLeft w:val="0"/>
                                      <w:marRight w:val="0"/>
                                      <w:marTop w:val="0"/>
                                      <w:marBottom w:val="0"/>
                                      <w:divBdr>
                                        <w:top w:val="none" w:sz="0" w:space="0" w:color="auto"/>
                                        <w:left w:val="none" w:sz="0" w:space="0" w:color="auto"/>
                                        <w:bottom w:val="none" w:sz="0" w:space="0" w:color="auto"/>
                                        <w:right w:val="none" w:sz="0" w:space="0" w:color="auto"/>
                                      </w:divBdr>
                                      <w:divsChild>
                                        <w:div w:id="276332236">
                                          <w:marLeft w:val="0"/>
                                          <w:marRight w:val="0"/>
                                          <w:marTop w:val="0"/>
                                          <w:marBottom w:val="0"/>
                                          <w:divBdr>
                                            <w:top w:val="none" w:sz="0" w:space="0" w:color="auto"/>
                                            <w:left w:val="none" w:sz="0" w:space="0" w:color="auto"/>
                                            <w:bottom w:val="none" w:sz="0" w:space="0" w:color="auto"/>
                                            <w:right w:val="none" w:sz="0" w:space="0" w:color="auto"/>
                                          </w:divBdr>
                                        </w:div>
                                        <w:div w:id="19317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250819">
                      <w:marLeft w:val="0"/>
                      <w:marRight w:val="0"/>
                      <w:marTop w:val="0"/>
                      <w:marBottom w:val="0"/>
                      <w:divBdr>
                        <w:top w:val="none" w:sz="0" w:space="0" w:color="auto"/>
                        <w:left w:val="none" w:sz="0" w:space="0" w:color="auto"/>
                        <w:bottom w:val="single" w:sz="6" w:space="0" w:color="E9E9E9"/>
                        <w:right w:val="none" w:sz="0" w:space="0" w:color="auto"/>
                      </w:divBdr>
                      <w:divsChild>
                        <w:div w:id="861552195">
                          <w:marLeft w:val="0"/>
                          <w:marRight w:val="0"/>
                          <w:marTop w:val="0"/>
                          <w:marBottom w:val="0"/>
                          <w:divBdr>
                            <w:top w:val="none" w:sz="0" w:space="0" w:color="auto"/>
                            <w:left w:val="none" w:sz="0" w:space="0" w:color="auto"/>
                            <w:bottom w:val="none" w:sz="0" w:space="0" w:color="auto"/>
                            <w:right w:val="none" w:sz="0" w:space="0" w:color="auto"/>
                          </w:divBdr>
                          <w:divsChild>
                            <w:div w:id="166851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86728">
                      <w:marLeft w:val="0"/>
                      <w:marRight w:val="0"/>
                      <w:marTop w:val="0"/>
                      <w:marBottom w:val="0"/>
                      <w:divBdr>
                        <w:top w:val="none" w:sz="0" w:space="0" w:color="auto"/>
                        <w:left w:val="none" w:sz="0" w:space="0" w:color="auto"/>
                        <w:bottom w:val="single" w:sz="6" w:space="0" w:color="E9E9E9"/>
                        <w:right w:val="none" w:sz="0" w:space="0" w:color="auto"/>
                      </w:divBdr>
                      <w:divsChild>
                        <w:div w:id="291253259">
                          <w:marLeft w:val="0"/>
                          <w:marRight w:val="0"/>
                          <w:marTop w:val="0"/>
                          <w:marBottom w:val="0"/>
                          <w:divBdr>
                            <w:top w:val="none" w:sz="0" w:space="0" w:color="auto"/>
                            <w:left w:val="none" w:sz="0" w:space="0" w:color="auto"/>
                            <w:bottom w:val="none" w:sz="0" w:space="0" w:color="auto"/>
                            <w:right w:val="none" w:sz="0" w:space="0" w:color="auto"/>
                          </w:divBdr>
                          <w:divsChild>
                            <w:div w:id="2079938750">
                              <w:marLeft w:val="0"/>
                              <w:marRight w:val="0"/>
                              <w:marTop w:val="0"/>
                              <w:marBottom w:val="0"/>
                              <w:divBdr>
                                <w:top w:val="none" w:sz="0" w:space="0" w:color="auto"/>
                                <w:left w:val="none" w:sz="0" w:space="0" w:color="auto"/>
                                <w:bottom w:val="none" w:sz="0" w:space="0" w:color="auto"/>
                                <w:right w:val="none" w:sz="0" w:space="0" w:color="auto"/>
                              </w:divBdr>
                              <w:divsChild>
                                <w:div w:id="84695523">
                                  <w:marLeft w:val="0"/>
                                  <w:marRight w:val="0"/>
                                  <w:marTop w:val="0"/>
                                  <w:marBottom w:val="0"/>
                                  <w:divBdr>
                                    <w:top w:val="none" w:sz="0" w:space="0" w:color="auto"/>
                                    <w:left w:val="none" w:sz="0" w:space="0" w:color="auto"/>
                                    <w:bottom w:val="none" w:sz="0" w:space="0" w:color="auto"/>
                                    <w:right w:val="none" w:sz="0" w:space="0" w:color="auto"/>
                                  </w:divBdr>
                                  <w:divsChild>
                                    <w:div w:id="1830094441">
                                      <w:marLeft w:val="0"/>
                                      <w:marRight w:val="0"/>
                                      <w:marTop w:val="0"/>
                                      <w:marBottom w:val="0"/>
                                      <w:divBdr>
                                        <w:top w:val="none" w:sz="0" w:space="0" w:color="auto"/>
                                        <w:left w:val="none" w:sz="0" w:space="0" w:color="auto"/>
                                        <w:bottom w:val="none" w:sz="0" w:space="0" w:color="auto"/>
                                        <w:right w:val="none" w:sz="0" w:space="0" w:color="auto"/>
                                      </w:divBdr>
                                      <w:divsChild>
                                        <w:div w:id="16613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501471">
                      <w:marLeft w:val="0"/>
                      <w:marRight w:val="0"/>
                      <w:marTop w:val="0"/>
                      <w:marBottom w:val="0"/>
                      <w:divBdr>
                        <w:top w:val="none" w:sz="0" w:space="0" w:color="auto"/>
                        <w:left w:val="none" w:sz="0" w:space="0" w:color="auto"/>
                        <w:bottom w:val="single" w:sz="6" w:space="6" w:color="EAEAEA"/>
                        <w:right w:val="none" w:sz="0" w:space="0" w:color="auto"/>
                      </w:divBdr>
                      <w:divsChild>
                        <w:div w:id="178282588">
                          <w:marLeft w:val="0"/>
                          <w:marRight w:val="0"/>
                          <w:marTop w:val="0"/>
                          <w:marBottom w:val="0"/>
                          <w:divBdr>
                            <w:top w:val="none" w:sz="0" w:space="0" w:color="auto"/>
                            <w:left w:val="none" w:sz="0" w:space="0" w:color="auto"/>
                            <w:bottom w:val="none" w:sz="0" w:space="0" w:color="auto"/>
                            <w:right w:val="none" w:sz="0" w:space="0" w:color="auto"/>
                          </w:divBdr>
                          <w:divsChild>
                            <w:div w:id="1847207028">
                              <w:marLeft w:val="0"/>
                              <w:marRight w:val="0"/>
                              <w:marTop w:val="0"/>
                              <w:marBottom w:val="0"/>
                              <w:divBdr>
                                <w:top w:val="none" w:sz="0" w:space="0" w:color="auto"/>
                                <w:left w:val="none" w:sz="0" w:space="0" w:color="auto"/>
                                <w:bottom w:val="none" w:sz="0" w:space="0" w:color="auto"/>
                                <w:right w:val="none" w:sz="0" w:space="0" w:color="auto"/>
                              </w:divBdr>
                              <w:divsChild>
                                <w:div w:id="2111273201">
                                  <w:marLeft w:val="0"/>
                                  <w:marRight w:val="0"/>
                                  <w:marTop w:val="0"/>
                                  <w:marBottom w:val="0"/>
                                  <w:divBdr>
                                    <w:top w:val="none" w:sz="0" w:space="0" w:color="auto"/>
                                    <w:left w:val="none" w:sz="0" w:space="0" w:color="auto"/>
                                    <w:bottom w:val="none" w:sz="0" w:space="0" w:color="auto"/>
                                    <w:right w:val="none" w:sz="0" w:space="0" w:color="auto"/>
                                  </w:divBdr>
                                  <w:divsChild>
                                    <w:div w:id="336690492">
                                      <w:marLeft w:val="-4020"/>
                                      <w:marRight w:val="0"/>
                                      <w:marTop w:val="0"/>
                                      <w:marBottom w:val="0"/>
                                      <w:divBdr>
                                        <w:top w:val="none" w:sz="0" w:space="0" w:color="auto"/>
                                        <w:left w:val="none" w:sz="0" w:space="0" w:color="auto"/>
                                        <w:bottom w:val="none" w:sz="0" w:space="0" w:color="auto"/>
                                        <w:right w:val="none" w:sz="0" w:space="0" w:color="auto"/>
                                      </w:divBdr>
                                      <w:divsChild>
                                        <w:div w:id="220291376">
                                          <w:marLeft w:val="4020"/>
                                          <w:marRight w:val="0"/>
                                          <w:marTop w:val="0"/>
                                          <w:marBottom w:val="0"/>
                                          <w:divBdr>
                                            <w:top w:val="none" w:sz="0" w:space="0" w:color="auto"/>
                                            <w:left w:val="none" w:sz="0" w:space="0" w:color="auto"/>
                                            <w:bottom w:val="none" w:sz="0" w:space="0" w:color="auto"/>
                                            <w:right w:val="none" w:sz="0" w:space="0" w:color="auto"/>
                                          </w:divBdr>
                                          <w:divsChild>
                                            <w:div w:id="1067606946">
                                              <w:marLeft w:val="0"/>
                                              <w:marRight w:val="0"/>
                                              <w:marTop w:val="0"/>
                                              <w:marBottom w:val="0"/>
                                              <w:divBdr>
                                                <w:top w:val="none" w:sz="0" w:space="0" w:color="auto"/>
                                                <w:left w:val="none" w:sz="0" w:space="0" w:color="auto"/>
                                                <w:bottom w:val="none" w:sz="0" w:space="0" w:color="auto"/>
                                                <w:right w:val="none" w:sz="0" w:space="0" w:color="auto"/>
                                              </w:divBdr>
                                            </w:div>
                                            <w:div w:id="1531265055">
                                              <w:marLeft w:val="0"/>
                                              <w:marRight w:val="0"/>
                                              <w:marTop w:val="0"/>
                                              <w:marBottom w:val="0"/>
                                              <w:divBdr>
                                                <w:top w:val="none" w:sz="0" w:space="0" w:color="auto"/>
                                                <w:left w:val="none" w:sz="0" w:space="0" w:color="auto"/>
                                                <w:bottom w:val="none" w:sz="0" w:space="0" w:color="auto"/>
                                                <w:right w:val="none" w:sz="0" w:space="0" w:color="auto"/>
                                              </w:divBdr>
                                              <w:divsChild>
                                                <w:div w:id="12505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13627">
                      <w:marLeft w:val="0"/>
                      <w:marRight w:val="0"/>
                      <w:marTop w:val="0"/>
                      <w:marBottom w:val="0"/>
                      <w:divBdr>
                        <w:top w:val="none" w:sz="0" w:space="0" w:color="auto"/>
                        <w:left w:val="none" w:sz="0" w:space="0" w:color="auto"/>
                        <w:bottom w:val="single" w:sz="6" w:space="6" w:color="EAEAEA"/>
                        <w:right w:val="none" w:sz="0" w:space="0" w:color="auto"/>
                      </w:divBdr>
                      <w:divsChild>
                        <w:div w:id="1068041832">
                          <w:marLeft w:val="0"/>
                          <w:marRight w:val="0"/>
                          <w:marTop w:val="0"/>
                          <w:marBottom w:val="0"/>
                          <w:divBdr>
                            <w:top w:val="none" w:sz="0" w:space="0" w:color="auto"/>
                            <w:left w:val="none" w:sz="0" w:space="0" w:color="auto"/>
                            <w:bottom w:val="none" w:sz="0" w:space="0" w:color="auto"/>
                            <w:right w:val="none" w:sz="0" w:space="0" w:color="auto"/>
                          </w:divBdr>
                          <w:divsChild>
                            <w:div w:id="168297507">
                              <w:marLeft w:val="0"/>
                              <w:marRight w:val="0"/>
                              <w:marTop w:val="0"/>
                              <w:marBottom w:val="0"/>
                              <w:divBdr>
                                <w:top w:val="none" w:sz="0" w:space="0" w:color="auto"/>
                                <w:left w:val="none" w:sz="0" w:space="0" w:color="auto"/>
                                <w:bottom w:val="none" w:sz="0" w:space="0" w:color="auto"/>
                                <w:right w:val="none" w:sz="0" w:space="0" w:color="auto"/>
                              </w:divBdr>
                              <w:divsChild>
                                <w:div w:id="1943951910">
                                  <w:marLeft w:val="0"/>
                                  <w:marRight w:val="0"/>
                                  <w:marTop w:val="0"/>
                                  <w:marBottom w:val="0"/>
                                  <w:divBdr>
                                    <w:top w:val="none" w:sz="0" w:space="0" w:color="auto"/>
                                    <w:left w:val="none" w:sz="0" w:space="0" w:color="auto"/>
                                    <w:bottom w:val="none" w:sz="0" w:space="0" w:color="auto"/>
                                    <w:right w:val="none" w:sz="0" w:space="0" w:color="auto"/>
                                  </w:divBdr>
                                  <w:divsChild>
                                    <w:div w:id="234975430">
                                      <w:marLeft w:val="0"/>
                                      <w:marRight w:val="0"/>
                                      <w:marTop w:val="0"/>
                                      <w:marBottom w:val="0"/>
                                      <w:divBdr>
                                        <w:top w:val="none" w:sz="0" w:space="0" w:color="auto"/>
                                        <w:left w:val="none" w:sz="0" w:space="0" w:color="auto"/>
                                        <w:bottom w:val="none" w:sz="0" w:space="0" w:color="auto"/>
                                        <w:right w:val="none" w:sz="0" w:space="0" w:color="auto"/>
                                      </w:divBdr>
                                    </w:div>
                                    <w:div w:id="1007908305">
                                      <w:marLeft w:val="-4020"/>
                                      <w:marRight w:val="0"/>
                                      <w:marTop w:val="0"/>
                                      <w:marBottom w:val="0"/>
                                      <w:divBdr>
                                        <w:top w:val="none" w:sz="0" w:space="0" w:color="auto"/>
                                        <w:left w:val="none" w:sz="0" w:space="0" w:color="auto"/>
                                        <w:bottom w:val="none" w:sz="0" w:space="0" w:color="auto"/>
                                        <w:right w:val="none" w:sz="0" w:space="0" w:color="auto"/>
                                      </w:divBdr>
                                      <w:divsChild>
                                        <w:div w:id="1640301590">
                                          <w:marLeft w:val="4020"/>
                                          <w:marRight w:val="0"/>
                                          <w:marTop w:val="0"/>
                                          <w:marBottom w:val="0"/>
                                          <w:divBdr>
                                            <w:top w:val="none" w:sz="0" w:space="0" w:color="auto"/>
                                            <w:left w:val="none" w:sz="0" w:space="0" w:color="auto"/>
                                            <w:bottom w:val="none" w:sz="0" w:space="0" w:color="auto"/>
                                            <w:right w:val="none" w:sz="0" w:space="0" w:color="auto"/>
                                          </w:divBdr>
                                          <w:divsChild>
                                            <w:div w:id="794327244">
                                              <w:marLeft w:val="0"/>
                                              <w:marRight w:val="0"/>
                                              <w:marTop w:val="0"/>
                                              <w:marBottom w:val="0"/>
                                              <w:divBdr>
                                                <w:top w:val="none" w:sz="0" w:space="0" w:color="auto"/>
                                                <w:left w:val="none" w:sz="0" w:space="0" w:color="auto"/>
                                                <w:bottom w:val="none" w:sz="0" w:space="0" w:color="auto"/>
                                                <w:right w:val="none" w:sz="0" w:space="0" w:color="auto"/>
                                              </w:divBdr>
                                              <w:divsChild>
                                                <w:div w:id="388962197">
                                                  <w:marLeft w:val="0"/>
                                                  <w:marRight w:val="0"/>
                                                  <w:marTop w:val="0"/>
                                                  <w:marBottom w:val="0"/>
                                                  <w:divBdr>
                                                    <w:top w:val="none" w:sz="0" w:space="0" w:color="auto"/>
                                                    <w:left w:val="none" w:sz="0" w:space="0" w:color="auto"/>
                                                    <w:bottom w:val="none" w:sz="0" w:space="0" w:color="auto"/>
                                                    <w:right w:val="none" w:sz="0" w:space="0" w:color="auto"/>
                                                  </w:divBdr>
                                                </w:div>
                                              </w:divsChild>
                                            </w:div>
                                            <w:div w:id="15788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654175">
                      <w:marLeft w:val="0"/>
                      <w:marRight w:val="0"/>
                      <w:marTop w:val="0"/>
                      <w:marBottom w:val="0"/>
                      <w:divBdr>
                        <w:top w:val="none" w:sz="0" w:space="0" w:color="auto"/>
                        <w:left w:val="none" w:sz="0" w:space="0" w:color="auto"/>
                        <w:bottom w:val="single" w:sz="6" w:space="6" w:color="EAEAEA"/>
                        <w:right w:val="none" w:sz="0" w:space="0" w:color="auto"/>
                      </w:divBdr>
                      <w:divsChild>
                        <w:div w:id="979068824">
                          <w:marLeft w:val="0"/>
                          <w:marRight w:val="0"/>
                          <w:marTop w:val="0"/>
                          <w:marBottom w:val="0"/>
                          <w:divBdr>
                            <w:top w:val="none" w:sz="0" w:space="0" w:color="auto"/>
                            <w:left w:val="none" w:sz="0" w:space="0" w:color="auto"/>
                            <w:bottom w:val="none" w:sz="0" w:space="0" w:color="auto"/>
                            <w:right w:val="none" w:sz="0" w:space="0" w:color="auto"/>
                          </w:divBdr>
                          <w:divsChild>
                            <w:div w:id="1887987327">
                              <w:marLeft w:val="0"/>
                              <w:marRight w:val="0"/>
                              <w:marTop w:val="0"/>
                              <w:marBottom w:val="0"/>
                              <w:divBdr>
                                <w:top w:val="none" w:sz="0" w:space="0" w:color="auto"/>
                                <w:left w:val="none" w:sz="0" w:space="0" w:color="auto"/>
                                <w:bottom w:val="none" w:sz="0" w:space="0" w:color="auto"/>
                                <w:right w:val="none" w:sz="0" w:space="0" w:color="auto"/>
                              </w:divBdr>
                              <w:divsChild>
                                <w:div w:id="1637371218">
                                  <w:marLeft w:val="0"/>
                                  <w:marRight w:val="0"/>
                                  <w:marTop w:val="0"/>
                                  <w:marBottom w:val="0"/>
                                  <w:divBdr>
                                    <w:top w:val="none" w:sz="0" w:space="0" w:color="auto"/>
                                    <w:left w:val="none" w:sz="0" w:space="0" w:color="auto"/>
                                    <w:bottom w:val="none" w:sz="0" w:space="0" w:color="auto"/>
                                    <w:right w:val="none" w:sz="0" w:space="0" w:color="auto"/>
                                  </w:divBdr>
                                  <w:divsChild>
                                    <w:div w:id="1021081881">
                                      <w:marLeft w:val="0"/>
                                      <w:marRight w:val="0"/>
                                      <w:marTop w:val="0"/>
                                      <w:marBottom w:val="0"/>
                                      <w:divBdr>
                                        <w:top w:val="none" w:sz="0" w:space="0" w:color="auto"/>
                                        <w:left w:val="none" w:sz="0" w:space="0" w:color="auto"/>
                                        <w:bottom w:val="none" w:sz="0" w:space="0" w:color="auto"/>
                                        <w:right w:val="none" w:sz="0" w:space="0" w:color="auto"/>
                                      </w:divBdr>
                                      <w:divsChild>
                                        <w:div w:id="814302338">
                                          <w:marLeft w:val="0"/>
                                          <w:marRight w:val="0"/>
                                          <w:marTop w:val="0"/>
                                          <w:marBottom w:val="0"/>
                                          <w:divBdr>
                                            <w:top w:val="none" w:sz="0" w:space="0" w:color="auto"/>
                                            <w:left w:val="none" w:sz="0" w:space="0" w:color="auto"/>
                                            <w:bottom w:val="none" w:sz="0" w:space="0" w:color="auto"/>
                                            <w:right w:val="none" w:sz="0" w:space="0" w:color="auto"/>
                                          </w:divBdr>
                                        </w:div>
                                        <w:div w:id="116250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299904">
                      <w:marLeft w:val="0"/>
                      <w:marRight w:val="0"/>
                      <w:marTop w:val="0"/>
                      <w:marBottom w:val="0"/>
                      <w:divBdr>
                        <w:top w:val="none" w:sz="0" w:space="0" w:color="auto"/>
                        <w:left w:val="none" w:sz="0" w:space="0" w:color="auto"/>
                        <w:bottom w:val="single" w:sz="6" w:space="0" w:color="E9E9E9"/>
                        <w:right w:val="none" w:sz="0" w:space="0" w:color="auto"/>
                      </w:divBdr>
                      <w:divsChild>
                        <w:div w:id="153575604">
                          <w:marLeft w:val="0"/>
                          <w:marRight w:val="0"/>
                          <w:marTop w:val="0"/>
                          <w:marBottom w:val="0"/>
                          <w:divBdr>
                            <w:top w:val="none" w:sz="0" w:space="0" w:color="auto"/>
                            <w:left w:val="none" w:sz="0" w:space="0" w:color="auto"/>
                            <w:bottom w:val="none" w:sz="0" w:space="0" w:color="auto"/>
                            <w:right w:val="none" w:sz="0" w:space="0" w:color="auto"/>
                          </w:divBdr>
                          <w:divsChild>
                            <w:div w:id="1184830249">
                              <w:marLeft w:val="0"/>
                              <w:marRight w:val="0"/>
                              <w:marTop w:val="0"/>
                              <w:marBottom w:val="0"/>
                              <w:divBdr>
                                <w:top w:val="none" w:sz="0" w:space="0" w:color="auto"/>
                                <w:left w:val="none" w:sz="0" w:space="0" w:color="auto"/>
                                <w:bottom w:val="none" w:sz="0" w:space="0" w:color="auto"/>
                                <w:right w:val="none" w:sz="0" w:space="0" w:color="auto"/>
                              </w:divBdr>
                              <w:divsChild>
                                <w:div w:id="1040521379">
                                  <w:marLeft w:val="0"/>
                                  <w:marRight w:val="0"/>
                                  <w:marTop w:val="0"/>
                                  <w:marBottom w:val="0"/>
                                  <w:divBdr>
                                    <w:top w:val="none" w:sz="0" w:space="0" w:color="auto"/>
                                    <w:left w:val="none" w:sz="0" w:space="0" w:color="auto"/>
                                    <w:bottom w:val="none" w:sz="0" w:space="0" w:color="auto"/>
                                    <w:right w:val="none" w:sz="0" w:space="0" w:color="auto"/>
                                  </w:divBdr>
                                  <w:divsChild>
                                    <w:div w:id="1851869671">
                                      <w:marLeft w:val="0"/>
                                      <w:marRight w:val="0"/>
                                      <w:marTop w:val="0"/>
                                      <w:marBottom w:val="0"/>
                                      <w:divBdr>
                                        <w:top w:val="none" w:sz="0" w:space="0" w:color="auto"/>
                                        <w:left w:val="none" w:sz="0" w:space="0" w:color="auto"/>
                                        <w:bottom w:val="none" w:sz="0" w:space="0" w:color="auto"/>
                                        <w:right w:val="none" w:sz="0" w:space="0" w:color="auto"/>
                                      </w:divBdr>
                                      <w:divsChild>
                                        <w:div w:id="15212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701321">
                      <w:marLeft w:val="0"/>
                      <w:marRight w:val="0"/>
                      <w:marTop w:val="0"/>
                      <w:marBottom w:val="0"/>
                      <w:divBdr>
                        <w:top w:val="none" w:sz="0" w:space="0" w:color="auto"/>
                        <w:left w:val="none" w:sz="0" w:space="0" w:color="auto"/>
                        <w:bottom w:val="single" w:sz="6" w:space="0" w:color="E9E9E9"/>
                        <w:right w:val="none" w:sz="0" w:space="0" w:color="auto"/>
                      </w:divBdr>
                      <w:divsChild>
                        <w:div w:id="511257786">
                          <w:marLeft w:val="0"/>
                          <w:marRight w:val="0"/>
                          <w:marTop w:val="0"/>
                          <w:marBottom w:val="0"/>
                          <w:divBdr>
                            <w:top w:val="none" w:sz="0" w:space="0" w:color="auto"/>
                            <w:left w:val="none" w:sz="0" w:space="0" w:color="auto"/>
                            <w:bottom w:val="none" w:sz="0" w:space="0" w:color="auto"/>
                            <w:right w:val="none" w:sz="0" w:space="0" w:color="auto"/>
                          </w:divBdr>
                          <w:divsChild>
                            <w:div w:id="1454516935">
                              <w:marLeft w:val="0"/>
                              <w:marRight w:val="0"/>
                              <w:marTop w:val="0"/>
                              <w:marBottom w:val="0"/>
                              <w:divBdr>
                                <w:top w:val="none" w:sz="0" w:space="0" w:color="auto"/>
                                <w:left w:val="none" w:sz="0" w:space="0" w:color="auto"/>
                                <w:bottom w:val="none" w:sz="0" w:space="0" w:color="auto"/>
                                <w:right w:val="none" w:sz="0" w:space="0" w:color="auto"/>
                              </w:divBdr>
                              <w:divsChild>
                                <w:div w:id="1913655353">
                                  <w:marLeft w:val="0"/>
                                  <w:marRight w:val="0"/>
                                  <w:marTop w:val="0"/>
                                  <w:marBottom w:val="0"/>
                                  <w:divBdr>
                                    <w:top w:val="none" w:sz="0" w:space="0" w:color="auto"/>
                                    <w:left w:val="none" w:sz="0" w:space="0" w:color="auto"/>
                                    <w:bottom w:val="none" w:sz="0" w:space="0" w:color="auto"/>
                                    <w:right w:val="none" w:sz="0" w:space="0" w:color="auto"/>
                                  </w:divBdr>
                                  <w:divsChild>
                                    <w:div w:id="1587224371">
                                      <w:marLeft w:val="0"/>
                                      <w:marRight w:val="0"/>
                                      <w:marTop w:val="0"/>
                                      <w:marBottom w:val="0"/>
                                      <w:divBdr>
                                        <w:top w:val="none" w:sz="0" w:space="0" w:color="auto"/>
                                        <w:left w:val="none" w:sz="0" w:space="0" w:color="auto"/>
                                        <w:bottom w:val="none" w:sz="0" w:space="0" w:color="auto"/>
                                        <w:right w:val="none" w:sz="0" w:space="0" w:color="auto"/>
                                      </w:divBdr>
                                      <w:divsChild>
                                        <w:div w:id="8023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892551">
              <w:marLeft w:val="0"/>
              <w:marRight w:val="0"/>
              <w:marTop w:val="300"/>
              <w:marBottom w:val="150"/>
              <w:divBdr>
                <w:top w:val="single" w:sz="6" w:space="0" w:color="F1F1F1"/>
                <w:left w:val="single" w:sz="6" w:space="0" w:color="F1F1F1"/>
                <w:bottom w:val="single" w:sz="6" w:space="0" w:color="F1F1F1"/>
                <w:right w:val="single" w:sz="6" w:space="0" w:color="F1F1F1"/>
              </w:divBdr>
              <w:divsChild>
                <w:div w:id="78328138">
                  <w:marLeft w:val="0"/>
                  <w:marRight w:val="0"/>
                  <w:marTop w:val="0"/>
                  <w:marBottom w:val="0"/>
                  <w:divBdr>
                    <w:top w:val="none" w:sz="0" w:space="0" w:color="auto"/>
                    <w:left w:val="none" w:sz="0" w:space="0" w:color="auto"/>
                    <w:bottom w:val="none" w:sz="0" w:space="0" w:color="auto"/>
                    <w:right w:val="none" w:sz="0" w:space="0" w:color="auto"/>
                  </w:divBdr>
                  <w:divsChild>
                    <w:div w:id="1090084751">
                      <w:marLeft w:val="0"/>
                      <w:marRight w:val="0"/>
                      <w:marTop w:val="0"/>
                      <w:marBottom w:val="0"/>
                      <w:divBdr>
                        <w:top w:val="none" w:sz="0" w:space="0" w:color="auto"/>
                        <w:left w:val="none" w:sz="0" w:space="0" w:color="auto"/>
                        <w:bottom w:val="none" w:sz="0" w:space="0" w:color="auto"/>
                        <w:right w:val="none" w:sz="0" w:space="0" w:color="auto"/>
                      </w:divBdr>
                      <w:divsChild>
                        <w:div w:id="12419002">
                          <w:marLeft w:val="0"/>
                          <w:marRight w:val="0"/>
                          <w:marTop w:val="315"/>
                          <w:marBottom w:val="0"/>
                          <w:divBdr>
                            <w:top w:val="none" w:sz="0" w:space="0" w:color="auto"/>
                            <w:left w:val="none" w:sz="0" w:space="0" w:color="auto"/>
                            <w:bottom w:val="none" w:sz="0" w:space="0" w:color="auto"/>
                            <w:right w:val="none" w:sz="0" w:space="0" w:color="auto"/>
                          </w:divBdr>
                          <w:divsChild>
                            <w:div w:id="1037244978">
                              <w:marLeft w:val="0"/>
                              <w:marRight w:val="0"/>
                              <w:marTop w:val="105"/>
                              <w:marBottom w:val="0"/>
                              <w:divBdr>
                                <w:top w:val="none" w:sz="0" w:space="0" w:color="auto"/>
                                <w:left w:val="none" w:sz="0" w:space="0" w:color="auto"/>
                                <w:bottom w:val="none" w:sz="0" w:space="0" w:color="auto"/>
                                <w:right w:val="none" w:sz="0" w:space="0" w:color="auto"/>
                              </w:divBdr>
                            </w:div>
                            <w:div w:id="21317023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480167">
          <w:marLeft w:val="0"/>
          <w:marRight w:val="0"/>
          <w:marTop w:val="0"/>
          <w:marBottom w:val="0"/>
          <w:divBdr>
            <w:top w:val="none" w:sz="0" w:space="0" w:color="auto"/>
            <w:left w:val="none" w:sz="0" w:space="0" w:color="auto"/>
            <w:bottom w:val="none" w:sz="0" w:space="0" w:color="auto"/>
            <w:right w:val="none" w:sz="0" w:space="0" w:color="auto"/>
          </w:divBdr>
          <w:divsChild>
            <w:div w:id="256594178">
              <w:marLeft w:val="0"/>
              <w:marRight w:val="0"/>
              <w:marTop w:val="0"/>
              <w:marBottom w:val="0"/>
              <w:divBdr>
                <w:top w:val="none" w:sz="0" w:space="0" w:color="auto"/>
                <w:left w:val="none" w:sz="0" w:space="0" w:color="auto"/>
                <w:bottom w:val="none" w:sz="0" w:space="0" w:color="auto"/>
                <w:right w:val="none" w:sz="0" w:space="0" w:color="auto"/>
              </w:divBdr>
              <w:divsChild>
                <w:div w:id="1104305356">
                  <w:marLeft w:val="105"/>
                  <w:marRight w:val="0"/>
                  <w:marTop w:val="135"/>
                  <w:marBottom w:val="0"/>
                  <w:divBdr>
                    <w:top w:val="none" w:sz="0" w:space="0" w:color="auto"/>
                    <w:left w:val="none" w:sz="0" w:space="0" w:color="auto"/>
                    <w:bottom w:val="none" w:sz="0" w:space="0" w:color="auto"/>
                    <w:right w:val="none" w:sz="0" w:space="0" w:color="auto"/>
                  </w:divBdr>
                  <w:divsChild>
                    <w:div w:id="1037004940">
                      <w:marLeft w:val="0"/>
                      <w:marRight w:val="0"/>
                      <w:marTop w:val="0"/>
                      <w:marBottom w:val="0"/>
                      <w:divBdr>
                        <w:top w:val="none" w:sz="0" w:space="0" w:color="auto"/>
                        <w:left w:val="none" w:sz="0" w:space="0" w:color="auto"/>
                        <w:bottom w:val="none" w:sz="0" w:space="0" w:color="auto"/>
                        <w:right w:val="none" w:sz="0" w:space="0" w:color="auto"/>
                      </w:divBdr>
                    </w:div>
                  </w:divsChild>
                </w:div>
                <w:div w:id="1277904397">
                  <w:marLeft w:val="0"/>
                  <w:marRight w:val="0"/>
                  <w:marTop w:val="0"/>
                  <w:marBottom w:val="0"/>
                  <w:divBdr>
                    <w:top w:val="none" w:sz="0" w:space="0" w:color="auto"/>
                    <w:left w:val="none" w:sz="0" w:space="0" w:color="auto"/>
                    <w:bottom w:val="none" w:sz="0" w:space="0" w:color="auto"/>
                    <w:right w:val="none" w:sz="0" w:space="0" w:color="auto"/>
                  </w:divBdr>
                  <w:divsChild>
                    <w:div w:id="420760496">
                      <w:marLeft w:val="0"/>
                      <w:marRight w:val="345"/>
                      <w:marTop w:val="0"/>
                      <w:marBottom w:val="0"/>
                      <w:divBdr>
                        <w:top w:val="none" w:sz="0" w:space="0" w:color="auto"/>
                        <w:left w:val="none" w:sz="0" w:space="0" w:color="auto"/>
                        <w:bottom w:val="none" w:sz="0" w:space="0" w:color="auto"/>
                        <w:right w:val="none" w:sz="0" w:space="0" w:color="auto"/>
                      </w:divBdr>
                      <w:divsChild>
                        <w:div w:id="1547063943">
                          <w:marLeft w:val="0"/>
                          <w:marRight w:val="0"/>
                          <w:marTop w:val="0"/>
                          <w:marBottom w:val="0"/>
                          <w:divBdr>
                            <w:top w:val="none" w:sz="0" w:space="0" w:color="auto"/>
                            <w:left w:val="none" w:sz="0" w:space="0" w:color="auto"/>
                            <w:bottom w:val="none" w:sz="0" w:space="0" w:color="auto"/>
                            <w:right w:val="none" w:sz="0" w:space="0" w:color="auto"/>
                          </w:divBdr>
                        </w:div>
                      </w:divsChild>
                    </w:div>
                    <w:div w:id="1149251535">
                      <w:marLeft w:val="0"/>
                      <w:marRight w:val="345"/>
                      <w:marTop w:val="0"/>
                      <w:marBottom w:val="0"/>
                      <w:divBdr>
                        <w:top w:val="none" w:sz="0" w:space="0" w:color="auto"/>
                        <w:left w:val="none" w:sz="0" w:space="0" w:color="auto"/>
                        <w:bottom w:val="none" w:sz="0" w:space="0" w:color="auto"/>
                        <w:right w:val="none" w:sz="0" w:space="0" w:color="auto"/>
                      </w:divBdr>
                      <w:divsChild>
                        <w:div w:id="1210990928">
                          <w:marLeft w:val="0"/>
                          <w:marRight w:val="0"/>
                          <w:marTop w:val="0"/>
                          <w:marBottom w:val="0"/>
                          <w:divBdr>
                            <w:top w:val="none" w:sz="0" w:space="0" w:color="auto"/>
                            <w:left w:val="none" w:sz="0" w:space="0" w:color="auto"/>
                            <w:bottom w:val="none" w:sz="0" w:space="0" w:color="auto"/>
                            <w:right w:val="none" w:sz="0" w:space="0" w:color="auto"/>
                          </w:divBdr>
                        </w:div>
                      </w:divsChild>
                    </w:div>
                    <w:div w:id="1151285858">
                      <w:marLeft w:val="0"/>
                      <w:marRight w:val="345"/>
                      <w:marTop w:val="0"/>
                      <w:marBottom w:val="0"/>
                      <w:divBdr>
                        <w:top w:val="none" w:sz="0" w:space="0" w:color="auto"/>
                        <w:left w:val="none" w:sz="0" w:space="0" w:color="auto"/>
                        <w:bottom w:val="none" w:sz="0" w:space="0" w:color="auto"/>
                        <w:right w:val="none" w:sz="0" w:space="0" w:color="auto"/>
                      </w:divBdr>
                      <w:divsChild>
                        <w:div w:id="799421565">
                          <w:marLeft w:val="0"/>
                          <w:marRight w:val="0"/>
                          <w:marTop w:val="0"/>
                          <w:marBottom w:val="0"/>
                          <w:divBdr>
                            <w:top w:val="none" w:sz="0" w:space="0" w:color="auto"/>
                            <w:left w:val="none" w:sz="0" w:space="0" w:color="auto"/>
                            <w:bottom w:val="none" w:sz="0" w:space="0" w:color="auto"/>
                            <w:right w:val="none" w:sz="0" w:space="0" w:color="auto"/>
                          </w:divBdr>
                        </w:div>
                      </w:divsChild>
                    </w:div>
                    <w:div w:id="1993946574">
                      <w:marLeft w:val="0"/>
                      <w:marRight w:val="345"/>
                      <w:marTop w:val="0"/>
                      <w:marBottom w:val="0"/>
                      <w:divBdr>
                        <w:top w:val="none" w:sz="0" w:space="0" w:color="auto"/>
                        <w:left w:val="none" w:sz="0" w:space="0" w:color="auto"/>
                        <w:bottom w:val="none" w:sz="0" w:space="0" w:color="auto"/>
                        <w:right w:val="none" w:sz="0" w:space="0" w:color="auto"/>
                      </w:divBdr>
                      <w:divsChild>
                        <w:div w:id="2483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617681">
      <w:bodyDiv w:val="1"/>
      <w:marLeft w:val="0"/>
      <w:marRight w:val="0"/>
      <w:marTop w:val="0"/>
      <w:marBottom w:val="0"/>
      <w:divBdr>
        <w:top w:val="none" w:sz="0" w:space="0" w:color="auto"/>
        <w:left w:val="none" w:sz="0" w:space="0" w:color="auto"/>
        <w:bottom w:val="none" w:sz="0" w:space="0" w:color="auto"/>
        <w:right w:val="none" w:sz="0" w:space="0" w:color="auto"/>
      </w:divBdr>
    </w:div>
    <w:div w:id="1066226291">
      <w:bodyDiv w:val="1"/>
      <w:marLeft w:val="0"/>
      <w:marRight w:val="0"/>
      <w:marTop w:val="0"/>
      <w:marBottom w:val="0"/>
      <w:divBdr>
        <w:top w:val="none" w:sz="0" w:space="0" w:color="auto"/>
        <w:left w:val="none" w:sz="0" w:space="0" w:color="auto"/>
        <w:bottom w:val="none" w:sz="0" w:space="0" w:color="auto"/>
        <w:right w:val="none" w:sz="0" w:space="0" w:color="auto"/>
      </w:divBdr>
    </w:div>
    <w:div w:id="1076436478">
      <w:bodyDiv w:val="1"/>
      <w:marLeft w:val="0"/>
      <w:marRight w:val="0"/>
      <w:marTop w:val="0"/>
      <w:marBottom w:val="0"/>
      <w:divBdr>
        <w:top w:val="none" w:sz="0" w:space="0" w:color="auto"/>
        <w:left w:val="none" w:sz="0" w:space="0" w:color="auto"/>
        <w:bottom w:val="none" w:sz="0" w:space="0" w:color="auto"/>
        <w:right w:val="none" w:sz="0" w:space="0" w:color="auto"/>
      </w:divBdr>
    </w:div>
    <w:div w:id="1370377762">
      <w:bodyDiv w:val="1"/>
      <w:marLeft w:val="0"/>
      <w:marRight w:val="0"/>
      <w:marTop w:val="0"/>
      <w:marBottom w:val="0"/>
      <w:divBdr>
        <w:top w:val="none" w:sz="0" w:space="0" w:color="auto"/>
        <w:left w:val="none" w:sz="0" w:space="0" w:color="auto"/>
        <w:bottom w:val="none" w:sz="0" w:space="0" w:color="auto"/>
        <w:right w:val="none" w:sz="0" w:space="0" w:color="auto"/>
      </w:divBdr>
    </w:div>
    <w:div w:id="1425881373">
      <w:bodyDiv w:val="1"/>
      <w:marLeft w:val="0"/>
      <w:marRight w:val="0"/>
      <w:marTop w:val="0"/>
      <w:marBottom w:val="0"/>
      <w:divBdr>
        <w:top w:val="none" w:sz="0" w:space="0" w:color="auto"/>
        <w:left w:val="none" w:sz="0" w:space="0" w:color="auto"/>
        <w:bottom w:val="none" w:sz="0" w:space="0" w:color="auto"/>
        <w:right w:val="none" w:sz="0" w:space="0" w:color="auto"/>
      </w:divBdr>
    </w:div>
    <w:div w:id="1501190428">
      <w:bodyDiv w:val="1"/>
      <w:marLeft w:val="0"/>
      <w:marRight w:val="0"/>
      <w:marTop w:val="0"/>
      <w:marBottom w:val="0"/>
      <w:divBdr>
        <w:top w:val="none" w:sz="0" w:space="0" w:color="auto"/>
        <w:left w:val="none" w:sz="0" w:space="0" w:color="auto"/>
        <w:bottom w:val="none" w:sz="0" w:space="0" w:color="auto"/>
        <w:right w:val="none" w:sz="0" w:space="0" w:color="auto"/>
      </w:divBdr>
    </w:div>
    <w:div w:id="1563177755">
      <w:bodyDiv w:val="1"/>
      <w:marLeft w:val="0"/>
      <w:marRight w:val="0"/>
      <w:marTop w:val="0"/>
      <w:marBottom w:val="0"/>
      <w:divBdr>
        <w:top w:val="none" w:sz="0" w:space="0" w:color="auto"/>
        <w:left w:val="none" w:sz="0" w:space="0" w:color="auto"/>
        <w:bottom w:val="none" w:sz="0" w:space="0" w:color="auto"/>
        <w:right w:val="none" w:sz="0" w:space="0" w:color="auto"/>
      </w:divBdr>
    </w:div>
    <w:div w:id="1836648043">
      <w:bodyDiv w:val="1"/>
      <w:marLeft w:val="0"/>
      <w:marRight w:val="0"/>
      <w:marTop w:val="0"/>
      <w:marBottom w:val="0"/>
      <w:divBdr>
        <w:top w:val="none" w:sz="0" w:space="0" w:color="auto"/>
        <w:left w:val="none" w:sz="0" w:space="0" w:color="auto"/>
        <w:bottom w:val="none" w:sz="0" w:space="0" w:color="auto"/>
        <w:right w:val="none" w:sz="0" w:space="0" w:color="auto"/>
      </w:divBdr>
    </w:div>
    <w:div w:id="1973823092">
      <w:bodyDiv w:val="1"/>
      <w:marLeft w:val="0"/>
      <w:marRight w:val="0"/>
      <w:marTop w:val="0"/>
      <w:marBottom w:val="0"/>
      <w:divBdr>
        <w:top w:val="none" w:sz="0" w:space="0" w:color="auto"/>
        <w:left w:val="none" w:sz="0" w:space="0" w:color="auto"/>
        <w:bottom w:val="none" w:sz="0" w:space="0" w:color="auto"/>
        <w:right w:val="none" w:sz="0" w:space="0" w:color="auto"/>
      </w:divBdr>
    </w:div>
    <w:div w:id="1975134228">
      <w:bodyDiv w:val="1"/>
      <w:marLeft w:val="0"/>
      <w:marRight w:val="0"/>
      <w:marTop w:val="0"/>
      <w:marBottom w:val="0"/>
      <w:divBdr>
        <w:top w:val="none" w:sz="0" w:space="0" w:color="auto"/>
        <w:left w:val="none" w:sz="0" w:space="0" w:color="auto"/>
        <w:bottom w:val="none" w:sz="0" w:space="0" w:color="auto"/>
        <w:right w:val="none" w:sz="0" w:space="0" w:color="auto"/>
      </w:divBdr>
    </w:div>
    <w:div w:id="1976832341">
      <w:bodyDiv w:val="1"/>
      <w:marLeft w:val="0"/>
      <w:marRight w:val="0"/>
      <w:marTop w:val="0"/>
      <w:marBottom w:val="0"/>
      <w:divBdr>
        <w:top w:val="none" w:sz="0" w:space="0" w:color="auto"/>
        <w:left w:val="none" w:sz="0" w:space="0" w:color="auto"/>
        <w:bottom w:val="none" w:sz="0" w:space="0" w:color="auto"/>
        <w:right w:val="none" w:sz="0" w:space="0" w:color="auto"/>
      </w:divBdr>
    </w:div>
    <w:div w:id="1994600902">
      <w:bodyDiv w:val="1"/>
      <w:marLeft w:val="0"/>
      <w:marRight w:val="0"/>
      <w:marTop w:val="0"/>
      <w:marBottom w:val="0"/>
      <w:divBdr>
        <w:top w:val="none" w:sz="0" w:space="0" w:color="auto"/>
        <w:left w:val="none" w:sz="0" w:space="0" w:color="auto"/>
        <w:bottom w:val="none" w:sz="0" w:space="0" w:color="auto"/>
        <w:right w:val="none" w:sz="0" w:space="0" w:color="auto"/>
      </w:divBdr>
    </w:div>
    <w:div w:id="208194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05959-3F41-431C-8648-1ABE5FB8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1361</Words>
  <Characters>7762</Characters>
  <Application>Microsoft Office Word</Application>
  <DocSecurity>0</DocSecurity>
  <Lines>64</Lines>
  <Paragraphs>18</Paragraphs>
  <ScaleCrop>false</ScaleCrop>
  <Company>Microsoft</Company>
  <LinksUpToDate>false</LinksUpToDate>
  <CharactersWithSpaces>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维护质量目标及承诺书</dc:title>
  <dc:subject/>
  <dc:creator>微软中国</dc:creator>
  <cp:keywords/>
  <dc:description/>
  <cp:lastModifiedBy>Administrator</cp:lastModifiedBy>
  <cp:revision>12</cp:revision>
  <cp:lastPrinted>2021-06-09T03:01:00Z</cp:lastPrinted>
  <dcterms:created xsi:type="dcterms:W3CDTF">2021-06-09T02:08:00Z</dcterms:created>
  <dcterms:modified xsi:type="dcterms:W3CDTF">2021-06-10T06:40:00Z</dcterms:modified>
</cp:coreProperties>
</file>