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/>
        <w:autoSpaceDN/>
        <w:rPr>
          <w:rFonts w:asciiTheme="minorEastAsia" w:hAnsiTheme="minorEastAsia" w:eastAsiaTheme="minorEastAsia"/>
          <w:b/>
          <w:sz w:val="28"/>
          <w:szCs w:val="28"/>
        </w:rPr>
      </w:pPr>
      <w:bookmarkStart w:id="0" w:name="_Toc460268790"/>
      <w:bookmarkStart w:id="1" w:name="_Toc460297211"/>
      <w:bookmarkStart w:id="2" w:name="_Toc460250144"/>
    </w:p>
    <w:p>
      <w:pPr>
        <w:spacing w:line="360" w:lineRule="auto"/>
        <w:jc w:val="center"/>
        <w:rPr>
          <w:b/>
          <w:sz w:val="36"/>
          <w:szCs w:val="36"/>
        </w:rPr>
      </w:pPr>
    </w:p>
    <w:p>
      <w:pPr>
        <w:spacing w:line="360" w:lineRule="auto"/>
        <w:jc w:val="center"/>
        <w:rPr>
          <w:b/>
          <w:sz w:val="36"/>
          <w:szCs w:val="36"/>
        </w:rPr>
      </w:pPr>
    </w:p>
    <w:p>
      <w:pPr>
        <w:spacing w:line="360" w:lineRule="auto"/>
        <w:jc w:val="center"/>
        <w:rPr>
          <w:b/>
          <w:sz w:val="36"/>
          <w:szCs w:val="36"/>
        </w:rPr>
      </w:pPr>
    </w:p>
    <w:p>
      <w:pPr>
        <w:spacing w:before="120" w:after="120" w:line="360" w:lineRule="auto"/>
        <w:jc w:val="center"/>
        <w:rPr>
          <w:rFonts w:hAnsi="宋体" w:cs="宋体"/>
          <w:b/>
          <w:sz w:val="52"/>
          <w:szCs w:val="52"/>
        </w:rPr>
      </w:pPr>
      <w:r>
        <w:rPr>
          <w:rFonts w:hint="eastAsia" w:hAnsi="宋体" w:cs="宋体"/>
          <w:b/>
          <w:sz w:val="52"/>
          <w:szCs w:val="52"/>
        </w:rPr>
        <w:t>中山大学附属肿瘤医院黄埔院区</w:t>
      </w:r>
    </w:p>
    <w:p>
      <w:pPr>
        <w:spacing w:before="120" w:after="120" w:line="360" w:lineRule="auto"/>
        <w:jc w:val="center"/>
        <w:rPr>
          <w:rFonts w:hAnsi="宋体" w:cs="宋体"/>
          <w:b/>
          <w:sz w:val="52"/>
          <w:szCs w:val="52"/>
        </w:rPr>
      </w:pPr>
      <w:r>
        <w:rPr>
          <w:rFonts w:hint="eastAsia" w:hAnsi="宋体" w:cs="宋体"/>
          <w:b/>
          <w:sz w:val="52"/>
          <w:szCs w:val="52"/>
        </w:rPr>
        <w:t>核医学科集水井水泵改造项目改造方案</w:t>
      </w:r>
    </w:p>
    <w:p>
      <w:pPr>
        <w:spacing w:line="360" w:lineRule="auto"/>
        <w:ind w:firstLine="480"/>
      </w:pPr>
    </w:p>
    <w:p>
      <w:pPr>
        <w:spacing w:line="360" w:lineRule="auto"/>
        <w:ind w:firstLine="480"/>
      </w:pPr>
    </w:p>
    <w:p>
      <w:pPr>
        <w:spacing w:line="360" w:lineRule="auto"/>
        <w:ind w:firstLine="480"/>
      </w:pPr>
    </w:p>
    <w:p>
      <w:pPr>
        <w:spacing w:line="360" w:lineRule="auto"/>
        <w:ind w:firstLine="480"/>
      </w:pPr>
    </w:p>
    <w:p>
      <w:pPr>
        <w:spacing w:line="360" w:lineRule="auto"/>
        <w:ind w:firstLine="480"/>
      </w:pPr>
    </w:p>
    <w:p>
      <w:pPr>
        <w:spacing w:line="360" w:lineRule="auto"/>
        <w:ind w:firstLine="480"/>
      </w:pPr>
    </w:p>
    <w:p>
      <w:pPr>
        <w:spacing w:line="360" w:lineRule="auto"/>
        <w:ind w:firstLine="480"/>
      </w:pPr>
    </w:p>
    <w:p>
      <w:pPr>
        <w:spacing w:line="360" w:lineRule="auto"/>
        <w:ind w:firstLine="2159" w:firstLineChars="896"/>
        <w:rPr>
          <w:b/>
        </w:rPr>
      </w:pPr>
      <w:r>
        <w:rPr>
          <w:rFonts w:hint="eastAsia" w:hAnsi="宋体"/>
          <w:b/>
        </w:rPr>
        <w:t>编制日期:  2022年08月10日</w:t>
      </w:r>
    </w:p>
    <w:p>
      <w:pPr>
        <w:spacing w:line="360" w:lineRule="auto"/>
        <w:ind w:firstLine="235"/>
        <w:rPr>
          <w:rFonts w:eastAsiaTheme="minorEastAsia" w:cstheme="minorBidi"/>
          <w:sz w:val="21"/>
          <w:szCs w:val="21"/>
        </w:rPr>
      </w:pPr>
      <w:r>
        <w:br w:type="page"/>
      </w:r>
      <w:r>
        <w:fldChar w:fldCharType="begin"/>
      </w:r>
      <w:r>
        <w:rPr>
          <w:rFonts w:hint="eastAsia"/>
        </w:rPr>
        <w:instrText xml:space="preserve">TOC \o "1 - 3" \h \z \u"</w:instrText>
      </w:r>
      <w:r>
        <w:fldChar w:fldCharType="separate"/>
      </w:r>
    </w:p>
    <w:p>
      <w:pPr>
        <w:pageBreakBefore/>
        <w:spacing w:before="24" w:after="24" w:line="360" w:lineRule="auto"/>
        <w:jc w:val="center"/>
        <w:outlineLvl w:val="0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asciiTheme="minorEastAsia" w:hAnsiTheme="minorEastAsia" w:eastAsiaTheme="minorEastAsia"/>
          <w:b/>
          <w:sz w:val="28"/>
          <w:szCs w:val="28"/>
        </w:rPr>
        <w:fldChar w:fldCharType="end"/>
      </w:r>
      <w:bookmarkStart w:id="3" w:name="_Toc103258750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改造方案</w:t>
      </w:r>
      <w:bookmarkEnd w:id="3"/>
    </w:p>
    <w:p>
      <w:pPr>
        <w:spacing w:before="120" w:after="120" w:line="360" w:lineRule="auto"/>
        <w:outlineLvl w:val="1"/>
        <w:rPr>
          <w:b/>
          <w:color w:val="000000" w:themeColor="text1"/>
          <w14:textFill>
            <w14:solidFill>
              <w14:schemeClr w14:val="tx1"/>
            </w14:solidFill>
          </w14:textFill>
        </w:rPr>
      </w:pPr>
      <w:bookmarkStart w:id="4" w:name="_Toc103258751"/>
      <w:r>
        <w:rPr>
          <w:rFonts w:hint="eastAsia"/>
          <w:b/>
          <w:color w:val="000000" w:themeColor="text1"/>
          <w14:textFill>
            <w14:solidFill>
              <w14:schemeClr w14:val="tx1"/>
            </w14:solidFill>
          </w14:textFill>
        </w:rPr>
        <w:t>1、编制依据</w:t>
      </w:r>
      <w:bookmarkEnd w:id="0"/>
      <w:bookmarkEnd w:id="1"/>
      <w:bookmarkEnd w:id="2"/>
      <w:bookmarkEnd w:id="4"/>
    </w:p>
    <w:p>
      <w:pPr>
        <w:pStyle w:val="57"/>
        <w:numPr>
          <w:ilvl w:val="0"/>
          <w:numId w:val="2"/>
        </w:num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中山大学附属肿瘤医院黄埔院区</w:t>
      </w:r>
      <w:r>
        <w:rPr>
          <w:rFonts w:hint="eastAsia" w:hAnsi="宋体"/>
        </w:rPr>
        <w:t>核医学科提供的资料文件</w:t>
      </w: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；</w:t>
      </w:r>
    </w:p>
    <w:p>
      <w:pPr>
        <w:pStyle w:val="57"/>
        <w:numPr>
          <w:ilvl w:val="0"/>
          <w:numId w:val="2"/>
        </w:num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&lt;&lt;医疗机构污染物排放标准&gt;&gt;；</w:t>
      </w:r>
    </w:p>
    <w:p>
      <w:pPr>
        <w:pStyle w:val="57"/>
        <w:numPr>
          <w:ilvl w:val="0"/>
          <w:numId w:val="2"/>
        </w:numPr>
        <w:spacing w:line="360" w:lineRule="auto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t>有关的设计规范及设计手册；</w:t>
      </w:r>
    </w:p>
    <w:p>
      <w:pPr>
        <w:spacing w:before="120" w:after="120" w:line="360" w:lineRule="auto"/>
        <w:outlineLvl w:val="1"/>
        <w:rPr>
          <w:b/>
        </w:rPr>
      </w:pPr>
      <w:bookmarkStart w:id="5" w:name="_Toc103258752"/>
      <w:bookmarkStart w:id="6" w:name="_Toc460297212"/>
      <w:r>
        <w:rPr>
          <w:rFonts w:hint="eastAsia"/>
          <w:b/>
        </w:rPr>
        <w:t>2、</w:t>
      </w:r>
      <w:r>
        <w:fldChar w:fldCharType="begin"/>
      </w:r>
      <w:r>
        <w:instrText xml:space="preserve"> HYPERLINK \l "_Toc393398043" </w:instrText>
      </w:r>
      <w:r>
        <w:fldChar w:fldCharType="separate"/>
      </w:r>
      <w:bookmarkStart w:id="7" w:name="_Toc460250145"/>
      <w:bookmarkStart w:id="8" w:name="_Toc460268791"/>
      <w:r>
        <w:rPr>
          <w:rFonts w:hint="eastAsia"/>
          <w:b/>
        </w:rPr>
        <w:t>工程概况</w:t>
      </w:r>
      <w:bookmarkEnd w:id="5"/>
      <w:bookmarkEnd w:id="6"/>
      <w:bookmarkEnd w:id="7"/>
      <w:bookmarkEnd w:id="8"/>
      <w:r>
        <w:rPr>
          <w:rFonts w:hint="eastAsia"/>
          <w:b/>
        </w:rPr>
        <w:fldChar w:fldCharType="end"/>
      </w:r>
    </w:p>
    <w:p>
      <w:pPr>
        <w:spacing w:line="360" w:lineRule="auto"/>
        <w:ind w:firstLine="480" w:firstLineChars="200"/>
        <w:rPr>
          <w:rFonts w:hAnsi="宋体"/>
        </w:rPr>
      </w:pPr>
      <w:bookmarkStart w:id="9" w:name="_Toc460250146"/>
      <w:bookmarkStart w:id="10" w:name="_Toc460268792"/>
      <w:bookmarkStart w:id="11" w:name="_Toc460297213"/>
      <w:bookmarkStart w:id="12" w:name="_Toc103258753"/>
      <w:r>
        <w:rPr>
          <w:rFonts w:hAnsi="宋体"/>
        </w:rPr>
        <w:t>本项目区域位于</w:t>
      </w:r>
      <w:r>
        <w:rPr>
          <w:rFonts w:hint="eastAsia" w:hAnsi="宋体"/>
        </w:rPr>
        <w:t>中山大学附属肿瘤医院黄埔院区，原核医学科检查、治疗区已有两台潜水泵，考虑到水池长期使用有放射性，水泵一旦出现故障，很难及时维修水泵。根据现场评估情况，计划增加二台备用自吸泵，电机安装在地面，便于日常应急维修。</w:t>
      </w:r>
    </w:p>
    <w:bookmarkEnd w:id="9"/>
    <w:bookmarkEnd w:id="10"/>
    <w:bookmarkEnd w:id="11"/>
    <w:bookmarkEnd w:id="12"/>
    <w:p>
      <w:pPr>
        <w:spacing w:line="360" w:lineRule="auto"/>
      </w:pPr>
      <w:bookmarkStart w:id="13" w:name="_Toc460297215"/>
      <w:bookmarkStart w:id="14" w:name="_Toc103258755"/>
      <w:bookmarkStart w:id="15" w:name="_Toc460250148"/>
      <w:bookmarkStart w:id="16" w:name="_Toc460268794"/>
      <w:r>
        <w:rPr>
          <w:rFonts w:hint="eastAsia"/>
          <w:b/>
        </w:rPr>
        <w:t>3、系统施工流程</w:t>
      </w:r>
      <w:bookmarkEnd w:id="13"/>
      <w:bookmarkEnd w:id="14"/>
      <w:bookmarkEnd w:id="15"/>
      <w:bookmarkEnd w:id="16"/>
      <w:bookmarkStart w:id="17" w:name="_Toc460250149"/>
      <w:bookmarkStart w:id="18" w:name="_Toc460268795"/>
      <w:bookmarkStart w:id="19" w:name="_Toc460297216"/>
    </w:p>
    <w:p>
      <w:pPr>
        <w:jc w:val="center"/>
      </w:pPr>
      <w:r>
        <w:rPr>
          <w:rFonts w:hint="eastAsia"/>
        </w:rPr>
        <w:drawing>
          <wp:inline distT="0" distB="0" distL="114300" distR="114300">
            <wp:extent cx="2493645" cy="3563620"/>
            <wp:effectExtent l="0" t="0" r="1905" b="17780"/>
            <wp:docPr id="44" name="图片 44" descr="ba7d3fb65a74b23a6c9a76e5e8d5c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4" descr="ba7d3fb65a74b23a6c9a76e5e8d5c6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3563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/>
    <w:p>
      <w:pPr>
        <w:spacing w:before="120" w:after="120" w:line="360" w:lineRule="auto"/>
        <w:outlineLvl w:val="1"/>
        <w:rPr>
          <w:b/>
        </w:rPr>
      </w:pPr>
      <w:bookmarkStart w:id="20" w:name="_Toc103258756"/>
      <w:r>
        <w:rPr>
          <w:rFonts w:hint="eastAsia"/>
          <w:b/>
        </w:rPr>
        <w:t>4.治疗区施工平面布置图</w:t>
      </w:r>
      <w:r>
        <w:rPr>
          <w:b/>
        </w:rPr>
        <w:drawing>
          <wp:inline distT="0" distB="0" distL="0" distR="0">
            <wp:extent cx="5274310" cy="3721100"/>
            <wp:effectExtent l="19050" t="0" r="2540" b="0"/>
            <wp:docPr id="1" name="图片 0" descr="49a4632a1f365c39584bb8d0efa885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0" descr="49a4632a1f365c39584bb8d0efa8858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2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drawing>
          <wp:inline distT="0" distB="0" distL="0" distR="0">
            <wp:extent cx="5274310" cy="3711575"/>
            <wp:effectExtent l="19050" t="0" r="2540" b="0"/>
            <wp:docPr id="6" name="图片 5" descr="7aa6aeb586cfea916af754cb7dfe93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 descr="7aa6aeb586cfea916af754cb7dfe935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1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before="120" w:after="120" w:line="360" w:lineRule="auto"/>
        <w:outlineLvl w:val="1"/>
        <w:rPr>
          <w:b/>
        </w:rPr>
      </w:pPr>
    </w:p>
    <w:p>
      <w:pPr>
        <w:spacing w:before="120" w:after="120" w:line="360" w:lineRule="auto"/>
        <w:outlineLvl w:val="1"/>
        <w:rPr>
          <w:b/>
        </w:rPr>
      </w:pPr>
    </w:p>
    <w:p>
      <w:pPr>
        <w:spacing w:before="120" w:after="120" w:line="360" w:lineRule="auto"/>
        <w:outlineLvl w:val="1"/>
        <w:rPr>
          <w:b/>
        </w:rPr>
      </w:pPr>
      <w:r>
        <w:rPr>
          <w:rFonts w:hint="eastAsia"/>
          <w:b/>
        </w:rPr>
        <w:t>5.治疗区工程投资总概算</w:t>
      </w:r>
      <w:bookmarkStart w:id="21" w:name="_Toc105063310"/>
    </w:p>
    <w:bookmarkEnd w:id="21"/>
    <w:tbl>
      <w:tblPr>
        <w:tblStyle w:val="4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811"/>
        <w:gridCol w:w="2477"/>
        <w:gridCol w:w="559"/>
        <w:gridCol w:w="658"/>
        <w:gridCol w:w="847"/>
        <w:gridCol w:w="985"/>
        <w:gridCol w:w="859"/>
        <w:gridCol w:w="7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ind w:left="218" w:leftChars="91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名  称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规格参数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总价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品牌</w:t>
            </w: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自吸泵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1.名称:自吸泵（卧式）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2.型号、规格: Q=20m3/h  H=22m  N=4.0KW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3.含减震装置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4.设备材质选用不锈钢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台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蝶阀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1.类型:蝶阀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4.连接形式:法兰连接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1.类型:止回阀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2.材质:不锈钢阀芯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4.连接形式:法兰连接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软接头(软管)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1.名称:可曲挠橡胶软接头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2.材质:橡胶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3.规格:DN80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4.连接形式:法兰连接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7" w:type="pc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不锈钢管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1.安装部位:室内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2.介质:排水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3.材质、规格、压力等级:内外涂塑复合钢管DN80 1.6MPa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4.连接形式:卡箍连接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m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软铅板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1.名称:管道铅防护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2.材质、规格、压力等级:铅板2mmpb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3.连接形式:管箍固定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m2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不锈钢弯头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1.类型:90°弯头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4.连接形式:焊接形式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不锈钢三通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1.类型:等径三通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4.连接形式:焊接形式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个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不锈钢法兰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spacing w:after="200"/>
              <w:textAlignment w:val="center"/>
              <w:rPr>
                <w:rFonts w:hint="eastAsia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1.类型:法兰</w:t>
            </w:r>
          </w:p>
          <w:p>
            <w:pPr>
              <w:spacing w:after="200"/>
              <w:textAlignment w:val="center"/>
              <w:rPr>
                <w:rFonts w:hint="eastAsia" w:hAnsi="宋体" w:eastAsia="宋体" w:cs="宋体"/>
                <w:color w:val="000000"/>
                <w:sz w:val="20"/>
                <w:szCs w:val="20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2.材质:不锈钢</w:t>
            </w:r>
          </w:p>
          <w:p>
            <w:pPr>
              <w:spacing w:after="200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3.规格、压力等级:DN80 1.6MPa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0"/>
                <w:szCs w:val="20"/>
              </w:rPr>
              <w:t>片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橡胶垫片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1.类型:橡胶垫片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2.材质:橡胶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片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螺栓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1.类型:螺栓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批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水泵罩子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1.材质、规格、:700*400*600mm 铅板2mmpb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m2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柜子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成品，长宽高 2100*650*1400mm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门槛挡水条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橡胶制品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Y型过滤器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1.类型:Y型过滤器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安装人工费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安装人工费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运输及搬运</w:t>
            </w:r>
          </w:p>
        </w:tc>
        <w:tc>
          <w:tcPr>
            <w:tcW w:w="1454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运输及搬运</w:t>
            </w:r>
          </w:p>
        </w:tc>
        <w:tc>
          <w:tcPr>
            <w:tcW w:w="32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38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49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7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44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2" w:type="pct"/>
            <w:shd w:val="clear" w:color="auto" w:fill="auto"/>
            <w:vAlign w:val="center"/>
          </w:tcPr>
          <w:p>
            <w:pPr>
              <w:numPr>
                <w:ilvl w:val="0"/>
                <w:numId w:val="3"/>
              </w:num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476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综合总价</w:t>
            </w:r>
          </w:p>
        </w:tc>
        <w:tc>
          <w:tcPr>
            <w:tcW w:w="4191" w:type="pct"/>
            <w:gridSpan w:val="7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before="120" w:after="120" w:line="360" w:lineRule="auto"/>
        <w:outlineLvl w:val="1"/>
        <w:rPr>
          <w:b/>
        </w:rPr>
      </w:pPr>
      <w:r>
        <w:rPr>
          <w:rFonts w:hint="eastAsia"/>
          <w:b/>
        </w:rPr>
        <w:t>6</w:t>
      </w:r>
      <w:r>
        <w:rPr>
          <w:b/>
        </w:rPr>
        <w:t>.</w:t>
      </w:r>
      <w:r>
        <w:rPr>
          <w:rFonts w:hint="eastAsia"/>
          <w:b/>
        </w:rPr>
        <w:t>检查区施工平面布置图</w:t>
      </w:r>
      <w:r>
        <w:rPr>
          <w:b/>
        </w:rPr>
        <w:drawing>
          <wp:inline distT="0" distB="0" distL="0" distR="0">
            <wp:extent cx="5274310" cy="3716655"/>
            <wp:effectExtent l="19050" t="0" r="2540" b="0"/>
            <wp:docPr id="7" name="图片 6" descr="5386b592b945c87a570698bebe7794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6" descr="5386b592b945c87a570698bebe7794f.png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drawing>
          <wp:inline distT="0" distB="0" distL="0" distR="0">
            <wp:extent cx="5274310" cy="3717925"/>
            <wp:effectExtent l="0" t="0" r="13970" b="635"/>
            <wp:docPr id="9" name="图片 8" descr="23020fdec40f31a83b472ef3ab8c13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 descr="23020fdec40f31a83b472ef3ab8c132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17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4"/>
        <w:spacing w:line="360" w:lineRule="auto"/>
        <w:rPr>
          <w:b/>
        </w:rPr>
      </w:pPr>
    </w:p>
    <w:p>
      <w:pPr>
        <w:pStyle w:val="4"/>
        <w:spacing w:line="360" w:lineRule="auto"/>
        <w:rPr>
          <w:b/>
        </w:rPr>
      </w:pPr>
    </w:p>
    <w:p>
      <w:pPr>
        <w:pStyle w:val="4"/>
        <w:spacing w:line="360" w:lineRule="auto"/>
        <w:rPr>
          <w:b/>
        </w:rPr>
      </w:pPr>
    </w:p>
    <w:p>
      <w:pPr>
        <w:pStyle w:val="4"/>
        <w:spacing w:line="360" w:lineRule="auto"/>
        <w:rPr>
          <w:b/>
        </w:rPr>
      </w:pPr>
      <w:r>
        <w:rPr>
          <w:rFonts w:hint="eastAsia"/>
          <w:b/>
        </w:rPr>
        <w:t>7.检查区工程投资总概算</w:t>
      </w:r>
    </w:p>
    <w:tbl>
      <w:tblPr>
        <w:tblStyle w:val="47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808"/>
        <w:gridCol w:w="2734"/>
        <w:gridCol w:w="468"/>
        <w:gridCol w:w="523"/>
        <w:gridCol w:w="865"/>
        <w:gridCol w:w="937"/>
        <w:gridCol w:w="859"/>
        <w:gridCol w:w="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序号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ind w:left="218" w:leftChars="91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名  称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规格参数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单位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数量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单价</w:t>
            </w: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总价</w:t>
            </w: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品牌</w:t>
            </w: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both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自吸泵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1.名称:自吸泵（卧式）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2.型号、规格:Q=20m3/h  H=22m  N=4.0KW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3.含减震装置</w:t>
            </w:r>
          </w:p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4.设备材质选用不锈钢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台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2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蝶阀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1.类型:蝶阀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4.连接形式:法兰连接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3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止回阀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1.类型:止回阀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2.材质:不锈钢阀芯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4.连接形式:法兰连接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4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软接头(软管)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1.名称:可曲挠橡胶软接头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2.材质:橡胶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3.规格:DN80</w:t>
            </w:r>
          </w:p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4.连接形式:法兰连接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</w:t>
            </w:r>
          </w:p>
        </w:tc>
        <w:tc>
          <w:tcPr>
            <w:tcW w:w="508" w:type="pct"/>
            <w:shd w:val="clear" w:color="auto" w:fill="auto"/>
            <w:noWrap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5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不锈钢管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1.安装部位:室内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2.介质:排水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3.材质、规格、压力等级:内外涂塑复合钢管DN80 1.6MPa</w:t>
            </w:r>
          </w:p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4.连接形式:卡箍连接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m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6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6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软铅板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1.名称:管道铅防护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2.材质、规格、压力等级:铅板2mmpb</w:t>
            </w:r>
          </w:p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3.连接形式:管箍固定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m2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10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7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不锈钢弯头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1.类型:90°弯头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4.连接形式:焊接形式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5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8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不锈钢三通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1.类型:等径三通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  <w:p>
            <w:pPr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4.连接形式:焊接形式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9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不锈钢法兰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spacing w:after="220"/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1.类型:法兰</w:t>
            </w:r>
          </w:p>
          <w:p>
            <w:pPr>
              <w:spacing w:after="220"/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spacing w:after="220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片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10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橡胶垫片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spacing w:after="220"/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1.类型:橡胶垫片</w:t>
            </w:r>
          </w:p>
          <w:p>
            <w:pPr>
              <w:spacing w:after="220"/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2.材质:橡胶</w:t>
            </w:r>
          </w:p>
          <w:p>
            <w:pPr>
              <w:spacing w:after="220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片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12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11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螺栓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spacing w:after="220"/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1.类型:螺栓</w:t>
            </w:r>
          </w:p>
          <w:p>
            <w:pPr>
              <w:spacing w:after="220"/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spacing w:after="220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批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12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水泵罩子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1.材质、规格、:700*400*600mm 铅板2mmpb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m2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13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柜子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成品，长宽高 1330*800*1300mm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14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门槛挡水条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橡胶制品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项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18"/>
                <w:szCs w:val="18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15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Y型过滤器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1.类型:Y型过滤器</w:t>
            </w:r>
          </w:p>
          <w:p>
            <w:pPr>
              <w:textAlignment w:val="center"/>
              <w:rPr>
                <w:rFonts w:hint="eastAsia" w:hAnsi="宋体" w:eastAsia="宋体" w:cs="宋体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2.材质:不锈钢</w:t>
            </w:r>
          </w:p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3.规格、压力等级:DN80 1.6MPa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个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16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安装人工费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安装人工费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17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运输及搬运</w:t>
            </w:r>
          </w:p>
        </w:tc>
        <w:tc>
          <w:tcPr>
            <w:tcW w:w="1605" w:type="pct"/>
            <w:shd w:val="clear" w:color="auto" w:fill="auto"/>
            <w:vAlign w:val="center"/>
          </w:tcPr>
          <w:p>
            <w:pPr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运输及搬运</w:t>
            </w:r>
          </w:p>
        </w:tc>
        <w:tc>
          <w:tcPr>
            <w:tcW w:w="275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套</w:t>
            </w:r>
          </w:p>
        </w:tc>
        <w:tc>
          <w:tcPr>
            <w:tcW w:w="307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1</w:t>
            </w:r>
          </w:p>
        </w:tc>
        <w:tc>
          <w:tcPr>
            <w:tcW w:w="508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  <w:bookmarkStart w:id="22" w:name="_GoBack"/>
            <w:bookmarkEnd w:id="22"/>
          </w:p>
        </w:tc>
        <w:tc>
          <w:tcPr>
            <w:tcW w:w="550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  <w:tc>
          <w:tcPr>
            <w:tcW w:w="50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cs="宋体" w:asciiTheme="minorEastAsia" w:hAnsiTheme="minorEastAsia" w:eastAsiaTheme="minor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43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 w:eastAsiaTheme="minorEastAsia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330" w:type="pct"/>
            <w:shd w:val="clear" w:color="auto" w:fill="auto"/>
            <w:vAlign w:val="center"/>
          </w:tcPr>
          <w:p>
            <w:pPr>
              <w:jc w:val="center"/>
              <w:rPr>
                <w:rFonts w:cs="宋体" w:asciiTheme="minorEastAsia" w:hAnsiTheme="minorEastAsia"/>
                <w:color w:val="000000"/>
              </w:rPr>
            </w:pPr>
            <w:r>
              <w:rPr>
                <w:rFonts w:hint="eastAsia" w:cs="宋体" w:asciiTheme="minorEastAsia" w:hAnsiTheme="minorEastAsia"/>
                <w:color w:val="000000"/>
              </w:rPr>
              <w:t>18</w:t>
            </w:r>
          </w:p>
        </w:tc>
        <w:tc>
          <w:tcPr>
            <w:tcW w:w="474" w:type="pct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18"/>
                <w:szCs w:val="18"/>
              </w:rPr>
            </w:pPr>
            <w:r>
              <w:rPr>
                <w:rFonts w:hint="eastAsia" w:hAnsi="宋体" w:cs="宋体"/>
                <w:color w:val="000000"/>
                <w:sz w:val="22"/>
                <w:szCs w:val="22"/>
              </w:rPr>
              <w:t>综合总价</w:t>
            </w:r>
          </w:p>
        </w:tc>
        <w:tc>
          <w:tcPr>
            <w:tcW w:w="4195" w:type="pct"/>
            <w:gridSpan w:val="7"/>
            <w:shd w:val="clear" w:color="auto" w:fill="auto"/>
            <w:vAlign w:val="center"/>
          </w:tcPr>
          <w:p>
            <w:pPr>
              <w:jc w:val="center"/>
              <w:textAlignment w:val="center"/>
              <w:rPr>
                <w:rFonts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spacing w:before="120" w:after="120" w:line="360" w:lineRule="auto"/>
        <w:outlineLvl w:val="1"/>
        <w:rPr>
          <w:b/>
        </w:rPr>
      </w:pPr>
    </w:p>
    <w:p>
      <w:pPr>
        <w:spacing w:before="120" w:after="120" w:line="360" w:lineRule="auto"/>
        <w:outlineLvl w:val="1"/>
        <w:rPr>
          <w:b/>
        </w:rPr>
      </w:pPr>
    </w:p>
    <w:p>
      <w:pPr>
        <w:spacing w:before="120" w:after="120" w:line="360" w:lineRule="auto"/>
        <w:outlineLvl w:val="1"/>
        <w:rPr>
          <w:b/>
        </w:rPr>
      </w:pPr>
      <w:r>
        <w:rPr>
          <w:rFonts w:hint="eastAsia"/>
          <w:b/>
        </w:rPr>
        <w:t>8</w:t>
      </w:r>
      <w:r>
        <w:rPr>
          <w:b/>
        </w:rPr>
        <w:t>.</w:t>
      </w:r>
      <w:r>
        <w:rPr>
          <w:rFonts w:hint="eastAsia"/>
          <w:b/>
        </w:rPr>
        <w:t>施工进度计划</w:t>
      </w:r>
    </w:p>
    <w:p>
      <w:pPr>
        <w:spacing w:beforeLines="50" w:afterLines="50" w:line="360" w:lineRule="auto"/>
        <w:jc w:val="center"/>
        <w:rPr>
          <w:szCs w:val="21"/>
        </w:rPr>
      </w:pPr>
      <w:r>
        <w:rPr>
          <w:rFonts w:hint="eastAsia"/>
          <w:szCs w:val="21"/>
        </w:rPr>
        <w:t>表8-1 施工进度计划表</w:t>
      </w:r>
    </w:p>
    <w:tbl>
      <w:tblPr>
        <w:tblStyle w:val="47"/>
        <w:tblW w:w="833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1369"/>
        <w:gridCol w:w="1276"/>
        <w:gridCol w:w="1134"/>
        <w:gridCol w:w="1134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" w:hRule="atLeast"/>
        </w:trPr>
        <w:tc>
          <w:tcPr>
            <w:tcW w:w="2283" w:type="dxa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jc w:val="right"/>
              <w:rPr>
                <w:rFonts w:hAnsi="宋体"/>
              </w:rPr>
            </w:pPr>
            <w:r>
              <w:rPr>
                <w:rFonts w:hint="eastAsia" w:hAnsi="宋体"/>
              </w:rPr>
              <w:t>时间</w:t>
            </w:r>
          </w:p>
          <w:p>
            <w:pPr>
              <w:rPr>
                <w:rFonts w:hAnsi="宋体"/>
              </w:rPr>
            </w:pPr>
            <w:r>
              <w:rPr>
                <w:rFonts w:hint="eastAsia" w:hAnsi="宋体"/>
              </w:rPr>
              <w:t>工程名称</w:t>
            </w:r>
          </w:p>
        </w:tc>
        <w:tc>
          <w:tcPr>
            <w:tcW w:w="6047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1-5自然日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</w:trPr>
        <w:tc>
          <w:tcPr>
            <w:tcW w:w="2283" w:type="dxa"/>
            <w:vMerge w:val="continue"/>
            <w:tcBorders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369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</w:t>
            </w:r>
          </w:p>
        </w:tc>
        <w:tc>
          <w:tcPr>
            <w:tcW w:w="127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3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4</w:t>
            </w:r>
          </w:p>
        </w:tc>
        <w:tc>
          <w:tcPr>
            <w:tcW w:w="113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1374140</wp:posOffset>
                      </wp:positionH>
                      <wp:positionV relativeFrom="paragraph">
                        <wp:posOffset>112395</wp:posOffset>
                      </wp:positionV>
                      <wp:extent cx="209550" cy="0"/>
                      <wp:effectExtent l="0" t="19050" r="3810" b="26670"/>
                      <wp:wrapNone/>
                      <wp:docPr id="52" name="直接箭头连接符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955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08.2pt;margin-top:8.85pt;height:0pt;width:16.5pt;z-index:251659264;mso-width-relative:page;mso-height-relative:page;" filled="f" stroked="t" coordsize="21600,21600" o:gfxdata="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GRuxH1QAAAAkBAAAPAAAAAAAAAAEAIAAAACIAAABkcnMvZG93bnJldi54bWxQ&#10;SwECFAAUAAAACACHTuJAtPav8foBAADOAwAADgAAAAAAAAABACAAAAAkAQAAZHJzL2Uyb0RvYy54&#10;bWxQSwUGAAAAAAYABgBZAQAAkAUAAAAA&#10;">
                      <v:fill on="f" focussize="0,0"/>
                      <v:stroke weight="3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rFonts w:hint="eastAsia" w:hAnsi="宋体"/>
              </w:rPr>
              <w:t>施工准备、进场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设备采购进场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448945</wp:posOffset>
                      </wp:positionH>
                      <wp:positionV relativeFrom="paragraph">
                        <wp:posOffset>109855</wp:posOffset>
                      </wp:positionV>
                      <wp:extent cx="647065" cy="0"/>
                      <wp:effectExtent l="0" t="19050" r="8255" b="26670"/>
                      <wp:wrapNone/>
                      <wp:docPr id="51" name="直接箭头连接符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706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35.35pt;margin-top:8.65pt;height:0pt;width:50.95pt;z-index:251660288;mso-width-relative:page;mso-height-relative:page;" filled="f" stroked="t" coordsize="21600,21600" o:gfxdata="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DpC0TR1AAAAAgBAAAPAAAAAAAAAAEAIAAAACIAAABkcnMvZG93bnJldi54bWxQ&#10;SwECFAAUAAAACACHTuJAXrA3/fsBAADOAwAADgAAAAAAAAABACAAAAAjAQAAZHJzL2Uyb0RvYy54&#10;bWxQSwUGAAAAAAYABgBZAQAAkAUAAAAA&#10;">
                      <v:fill on="f" focussize="0,0"/>
                      <v:stroke weight="3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设备管道安装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53340</wp:posOffset>
                      </wp:positionH>
                      <wp:positionV relativeFrom="paragraph">
                        <wp:posOffset>148590</wp:posOffset>
                      </wp:positionV>
                      <wp:extent cx="2055495" cy="0"/>
                      <wp:effectExtent l="0" t="19050" r="1905" b="26670"/>
                      <wp:wrapNone/>
                      <wp:docPr id="49" name="直接箭头连接符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54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4.2pt;margin-top:11.7pt;height:0pt;width:161.85pt;z-index:251661312;mso-width-relative:page;mso-height-relative:page;" filled="f" stroked="t" coordsize="21600,21600" o:gfxdata="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CZmve+0wAAAAcBAAAPAAAAAAAAAAEAIAAAACIAAABkcnMvZG93bnJldi54bWxQ&#10;SwECFAAUAAAACACHTuJAbz0nCfwBAADPAwAADgAAAAAAAAABACAAAAAiAQAAZHJzL2Uyb0RvYy54&#10;bWxQSwUGAAAAAAYABgBZAQAAkAUAAAAA&#10;">
                      <v:fill on="f" focussize="0,0"/>
                      <v:stroke weight="3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228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系统运行调试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253365</wp:posOffset>
                      </wp:positionH>
                      <wp:positionV relativeFrom="paragraph">
                        <wp:posOffset>160020</wp:posOffset>
                      </wp:positionV>
                      <wp:extent cx="866775" cy="0"/>
                      <wp:effectExtent l="0" t="19050" r="1905" b="26670"/>
                      <wp:wrapNone/>
                      <wp:docPr id="50" name="直接箭头连接符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667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9.95pt;margin-top:12.6pt;height:0pt;width:68.25pt;z-index:251662336;mso-width-relative:page;mso-height-relative:page;" filled="f" stroked="t" coordsize="21600,21600" o:gfxdata="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XgRXg9UAAAAIAQAADwAAAAAAAAABACAAAAAiAAAAZHJzL2Rvd25yZXYueG1s&#10;UEsBAhQAFAAAAAgAh07iQG+RD+j7AQAAzgMAAA4AAAAAAAAAAQAgAAAAJAEAAGRycy9lMm9Eb2Mu&#10;eG1sUEsFBgAAAAAGAAYAWQEAAJEFAAAAAA==&#10;">
                      <v:fill on="f" focussize="0,0"/>
                      <v:stroke weight="3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2283" w:type="dxa"/>
            <w:vAlign w:val="center"/>
          </w:tcPr>
          <w:p>
            <w:pPr>
              <w:pStyle w:val="166"/>
            </w:pPr>
            <w:r>
              <w:rPr>
                <w:rFonts w:hint="eastAsia"/>
              </w:rPr>
              <w:t>竣工验收</w:t>
            </w: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Ansi="宋体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1457325</wp:posOffset>
                      </wp:positionH>
                      <wp:positionV relativeFrom="paragraph">
                        <wp:posOffset>178435</wp:posOffset>
                      </wp:positionV>
                      <wp:extent cx="614045" cy="0"/>
                      <wp:effectExtent l="0" t="19050" r="10795" b="26670"/>
                      <wp:wrapNone/>
                      <wp:docPr id="53" name="直接箭头连接符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404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38100">
                                <a:solidFill>
                                  <a:srgbClr val="000000"/>
                                </a:solidFill>
                                <a:round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114.75pt;margin-top:14.05pt;height:0pt;width:48.35pt;z-index:251663360;mso-width-relative:page;mso-height-relative:page;" filled="f" stroked="t" coordsize="21600,21600" o:gfxdata="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W6WfD1AAAAAkBAAAPAAAAAAAAAAEAIAAAACIAAABkcnMvZG93bnJldi54bWxQ&#10;SwECFAAUAAAACACHTuJAitQzPPsBAADOAwAADgAAAAAAAAABACAAAAAjAQAAZHJzL2Uyb0RvYy54&#10;bWxQSwUGAAAAAAYABgBZAQAAkAUAAAAA&#10;">
                      <v:fill on="f" focussize="0,0"/>
                      <v:stroke weight="3pt" color="#000000" joinstyle="round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Ansi="宋体"/>
              </w:rPr>
            </w:pPr>
          </w:p>
        </w:tc>
      </w:tr>
    </w:tbl>
    <w:p>
      <w:pPr>
        <w:spacing w:before="120" w:after="120" w:line="360" w:lineRule="auto"/>
        <w:outlineLvl w:val="1"/>
        <w:rPr>
          <w:b/>
        </w:rPr>
      </w:pPr>
    </w:p>
    <w:p>
      <w:pPr>
        <w:spacing w:before="120" w:after="120" w:line="360" w:lineRule="auto"/>
        <w:outlineLvl w:val="1"/>
        <w:rPr>
          <w:b/>
        </w:rPr>
      </w:pPr>
      <w:r>
        <w:rPr>
          <w:rFonts w:hint="eastAsia"/>
          <w:b/>
        </w:rPr>
        <w:t>9</w:t>
      </w:r>
      <w:r>
        <w:rPr>
          <w:b/>
        </w:rPr>
        <w:t>.</w:t>
      </w:r>
      <w:r>
        <w:rPr>
          <w:rFonts w:hint="eastAsia"/>
          <w:b/>
        </w:rPr>
        <w:t>施工重点、难点控制点</w:t>
      </w:r>
      <w:bookmarkEnd w:id="17"/>
      <w:bookmarkEnd w:id="18"/>
      <w:bookmarkEnd w:id="19"/>
      <w:bookmarkEnd w:id="20"/>
    </w:p>
    <w:tbl>
      <w:tblPr>
        <w:tblStyle w:val="47"/>
        <w:tblW w:w="852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1715"/>
        <w:gridCol w:w="4143"/>
        <w:gridCol w:w="1122"/>
        <w:gridCol w:w="80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9" w:type="dxa"/>
            <w:shd w:val="clear" w:color="000000" w:fill="E6E6E6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序号</w:t>
            </w:r>
          </w:p>
        </w:tc>
        <w:tc>
          <w:tcPr>
            <w:tcW w:w="1715" w:type="dxa"/>
            <w:shd w:val="clear" w:color="000000" w:fill="E6E6E6"/>
            <w:vAlign w:val="center"/>
          </w:tcPr>
          <w:p>
            <w:pPr>
              <w:ind w:firstLine="48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控制项目</w:t>
            </w:r>
          </w:p>
        </w:tc>
        <w:tc>
          <w:tcPr>
            <w:tcW w:w="4143" w:type="dxa"/>
            <w:shd w:val="clear" w:color="000000" w:fill="E6E6E6"/>
            <w:vAlign w:val="center"/>
          </w:tcPr>
          <w:p>
            <w:pPr>
              <w:ind w:firstLine="48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控制点内容</w:t>
            </w:r>
          </w:p>
        </w:tc>
        <w:tc>
          <w:tcPr>
            <w:tcW w:w="1122" w:type="dxa"/>
            <w:shd w:val="clear" w:color="000000" w:fill="E6E6E6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重点、难点等级</w:t>
            </w:r>
          </w:p>
        </w:tc>
        <w:tc>
          <w:tcPr>
            <w:tcW w:w="803" w:type="dxa"/>
            <w:shd w:val="clear" w:color="000000" w:fill="E6E6E6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9" w:type="dxa"/>
            <w:vAlign w:val="center"/>
          </w:tcPr>
          <w:p>
            <w:pPr>
              <w:autoSpaceDE/>
              <w:autoSpaceDN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1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图纸设计、会审、设计交底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理解设计意图、解决图纸中存在的问题，落实设计文件是否齐全；设计是否漏项；现场条件是否符合设备进场安装条件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A</w:t>
            </w:r>
          </w:p>
        </w:tc>
        <w:tc>
          <w:tcPr>
            <w:tcW w:w="803" w:type="dxa"/>
            <w:vAlign w:val="center"/>
          </w:tcPr>
          <w:p>
            <w:pPr>
              <w:ind w:firstLine="48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9" w:type="dxa"/>
            <w:vAlign w:val="center"/>
          </w:tcPr>
          <w:p>
            <w:pPr>
              <w:autoSpaceDE/>
              <w:autoSpaceDN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2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施工组织设计、施工方案审查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进度、质量、安全等措施，质量控制点设置；施工工艺、工序；人力、机具安排等。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B</w:t>
            </w:r>
          </w:p>
        </w:tc>
        <w:tc>
          <w:tcPr>
            <w:tcW w:w="803" w:type="dxa"/>
            <w:vAlign w:val="center"/>
          </w:tcPr>
          <w:p>
            <w:pPr>
              <w:ind w:firstLine="48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9" w:type="dxa"/>
            <w:vAlign w:val="center"/>
          </w:tcPr>
          <w:p>
            <w:pPr>
              <w:autoSpaceDE/>
              <w:autoSpaceDN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3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设备、管道安装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/>
                <w:color w:val="000000"/>
                <w:spacing w:val="-6"/>
              </w:rPr>
              <w:t>对放射性高危作业要做好安全措施，动火作业时做好消防措施，在盖板上电焊时时做好安全措施。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A</w:t>
            </w:r>
          </w:p>
        </w:tc>
        <w:tc>
          <w:tcPr>
            <w:tcW w:w="803" w:type="dxa"/>
            <w:vAlign w:val="center"/>
          </w:tcPr>
          <w:p>
            <w:pPr>
              <w:ind w:firstLine="48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9" w:type="dxa"/>
            <w:vAlign w:val="center"/>
          </w:tcPr>
          <w:p>
            <w:pPr>
              <w:autoSpaceDE/>
              <w:autoSpaceDN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4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系统运行调试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确认所有设备是完好的，线路连接正确。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B</w:t>
            </w:r>
          </w:p>
        </w:tc>
        <w:tc>
          <w:tcPr>
            <w:tcW w:w="803" w:type="dxa"/>
            <w:vAlign w:val="center"/>
          </w:tcPr>
          <w:p>
            <w:pPr>
              <w:ind w:firstLine="48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739" w:type="dxa"/>
            <w:vAlign w:val="center"/>
          </w:tcPr>
          <w:p>
            <w:pPr>
              <w:autoSpaceDE/>
              <w:autoSpaceDN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5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管线工程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是否按图纸要求和规范要求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B</w:t>
            </w:r>
          </w:p>
        </w:tc>
        <w:tc>
          <w:tcPr>
            <w:tcW w:w="803" w:type="dxa"/>
            <w:vAlign w:val="center"/>
          </w:tcPr>
          <w:p>
            <w:pPr>
              <w:ind w:firstLine="48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9" w:type="dxa"/>
            <w:vAlign w:val="center"/>
          </w:tcPr>
          <w:p>
            <w:pPr>
              <w:autoSpaceDE/>
              <w:autoSpaceDN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6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施工全过程控制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理解设计意图,解决图纸与现场存在问题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C</w:t>
            </w:r>
          </w:p>
        </w:tc>
        <w:tc>
          <w:tcPr>
            <w:tcW w:w="803" w:type="dxa"/>
            <w:vAlign w:val="center"/>
          </w:tcPr>
          <w:p>
            <w:pPr>
              <w:ind w:firstLine="480"/>
              <w:jc w:val="center"/>
              <w:rPr>
                <w:rFonts w:hAnsi="宋体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39" w:type="dxa"/>
            <w:vAlign w:val="center"/>
          </w:tcPr>
          <w:p>
            <w:pPr>
              <w:autoSpaceDE/>
              <w:autoSpaceDN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7</w:t>
            </w:r>
          </w:p>
        </w:tc>
        <w:tc>
          <w:tcPr>
            <w:tcW w:w="1715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交工验收</w:t>
            </w:r>
          </w:p>
        </w:tc>
        <w:tc>
          <w:tcPr>
            <w:tcW w:w="4143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交工文件技术资料、质量验收记录、工程安全和功能检验资料</w:t>
            </w:r>
          </w:p>
        </w:tc>
        <w:tc>
          <w:tcPr>
            <w:tcW w:w="1122" w:type="dxa"/>
            <w:vAlign w:val="center"/>
          </w:tcPr>
          <w:p>
            <w:pPr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A</w:t>
            </w:r>
          </w:p>
        </w:tc>
        <w:tc>
          <w:tcPr>
            <w:tcW w:w="803" w:type="dxa"/>
            <w:vAlign w:val="center"/>
          </w:tcPr>
          <w:p>
            <w:pPr>
              <w:ind w:firstLine="480"/>
              <w:jc w:val="center"/>
              <w:rPr>
                <w:rFonts w:hAnsi="宋体"/>
              </w:rPr>
            </w:pPr>
          </w:p>
        </w:tc>
      </w:tr>
    </w:tbl>
    <w:p>
      <w:pPr>
        <w:spacing w:line="560" w:lineRule="exact"/>
        <w:rPr>
          <w:rFonts w:hAnsi="宋体" w:cs="宋体"/>
        </w:rPr>
      </w:pP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_GB2312">
    <w:altName w:val="仿宋"/>
    <w:panose1 w:val="00000000000000000000"/>
    <w:charset w:val="52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52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0"/>
      <w:jc w:val="right"/>
    </w:pPr>
    <w: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lang w:val="zh-CN"/>
      </w:rPr>
      <w:t>6</w:t>
    </w:r>
    <w:r>
      <w:rPr>
        <w:sz w:val="24"/>
        <w:szCs w:val="24"/>
      </w:rPr>
      <w:fldChar w:fldCharType="end"/>
    </w:r>
  </w:p>
  <w:p>
    <w:pPr>
      <w:pStyle w:val="3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1"/>
      <w:ind w:firstLine="1404" w:firstLineChars="777"/>
      <w:jc w:val="both"/>
    </w:pPr>
    <w:r>
      <w:rPr>
        <w:rFonts w:hint="eastAsia"/>
        <w:b/>
      </w:rPr>
      <w:t xml:space="preserve">中山大学附属肿瘤医院黄埔院区核医学科集水井水泵改造项目     </w:t>
    </w:r>
    <w:r>
      <w:rPr>
        <w:rFonts w:hint="eastAsia"/>
        <w:b/>
      </w:rPr>
      <w:tab/>
    </w:r>
    <w:r>
      <w:rPr>
        <w:rFonts w:hint="eastAsia"/>
        <w:b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107D162"/>
    <w:multiLevelType w:val="singleLevel"/>
    <w:tmpl w:val="F107D16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2F000001"/>
    <w:multiLevelType w:val="multilevel"/>
    <w:tmpl w:val="2F000001"/>
    <w:lvl w:ilvl="0" w:tentative="0">
      <w:start w:val="1"/>
      <w:numFmt w:val="decimal"/>
      <w:lvlText w:val="（%1）"/>
      <w:lvlJc w:val="left"/>
      <w:pPr>
        <w:tabs>
          <w:tab w:val="left" w:pos="960"/>
        </w:tabs>
        <w:ind w:left="960" w:hanging="420"/>
      </w:pPr>
      <w:rPr>
        <w:rFonts w:hint="eastAsia"/>
      </w:rPr>
    </w:lvl>
    <w:lvl w:ilvl="1" w:tentative="0">
      <w:start w:val="1"/>
      <w:numFmt w:val="japaneseCounting"/>
      <w:pStyle w:val="74"/>
      <w:lvlText w:val="第%2节"/>
      <w:lvlJc w:val="left"/>
      <w:pPr>
        <w:tabs>
          <w:tab w:val="left" w:pos="1380"/>
        </w:tabs>
        <w:ind w:left="1380" w:hanging="840"/>
      </w:pPr>
      <w:rPr>
        <w:rFonts w:ascii="Times New Roman" w:hAnsi="Times New Roman" w:cs="Times New Roman"/>
        <w:b/>
        <w:i w:val="0"/>
        <w:caps/>
        <w:smallCaps w:val="0"/>
        <w:color w:val="000000"/>
        <w:spacing w:val="0"/>
        <w:position w:val="0"/>
        <w:u w:val="none"/>
      </w:rPr>
    </w:lvl>
    <w:lvl w:ilvl="2" w:tentative="0">
      <w:start w:val="1"/>
      <w:numFmt w:val="lowerRoman"/>
      <w:lvlText w:val="%3."/>
      <w:lvlJc w:val="right"/>
      <w:pPr>
        <w:tabs>
          <w:tab w:val="left" w:pos="1380"/>
        </w:tabs>
        <w:ind w:left="1380" w:hanging="42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220"/>
        </w:tabs>
        <w:ind w:left="222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640"/>
        </w:tabs>
        <w:ind w:left="2640" w:hanging="420"/>
      </w:pPr>
    </w:lvl>
    <w:lvl w:ilvl="6" w:tentative="0">
      <w:start w:val="1"/>
      <w:numFmt w:val="decimal"/>
      <w:lvlText w:val="%7."/>
      <w:lvlJc w:val="left"/>
      <w:pPr>
        <w:tabs>
          <w:tab w:val="left" w:pos="3060"/>
        </w:tabs>
        <w:ind w:left="306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480"/>
        </w:tabs>
        <w:ind w:left="348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900"/>
        </w:tabs>
        <w:ind w:left="3900" w:hanging="420"/>
      </w:pPr>
    </w:lvl>
  </w:abstractNum>
  <w:abstractNum w:abstractNumId="2">
    <w:nsid w:val="3AAB7BA3"/>
    <w:multiLevelType w:val="singleLevel"/>
    <w:tmpl w:val="3AAB7BA3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noPunctuationKerning w:val="1"/>
  <w:characterSpacingControl w:val="compressPunctuation"/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VjM2UyYjFhZGQyNDQ2YjVkYjkxM2FjM2QxZjZmMjcifQ=="/>
  </w:docVars>
  <w:rsids>
    <w:rsidRoot w:val="00F45867"/>
    <w:rsid w:val="000F3F0A"/>
    <w:rsid w:val="001A4EF5"/>
    <w:rsid w:val="002630BB"/>
    <w:rsid w:val="002918F2"/>
    <w:rsid w:val="002F6E13"/>
    <w:rsid w:val="0031417C"/>
    <w:rsid w:val="007C667A"/>
    <w:rsid w:val="008A268B"/>
    <w:rsid w:val="009C64B6"/>
    <w:rsid w:val="00B20DF2"/>
    <w:rsid w:val="00B63557"/>
    <w:rsid w:val="00D703F8"/>
    <w:rsid w:val="00E6193C"/>
    <w:rsid w:val="00E778CD"/>
    <w:rsid w:val="00F45867"/>
    <w:rsid w:val="012A2737"/>
    <w:rsid w:val="0143153F"/>
    <w:rsid w:val="01687703"/>
    <w:rsid w:val="01C51BFD"/>
    <w:rsid w:val="02021905"/>
    <w:rsid w:val="022B38DD"/>
    <w:rsid w:val="02BD75DA"/>
    <w:rsid w:val="02BF3353"/>
    <w:rsid w:val="02C02D9F"/>
    <w:rsid w:val="02C848FD"/>
    <w:rsid w:val="0321400D"/>
    <w:rsid w:val="03231B33"/>
    <w:rsid w:val="03261624"/>
    <w:rsid w:val="03906A9D"/>
    <w:rsid w:val="03BD3D36"/>
    <w:rsid w:val="049752DD"/>
    <w:rsid w:val="051931EE"/>
    <w:rsid w:val="057D1AD0"/>
    <w:rsid w:val="058D598A"/>
    <w:rsid w:val="059718F0"/>
    <w:rsid w:val="062A31D9"/>
    <w:rsid w:val="066A7A79"/>
    <w:rsid w:val="070E58EA"/>
    <w:rsid w:val="07487DBA"/>
    <w:rsid w:val="074F79F4"/>
    <w:rsid w:val="07750484"/>
    <w:rsid w:val="07D17DB0"/>
    <w:rsid w:val="08470CC8"/>
    <w:rsid w:val="08517143"/>
    <w:rsid w:val="08752E31"/>
    <w:rsid w:val="08B857A7"/>
    <w:rsid w:val="08CE2541"/>
    <w:rsid w:val="08E81855"/>
    <w:rsid w:val="08ED2C1A"/>
    <w:rsid w:val="0901563F"/>
    <w:rsid w:val="09087E9D"/>
    <w:rsid w:val="09412D13"/>
    <w:rsid w:val="095347F5"/>
    <w:rsid w:val="099512B1"/>
    <w:rsid w:val="099F5C8C"/>
    <w:rsid w:val="09E65669"/>
    <w:rsid w:val="09EE3807"/>
    <w:rsid w:val="0A053FD1"/>
    <w:rsid w:val="0AC5193B"/>
    <w:rsid w:val="0B073AE9"/>
    <w:rsid w:val="0B603E17"/>
    <w:rsid w:val="0B9B4AEA"/>
    <w:rsid w:val="0BCD6AE0"/>
    <w:rsid w:val="0C322DE7"/>
    <w:rsid w:val="0CBB12C9"/>
    <w:rsid w:val="0D276B43"/>
    <w:rsid w:val="0D5648B3"/>
    <w:rsid w:val="0D8E04F1"/>
    <w:rsid w:val="0DD71E85"/>
    <w:rsid w:val="0DFC18FF"/>
    <w:rsid w:val="0E0B7D94"/>
    <w:rsid w:val="0E305316"/>
    <w:rsid w:val="0E6A3957"/>
    <w:rsid w:val="0ED463D8"/>
    <w:rsid w:val="0EDB32C2"/>
    <w:rsid w:val="0F057049"/>
    <w:rsid w:val="0F884226"/>
    <w:rsid w:val="0FBF4992"/>
    <w:rsid w:val="0FCC5AC2"/>
    <w:rsid w:val="0FD77F2D"/>
    <w:rsid w:val="0FFE3E71"/>
    <w:rsid w:val="10201DC9"/>
    <w:rsid w:val="10651BBD"/>
    <w:rsid w:val="10E24DDC"/>
    <w:rsid w:val="11405FA6"/>
    <w:rsid w:val="116E6670"/>
    <w:rsid w:val="12443874"/>
    <w:rsid w:val="12955E7E"/>
    <w:rsid w:val="13345697"/>
    <w:rsid w:val="136E3D0D"/>
    <w:rsid w:val="13A26AA4"/>
    <w:rsid w:val="14201959"/>
    <w:rsid w:val="14261483"/>
    <w:rsid w:val="146401FE"/>
    <w:rsid w:val="154222ED"/>
    <w:rsid w:val="158B3076"/>
    <w:rsid w:val="1594066F"/>
    <w:rsid w:val="15F07F9B"/>
    <w:rsid w:val="160457F4"/>
    <w:rsid w:val="163C6D3C"/>
    <w:rsid w:val="1666200B"/>
    <w:rsid w:val="166D15EC"/>
    <w:rsid w:val="16882CAB"/>
    <w:rsid w:val="16F2389F"/>
    <w:rsid w:val="17283764"/>
    <w:rsid w:val="1754364F"/>
    <w:rsid w:val="17C074F9"/>
    <w:rsid w:val="17F33979"/>
    <w:rsid w:val="18357EE7"/>
    <w:rsid w:val="187118C1"/>
    <w:rsid w:val="18A8690B"/>
    <w:rsid w:val="19107848"/>
    <w:rsid w:val="1A3D3083"/>
    <w:rsid w:val="1B1F09DB"/>
    <w:rsid w:val="1B6D1746"/>
    <w:rsid w:val="1C513BF3"/>
    <w:rsid w:val="1CAB4C1C"/>
    <w:rsid w:val="1CC400CA"/>
    <w:rsid w:val="1CDD3EBF"/>
    <w:rsid w:val="1D750D86"/>
    <w:rsid w:val="1DC17EF5"/>
    <w:rsid w:val="1E24026E"/>
    <w:rsid w:val="1EDC730E"/>
    <w:rsid w:val="1EFA2511"/>
    <w:rsid w:val="1F1C54F5"/>
    <w:rsid w:val="1F21799C"/>
    <w:rsid w:val="1F966E95"/>
    <w:rsid w:val="1FA47700"/>
    <w:rsid w:val="1FAF67D1"/>
    <w:rsid w:val="2023302E"/>
    <w:rsid w:val="202F7912"/>
    <w:rsid w:val="20336B1C"/>
    <w:rsid w:val="20391415"/>
    <w:rsid w:val="20421C31"/>
    <w:rsid w:val="2091237A"/>
    <w:rsid w:val="217A696B"/>
    <w:rsid w:val="21FC7CC7"/>
    <w:rsid w:val="2277734E"/>
    <w:rsid w:val="229D5917"/>
    <w:rsid w:val="22AD1241"/>
    <w:rsid w:val="22B3542F"/>
    <w:rsid w:val="22C52EB2"/>
    <w:rsid w:val="22D108D1"/>
    <w:rsid w:val="23405992"/>
    <w:rsid w:val="237F4BD0"/>
    <w:rsid w:val="238166D6"/>
    <w:rsid w:val="23A915CD"/>
    <w:rsid w:val="241035B6"/>
    <w:rsid w:val="2424304F"/>
    <w:rsid w:val="243A63BE"/>
    <w:rsid w:val="24D02EC6"/>
    <w:rsid w:val="24D32F62"/>
    <w:rsid w:val="25015CE8"/>
    <w:rsid w:val="25A62424"/>
    <w:rsid w:val="25B05051"/>
    <w:rsid w:val="25F10744"/>
    <w:rsid w:val="264B2FCC"/>
    <w:rsid w:val="265A320F"/>
    <w:rsid w:val="269E134D"/>
    <w:rsid w:val="26C54B2C"/>
    <w:rsid w:val="26C5702A"/>
    <w:rsid w:val="26D905D7"/>
    <w:rsid w:val="26E34FB2"/>
    <w:rsid w:val="26FE003E"/>
    <w:rsid w:val="276C31F9"/>
    <w:rsid w:val="27952750"/>
    <w:rsid w:val="27F136FF"/>
    <w:rsid w:val="27F82CDF"/>
    <w:rsid w:val="27FF7BCA"/>
    <w:rsid w:val="28302479"/>
    <w:rsid w:val="28416434"/>
    <w:rsid w:val="28754330"/>
    <w:rsid w:val="29014DE9"/>
    <w:rsid w:val="29053906"/>
    <w:rsid w:val="296A3769"/>
    <w:rsid w:val="29D86924"/>
    <w:rsid w:val="2A9C3DF6"/>
    <w:rsid w:val="2AAD7DB1"/>
    <w:rsid w:val="2B1716CE"/>
    <w:rsid w:val="2B285689"/>
    <w:rsid w:val="2B5B780D"/>
    <w:rsid w:val="2B6A5B99"/>
    <w:rsid w:val="2BF81500"/>
    <w:rsid w:val="2D6942AF"/>
    <w:rsid w:val="2D800AC9"/>
    <w:rsid w:val="2DFD104F"/>
    <w:rsid w:val="2EBE07DF"/>
    <w:rsid w:val="2ED57B47"/>
    <w:rsid w:val="2EE303AC"/>
    <w:rsid w:val="2EEC2962"/>
    <w:rsid w:val="2EFE6E2D"/>
    <w:rsid w:val="2F161A19"/>
    <w:rsid w:val="2F546A4D"/>
    <w:rsid w:val="2F68699C"/>
    <w:rsid w:val="2FB67708"/>
    <w:rsid w:val="2FB732B5"/>
    <w:rsid w:val="2FBC2844"/>
    <w:rsid w:val="2FC260AC"/>
    <w:rsid w:val="300A1801"/>
    <w:rsid w:val="302C5C1C"/>
    <w:rsid w:val="30625493"/>
    <w:rsid w:val="30E606F9"/>
    <w:rsid w:val="31267145"/>
    <w:rsid w:val="314B3E80"/>
    <w:rsid w:val="3175714F"/>
    <w:rsid w:val="32364B30"/>
    <w:rsid w:val="32694FCA"/>
    <w:rsid w:val="3276317E"/>
    <w:rsid w:val="32825621"/>
    <w:rsid w:val="32935ADE"/>
    <w:rsid w:val="3336037D"/>
    <w:rsid w:val="337B4EF0"/>
    <w:rsid w:val="338673F1"/>
    <w:rsid w:val="33EF4F96"/>
    <w:rsid w:val="349B511E"/>
    <w:rsid w:val="34C208FD"/>
    <w:rsid w:val="350A1334"/>
    <w:rsid w:val="357478F8"/>
    <w:rsid w:val="35D966A2"/>
    <w:rsid w:val="36065FB0"/>
    <w:rsid w:val="361C403D"/>
    <w:rsid w:val="367B6FB5"/>
    <w:rsid w:val="36941E25"/>
    <w:rsid w:val="36C22E36"/>
    <w:rsid w:val="37555A58"/>
    <w:rsid w:val="375F0685"/>
    <w:rsid w:val="37BE3E4D"/>
    <w:rsid w:val="37F830B3"/>
    <w:rsid w:val="38091251"/>
    <w:rsid w:val="38F26354"/>
    <w:rsid w:val="390F4F50"/>
    <w:rsid w:val="3930052B"/>
    <w:rsid w:val="39497482"/>
    <w:rsid w:val="3A1C0AAF"/>
    <w:rsid w:val="3A2F0BFF"/>
    <w:rsid w:val="3A5D6041"/>
    <w:rsid w:val="3A881CA1"/>
    <w:rsid w:val="3AAB40D7"/>
    <w:rsid w:val="3AC84E8B"/>
    <w:rsid w:val="3B253993"/>
    <w:rsid w:val="3B3E6803"/>
    <w:rsid w:val="3B9F3746"/>
    <w:rsid w:val="3BAC5F08"/>
    <w:rsid w:val="3BBA4C60"/>
    <w:rsid w:val="3BE03E4C"/>
    <w:rsid w:val="3C131A3E"/>
    <w:rsid w:val="3C145EE2"/>
    <w:rsid w:val="3C1C6B44"/>
    <w:rsid w:val="3C3C71E7"/>
    <w:rsid w:val="3C3D7B49"/>
    <w:rsid w:val="3C3E4D0D"/>
    <w:rsid w:val="3C8A1D00"/>
    <w:rsid w:val="3CAD1E92"/>
    <w:rsid w:val="3CBA0813"/>
    <w:rsid w:val="3CD72A6B"/>
    <w:rsid w:val="3CFB7CB2"/>
    <w:rsid w:val="3DB17760"/>
    <w:rsid w:val="3DC32E66"/>
    <w:rsid w:val="3DC6320C"/>
    <w:rsid w:val="3DC92CFC"/>
    <w:rsid w:val="3DE713D4"/>
    <w:rsid w:val="3E4D56DB"/>
    <w:rsid w:val="3EB219E2"/>
    <w:rsid w:val="3F4211EE"/>
    <w:rsid w:val="4083646B"/>
    <w:rsid w:val="40ED4F53"/>
    <w:rsid w:val="417B41BA"/>
    <w:rsid w:val="41911D83"/>
    <w:rsid w:val="41EA3241"/>
    <w:rsid w:val="420460B1"/>
    <w:rsid w:val="42344138"/>
    <w:rsid w:val="429F402B"/>
    <w:rsid w:val="42A47894"/>
    <w:rsid w:val="42A94EAA"/>
    <w:rsid w:val="43C95804"/>
    <w:rsid w:val="43FA3C0F"/>
    <w:rsid w:val="44FC39B7"/>
    <w:rsid w:val="45097E82"/>
    <w:rsid w:val="451F76A5"/>
    <w:rsid w:val="454F006F"/>
    <w:rsid w:val="457479F1"/>
    <w:rsid w:val="45B86CF6"/>
    <w:rsid w:val="45CA5863"/>
    <w:rsid w:val="46647A66"/>
    <w:rsid w:val="46D54D0F"/>
    <w:rsid w:val="477B5067"/>
    <w:rsid w:val="47855EE6"/>
    <w:rsid w:val="478F466E"/>
    <w:rsid w:val="47D74267"/>
    <w:rsid w:val="489232E6"/>
    <w:rsid w:val="489A151D"/>
    <w:rsid w:val="48AC1250"/>
    <w:rsid w:val="48F36E7F"/>
    <w:rsid w:val="491C4628"/>
    <w:rsid w:val="492B6619"/>
    <w:rsid w:val="493F3E72"/>
    <w:rsid w:val="4A08633B"/>
    <w:rsid w:val="4A54747B"/>
    <w:rsid w:val="4A5B3F4B"/>
    <w:rsid w:val="4AA46683"/>
    <w:rsid w:val="4AF560D2"/>
    <w:rsid w:val="4B2C48CA"/>
    <w:rsid w:val="4B9E7576"/>
    <w:rsid w:val="4BAF1783"/>
    <w:rsid w:val="4BF52F0E"/>
    <w:rsid w:val="4C5C2F8D"/>
    <w:rsid w:val="4C723A94"/>
    <w:rsid w:val="4C7B4735"/>
    <w:rsid w:val="4C7E2F03"/>
    <w:rsid w:val="4CAA5AA7"/>
    <w:rsid w:val="4D0A4024"/>
    <w:rsid w:val="4D9A5B1B"/>
    <w:rsid w:val="4DB41F1B"/>
    <w:rsid w:val="4E1123F9"/>
    <w:rsid w:val="4EA8070C"/>
    <w:rsid w:val="4EAA4484"/>
    <w:rsid w:val="4ED11A10"/>
    <w:rsid w:val="4F560168"/>
    <w:rsid w:val="4FD00808"/>
    <w:rsid w:val="4FDC066D"/>
    <w:rsid w:val="4FF534DD"/>
    <w:rsid w:val="4FF709A3"/>
    <w:rsid w:val="504A0BE3"/>
    <w:rsid w:val="50502E09"/>
    <w:rsid w:val="50815206"/>
    <w:rsid w:val="50AB003F"/>
    <w:rsid w:val="50D54F37"/>
    <w:rsid w:val="510065DD"/>
    <w:rsid w:val="51475FBA"/>
    <w:rsid w:val="518C7E71"/>
    <w:rsid w:val="51F7178E"/>
    <w:rsid w:val="52100AA2"/>
    <w:rsid w:val="5288688A"/>
    <w:rsid w:val="52AB1BAD"/>
    <w:rsid w:val="52F21F55"/>
    <w:rsid w:val="5394300C"/>
    <w:rsid w:val="53AB4C80"/>
    <w:rsid w:val="53B6492A"/>
    <w:rsid w:val="53C51B3F"/>
    <w:rsid w:val="53CE651E"/>
    <w:rsid w:val="53DA3115"/>
    <w:rsid w:val="54297BF9"/>
    <w:rsid w:val="5439784A"/>
    <w:rsid w:val="54843081"/>
    <w:rsid w:val="54A92AE8"/>
    <w:rsid w:val="54D933CD"/>
    <w:rsid w:val="551A5EDA"/>
    <w:rsid w:val="5531145B"/>
    <w:rsid w:val="55344AA7"/>
    <w:rsid w:val="5540344C"/>
    <w:rsid w:val="55712811"/>
    <w:rsid w:val="55FC3817"/>
    <w:rsid w:val="56C77866"/>
    <w:rsid w:val="56EB73E7"/>
    <w:rsid w:val="56F50266"/>
    <w:rsid w:val="5717418B"/>
    <w:rsid w:val="57452F9B"/>
    <w:rsid w:val="574A444E"/>
    <w:rsid w:val="576553EC"/>
    <w:rsid w:val="583A23D4"/>
    <w:rsid w:val="588051AB"/>
    <w:rsid w:val="5886386C"/>
    <w:rsid w:val="59682F71"/>
    <w:rsid w:val="598E2D32"/>
    <w:rsid w:val="59FB2037"/>
    <w:rsid w:val="5A1F245C"/>
    <w:rsid w:val="5A2971E9"/>
    <w:rsid w:val="5A3966BC"/>
    <w:rsid w:val="5AF34814"/>
    <w:rsid w:val="5B4C359B"/>
    <w:rsid w:val="5B7976B8"/>
    <w:rsid w:val="5BBB1A7E"/>
    <w:rsid w:val="5C190553"/>
    <w:rsid w:val="5C3F26AF"/>
    <w:rsid w:val="5C401F83"/>
    <w:rsid w:val="5C6E6AF1"/>
    <w:rsid w:val="5CA156A6"/>
    <w:rsid w:val="5CB44396"/>
    <w:rsid w:val="5CB65AD3"/>
    <w:rsid w:val="5D9C58DF"/>
    <w:rsid w:val="5DD53B78"/>
    <w:rsid w:val="5DF70D68"/>
    <w:rsid w:val="5E316028"/>
    <w:rsid w:val="5E6957C1"/>
    <w:rsid w:val="5E6C7060"/>
    <w:rsid w:val="5EBE53E1"/>
    <w:rsid w:val="5ECA3D86"/>
    <w:rsid w:val="5F630463"/>
    <w:rsid w:val="5F6A7D5A"/>
    <w:rsid w:val="5F954B0C"/>
    <w:rsid w:val="5FD2383A"/>
    <w:rsid w:val="600152B0"/>
    <w:rsid w:val="604F2F3E"/>
    <w:rsid w:val="60AA39FB"/>
    <w:rsid w:val="61306A6A"/>
    <w:rsid w:val="61461DEA"/>
    <w:rsid w:val="6151078F"/>
    <w:rsid w:val="617A1A94"/>
    <w:rsid w:val="61926DDD"/>
    <w:rsid w:val="61BC77BF"/>
    <w:rsid w:val="61F41846"/>
    <w:rsid w:val="621D4AAC"/>
    <w:rsid w:val="62DA040B"/>
    <w:rsid w:val="633D4959"/>
    <w:rsid w:val="64104931"/>
    <w:rsid w:val="64947310"/>
    <w:rsid w:val="65290D18"/>
    <w:rsid w:val="652D25A6"/>
    <w:rsid w:val="6530528B"/>
    <w:rsid w:val="65406093"/>
    <w:rsid w:val="65A339D9"/>
    <w:rsid w:val="65E9543A"/>
    <w:rsid w:val="662A4A02"/>
    <w:rsid w:val="6638538C"/>
    <w:rsid w:val="66952ECC"/>
    <w:rsid w:val="670E1A3D"/>
    <w:rsid w:val="676B40F0"/>
    <w:rsid w:val="67D839B8"/>
    <w:rsid w:val="688651C2"/>
    <w:rsid w:val="68AA0EB0"/>
    <w:rsid w:val="68DC4DE2"/>
    <w:rsid w:val="68EE61D3"/>
    <w:rsid w:val="693E5A9D"/>
    <w:rsid w:val="694B4AE3"/>
    <w:rsid w:val="696F3EA8"/>
    <w:rsid w:val="69A51678"/>
    <w:rsid w:val="6A0E1913"/>
    <w:rsid w:val="6A1F3F21"/>
    <w:rsid w:val="6A4315BC"/>
    <w:rsid w:val="6A5467D2"/>
    <w:rsid w:val="6AB31367"/>
    <w:rsid w:val="6AFA59F3"/>
    <w:rsid w:val="6B3B04E6"/>
    <w:rsid w:val="6BA702DB"/>
    <w:rsid w:val="6BB32772"/>
    <w:rsid w:val="6BE02E3B"/>
    <w:rsid w:val="6BF6440D"/>
    <w:rsid w:val="6C19340C"/>
    <w:rsid w:val="6C427652"/>
    <w:rsid w:val="6C5F0204"/>
    <w:rsid w:val="6CDB4DC8"/>
    <w:rsid w:val="6D9B170F"/>
    <w:rsid w:val="6DEC3D19"/>
    <w:rsid w:val="6E3D6323"/>
    <w:rsid w:val="6E4D5A61"/>
    <w:rsid w:val="6E5378F4"/>
    <w:rsid w:val="6EA6211A"/>
    <w:rsid w:val="6F173018"/>
    <w:rsid w:val="6F8B1310"/>
    <w:rsid w:val="6FDB5DF3"/>
    <w:rsid w:val="6FF9271D"/>
    <w:rsid w:val="70310109"/>
    <w:rsid w:val="703D6AAE"/>
    <w:rsid w:val="70537C7B"/>
    <w:rsid w:val="70567B70"/>
    <w:rsid w:val="710E1EA8"/>
    <w:rsid w:val="711D243B"/>
    <w:rsid w:val="71573B9F"/>
    <w:rsid w:val="71BB2380"/>
    <w:rsid w:val="723E2669"/>
    <w:rsid w:val="72BB50D6"/>
    <w:rsid w:val="73076EFF"/>
    <w:rsid w:val="731640F8"/>
    <w:rsid w:val="7381246D"/>
    <w:rsid w:val="73813156"/>
    <w:rsid w:val="739015EB"/>
    <w:rsid w:val="74213FF1"/>
    <w:rsid w:val="74381A03"/>
    <w:rsid w:val="745F6587"/>
    <w:rsid w:val="747D391D"/>
    <w:rsid w:val="749058FF"/>
    <w:rsid w:val="74F160B9"/>
    <w:rsid w:val="754D1541"/>
    <w:rsid w:val="755E374E"/>
    <w:rsid w:val="755F3023"/>
    <w:rsid w:val="757A50C4"/>
    <w:rsid w:val="759F78C3"/>
    <w:rsid w:val="75F2118D"/>
    <w:rsid w:val="76DB0E4F"/>
    <w:rsid w:val="77075720"/>
    <w:rsid w:val="7840713B"/>
    <w:rsid w:val="784F6FA6"/>
    <w:rsid w:val="78801C2E"/>
    <w:rsid w:val="78A346E2"/>
    <w:rsid w:val="78C56C22"/>
    <w:rsid w:val="78FD502C"/>
    <w:rsid w:val="793547C6"/>
    <w:rsid w:val="795310F0"/>
    <w:rsid w:val="795B7FA5"/>
    <w:rsid w:val="79773031"/>
    <w:rsid w:val="7A6F1F5A"/>
    <w:rsid w:val="7A7C6425"/>
    <w:rsid w:val="7A9B56E8"/>
    <w:rsid w:val="7A9C2623"/>
    <w:rsid w:val="7AB43E11"/>
    <w:rsid w:val="7B7664D6"/>
    <w:rsid w:val="7B9332B7"/>
    <w:rsid w:val="7BA739EC"/>
    <w:rsid w:val="7BD51700"/>
    <w:rsid w:val="7BF73FB5"/>
    <w:rsid w:val="7C114908"/>
    <w:rsid w:val="7C5F1155"/>
    <w:rsid w:val="7C857813"/>
    <w:rsid w:val="7CA81753"/>
    <w:rsid w:val="7CF56BCB"/>
    <w:rsid w:val="7D0428EB"/>
    <w:rsid w:val="7D3354C1"/>
    <w:rsid w:val="7DD547CA"/>
    <w:rsid w:val="7E1536A4"/>
    <w:rsid w:val="7E1C7D03"/>
    <w:rsid w:val="7E982276"/>
    <w:rsid w:val="7F1B1B1B"/>
    <w:rsid w:val="7FFD1DB6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,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7" w:semiHidden="0" w:name="heading 1"/>
    <w:lsdException w:qFormat="1" w:uiPriority="8" w:semiHidden="0" w:name="heading 2"/>
    <w:lsdException w:qFormat="1" w:unhideWhenUsed="0" w:uiPriority="9" w:semiHidden="0" w:name="heading 3"/>
    <w:lsdException w:qFormat="1" w:unhideWhenUsed="0" w:uiPriority="10" w:semiHidden="0" w:name="heading 4"/>
    <w:lsdException w:qFormat="1" w:unhideWhenUsed="0" w:uiPriority="11" w:semiHidden="0" w:name="heading 5"/>
    <w:lsdException w:qFormat="1" w:unhideWhenUsed="0" w:uiPriority="12" w:semiHidden="0" w:name="heading 6"/>
    <w:lsdException w:qFormat="1" w:unhideWhenUsed="0" w:uiPriority="13" w:semiHidden="0" w:name="heading 7"/>
    <w:lsdException w:qFormat="1" w:unhideWhenUsed="0" w:uiPriority="14" w:semiHidden="0" w:name="heading 8"/>
    <w:lsdException w:qFormat="1" w:unhideWhenUsed="0" w:uiPriority="15" w:semiHidden="0" w:name="heading 9"/>
    <w:lsdException w:qFormat="1" w:uiPriority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28" w:semiHidden="0" w:name="toc 1"/>
    <w:lsdException w:qFormat="1" w:unhideWhenUsed="0" w:uiPriority="29" w:semiHidden="0" w:name="toc 2"/>
    <w:lsdException w:qFormat="1" w:unhideWhenUsed="0" w:uiPriority="30" w:semiHidden="0" w:name="toc 3"/>
    <w:lsdException w:qFormat="1" w:unhideWhenUsed="0" w:uiPriority="31" w:semiHidden="0" w:name="toc 4"/>
    <w:lsdException w:qFormat="1" w:unhideWhenUsed="0" w:uiPriority="32" w:semiHidden="0" w:name="toc 5"/>
    <w:lsdException w:qFormat="1" w:unhideWhenUsed="0" w:uiPriority="33" w:semiHidden="0" w:name="toc 6"/>
    <w:lsdException w:qFormat="1" w:unhideWhenUsed="0" w:uiPriority="34" w:semiHidden="0" w:name="toc 7"/>
    <w:lsdException w:qFormat="1" w:unhideWhenUsed="0" w:uiPriority="35" w:semiHidden="0" w:name="toc 8"/>
    <w:lsdException w:qFormat="1" w:unhideWhenUsed="0" w:uiPriority="36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name="annotation text"/>
    <w:lsdException w:qFormat="1" w:uiPriority="0" w:semiHidden="0" w:name="header"/>
    <w:lsdException w:qFormat="1" w:uiPriority="0" w:semiHidden="0" w:name="footer"/>
    <w:lsdException w:qFormat="1" w:unhideWhenUsed="0" w:uiPriority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qFormat="1"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6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0" w:semiHidden="0" w:name="Strong"/>
    <w:lsdException w:qFormat="1" w:unhideWhenUsed="0" w:uiPriority="18" w:semiHidden="0" w:name="Emphasis"/>
    <w:lsdException w:qFormat="1" w:uiPriority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0" w:name="Balloon Text"/>
    <w:lsdException w:qFormat="1" w:unhideWhenUsed="0" w:uiPriority="37" w:semiHidden="0" w:name="Table Grid"/>
    <w:lsdException w:unhideWhenUsed="0" w:uiPriority="0" w:semiHidden="0" w:name="Table Theme"/>
    <w:lsdException w:qFormat="1" w:unhideWhenUsed="0" w:uiPriority="5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autoSpaceDE w:val="0"/>
      <w:autoSpaceDN w:val="0"/>
    </w:pPr>
    <w:rPr>
      <w:rFonts w:ascii="宋体" w:hAnsi="Times New Roman" w:eastAsia="宋体" w:cs="Times New Roman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60"/>
    <w:qFormat/>
    <w:uiPriority w:val="7"/>
    <w:pPr>
      <w:tabs>
        <w:tab w:val="left" w:pos="605"/>
      </w:tabs>
      <w:spacing w:line="360" w:lineRule="auto"/>
      <w:outlineLvl w:val="0"/>
    </w:pPr>
    <w:rPr>
      <w:rFonts w:ascii="Times New Roman"/>
      <w:b/>
      <w:sz w:val="36"/>
      <w:szCs w:val="36"/>
    </w:rPr>
  </w:style>
  <w:style w:type="paragraph" w:styleId="3">
    <w:name w:val="heading 2"/>
    <w:basedOn w:val="1"/>
    <w:next w:val="1"/>
    <w:link w:val="61"/>
    <w:unhideWhenUsed/>
    <w:qFormat/>
    <w:uiPriority w:val="8"/>
    <w:pPr>
      <w:spacing w:before="260" w:after="260" w:line="415" w:lineRule="auto"/>
      <w:outlineLvl w:val="1"/>
    </w:pPr>
    <w:rPr>
      <w:rFonts w:asciiTheme="majorHAnsi" w:hAnsiTheme="majorHAnsi" w:eastAsiaTheme="majorEastAsia" w:cstheme="minorBidi"/>
      <w:b/>
    </w:rPr>
  </w:style>
  <w:style w:type="paragraph" w:styleId="4">
    <w:name w:val="heading 3"/>
    <w:basedOn w:val="1"/>
    <w:next w:val="1"/>
    <w:link w:val="62"/>
    <w:qFormat/>
    <w:uiPriority w:val="9"/>
    <w:pPr>
      <w:outlineLvl w:val="2"/>
    </w:pPr>
  </w:style>
  <w:style w:type="paragraph" w:styleId="5">
    <w:name w:val="heading 4"/>
    <w:basedOn w:val="1"/>
    <w:next w:val="1"/>
    <w:link w:val="63"/>
    <w:qFormat/>
    <w:uiPriority w:val="10"/>
    <w:pPr>
      <w:spacing w:before="280" w:after="290" w:line="376" w:lineRule="auto"/>
      <w:outlineLvl w:val="3"/>
    </w:pPr>
    <w:rPr>
      <w:rFonts w:ascii="Arial" w:hAnsi="Arial" w:eastAsia="黑体"/>
      <w:b/>
      <w:sz w:val="28"/>
      <w:szCs w:val="28"/>
    </w:rPr>
  </w:style>
  <w:style w:type="paragraph" w:styleId="6">
    <w:name w:val="heading 5"/>
    <w:basedOn w:val="1"/>
    <w:next w:val="1"/>
    <w:link w:val="64"/>
    <w:qFormat/>
    <w:uiPriority w:val="11"/>
    <w:pPr>
      <w:tabs>
        <w:tab w:val="left" w:pos="1008"/>
      </w:tabs>
      <w:autoSpaceDE/>
      <w:autoSpaceDN/>
      <w:spacing w:before="280" w:after="290" w:line="376" w:lineRule="auto"/>
      <w:ind w:left="1008" w:hanging="1008"/>
      <w:outlineLvl w:val="4"/>
    </w:pPr>
    <w:rPr>
      <w:rFonts w:ascii="Times New Roman"/>
      <w:b/>
      <w:sz w:val="28"/>
      <w:szCs w:val="28"/>
    </w:rPr>
  </w:style>
  <w:style w:type="paragraph" w:styleId="7">
    <w:name w:val="heading 6"/>
    <w:basedOn w:val="1"/>
    <w:next w:val="1"/>
    <w:link w:val="65"/>
    <w:qFormat/>
    <w:uiPriority w:val="12"/>
    <w:pPr>
      <w:tabs>
        <w:tab w:val="left" w:pos="1152"/>
      </w:tabs>
      <w:autoSpaceDE/>
      <w:autoSpaceDN/>
      <w:spacing w:before="240" w:after="64" w:line="319" w:lineRule="auto"/>
      <w:ind w:left="1152" w:hanging="1152"/>
      <w:outlineLvl w:val="5"/>
    </w:pPr>
    <w:rPr>
      <w:rFonts w:ascii="Arial" w:hAnsi="Arial" w:eastAsia="黑体"/>
      <w:b/>
    </w:rPr>
  </w:style>
  <w:style w:type="paragraph" w:styleId="8">
    <w:name w:val="heading 7"/>
    <w:basedOn w:val="1"/>
    <w:next w:val="1"/>
    <w:link w:val="66"/>
    <w:qFormat/>
    <w:uiPriority w:val="13"/>
    <w:pPr>
      <w:tabs>
        <w:tab w:val="left" w:pos="1296"/>
      </w:tabs>
      <w:autoSpaceDE/>
      <w:autoSpaceDN/>
      <w:spacing w:before="240" w:after="64" w:line="319" w:lineRule="auto"/>
      <w:ind w:left="1296" w:hanging="1296"/>
      <w:outlineLvl w:val="6"/>
    </w:pPr>
    <w:rPr>
      <w:rFonts w:ascii="Times New Roman"/>
      <w:b/>
    </w:rPr>
  </w:style>
  <w:style w:type="paragraph" w:styleId="9">
    <w:name w:val="heading 8"/>
    <w:basedOn w:val="1"/>
    <w:next w:val="1"/>
    <w:link w:val="67"/>
    <w:qFormat/>
    <w:uiPriority w:val="14"/>
    <w:pPr>
      <w:tabs>
        <w:tab w:val="left" w:pos="1440"/>
      </w:tabs>
      <w:autoSpaceDE/>
      <w:autoSpaceDN/>
      <w:spacing w:before="240" w:after="64" w:line="319" w:lineRule="auto"/>
      <w:ind w:left="1440" w:hanging="1440"/>
      <w:outlineLvl w:val="7"/>
    </w:pPr>
    <w:rPr>
      <w:rFonts w:ascii="Arial" w:hAnsi="Arial" w:eastAsia="黑体"/>
    </w:rPr>
  </w:style>
  <w:style w:type="paragraph" w:styleId="10">
    <w:name w:val="heading 9"/>
    <w:basedOn w:val="1"/>
    <w:next w:val="1"/>
    <w:link w:val="68"/>
    <w:qFormat/>
    <w:uiPriority w:val="15"/>
    <w:pPr>
      <w:tabs>
        <w:tab w:val="left" w:pos="1584"/>
      </w:tabs>
      <w:autoSpaceDE/>
      <w:autoSpaceDN/>
      <w:spacing w:before="240" w:after="64" w:line="319" w:lineRule="auto"/>
      <w:ind w:left="1584" w:hanging="1584"/>
      <w:outlineLvl w:val="8"/>
    </w:pPr>
    <w:rPr>
      <w:rFonts w:ascii="Arial" w:hAnsi="Arial" w:eastAsia="黑体"/>
      <w:sz w:val="21"/>
      <w:szCs w:val="21"/>
    </w:rPr>
  </w:style>
  <w:style w:type="character" w:default="1" w:styleId="49">
    <w:name w:val="Default Paragraph Font"/>
    <w:semiHidden/>
    <w:unhideWhenUsed/>
    <w:uiPriority w:val="1"/>
  </w:style>
  <w:style w:type="table" w:default="1" w:styleId="4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4"/>
    <w:pPr>
      <w:ind w:left="1440"/>
    </w:pPr>
    <w:rPr>
      <w:rFonts w:asciiTheme="minorHAnsi" w:hAnsiTheme="minorHAnsi"/>
      <w:sz w:val="18"/>
      <w:szCs w:val="18"/>
    </w:rPr>
  </w:style>
  <w:style w:type="paragraph" w:styleId="12">
    <w:name w:val="Normal Indent"/>
    <w:basedOn w:val="1"/>
    <w:link w:val="78"/>
    <w:qFormat/>
    <w:uiPriority w:val="0"/>
    <w:pPr>
      <w:autoSpaceDE/>
      <w:autoSpaceDN/>
      <w:ind w:firstLine="200"/>
    </w:pPr>
    <w:rPr>
      <w:rFonts w:asciiTheme="minorHAnsi" w:hAnsiTheme="minorHAnsi" w:cstheme="minorBidi"/>
      <w:sz w:val="21"/>
      <w:szCs w:val="21"/>
    </w:rPr>
  </w:style>
  <w:style w:type="paragraph" w:styleId="13">
    <w:name w:val="caption"/>
    <w:basedOn w:val="1"/>
    <w:next w:val="1"/>
    <w:qFormat/>
    <w:uiPriority w:val="0"/>
    <w:pPr>
      <w:spacing w:before="152" w:after="160"/>
    </w:pPr>
    <w:rPr>
      <w:rFonts w:ascii="Arial" w:hAnsi="Arial" w:eastAsia="黑体" w:cs="Arial"/>
      <w:sz w:val="20"/>
      <w:szCs w:val="20"/>
    </w:rPr>
  </w:style>
  <w:style w:type="paragraph" w:styleId="14">
    <w:name w:val="List Bullet"/>
    <w:qFormat/>
    <w:uiPriority w:val="0"/>
    <w:pPr>
      <w:tabs>
        <w:tab w:val="left" w:pos="360"/>
        <w:tab w:val="left" w:pos="420"/>
      </w:tabs>
      <w:ind w:left="360" w:right="720" w:hanging="360"/>
    </w:pPr>
    <w:rPr>
      <w:rFonts w:ascii="Garamond" w:hAnsi="Garamond" w:eastAsiaTheme="minorEastAsia" w:cstheme="minorBidi"/>
      <w:sz w:val="24"/>
      <w:szCs w:val="24"/>
      <w:lang w:val="en-US" w:eastAsia="zh-CN" w:bidi="ar-SA"/>
    </w:rPr>
  </w:style>
  <w:style w:type="paragraph" w:styleId="15">
    <w:name w:val="Document Map"/>
    <w:basedOn w:val="1"/>
    <w:link w:val="72"/>
    <w:semiHidden/>
    <w:unhideWhenUsed/>
    <w:qFormat/>
    <w:uiPriority w:val="0"/>
    <w:rPr>
      <w:sz w:val="18"/>
      <w:szCs w:val="18"/>
    </w:rPr>
  </w:style>
  <w:style w:type="paragraph" w:styleId="16">
    <w:name w:val="toa heading"/>
    <w:basedOn w:val="1"/>
    <w:next w:val="1"/>
    <w:semiHidden/>
    <w:qFormat/>
    <w:uiPriority w:val="0"/>
    <w:pPr>
      <w:snapToGrid w:val="0"/>
      <w:spacing w:before="120" w:line="360" w:lineRule="auto"/>
      <w:jc w:val="both"/>
    </w:pPr>
    <w:rPr>
      <w:rFonts w:ascii="Arial" w:hAnsi="Arial"/>
      <w:color w:val="000000"/>
      <w:sz w:val="21"/>
      <w:szCs w:val="21"/>
    </w:rPr>
  </w:style>
  <w:style w:type="paragraph" w:styleId="17">
    <w:name w:val="annotation text"/>
    <w:basedOn w:val="1"/>
    <w:link w:val="94"/>
    <w:semiHidden/>
    <w:qFormat/>
    <w:uiPriority w:val="0"/>
    <w:pPr>
      <w:autoSpaceDE/>
      <w:autoSpaceDN/>
    </w:pPr>
    <w:rPr>
      <w:rFonts w:ascii="Times New Roman"/>
      <w:sz w:val="21"/>
      <w:szCs w:val="21"/>
    </w:rPr>
  </w:style>
  <w:style w:type="paragraph" w:styleId="18">
    <w:name w:val="Body Text 3"/>
    <w:basedOn w:val="1"/>
    <w:link w:val="70"/>
    <w:qFormat/>
    <w:uiPriority w:val="0"/>
    <w:pPr>
      <w:ind w:right="-26"/>
      <w:jc w:val="center"/>
    </w:pPr>
    <w:rPr>
      <w:b/>
      <w:color w:val="3366FF"/>
      <w:sz w:val="52"/>
      <w:szCs w:val="52"/>
      <w:lang w:val="zh-CN"/>
    </w:rPr>
  </w:style>
  <w:style w:type="paragraph" w:styleId="19">
    <w:name w:val="Body Text"/>
    <w:basedOn w:val="1"/>
    <w:link w:val="89"/>
    <w:unhideWhenUsed/>
    <w:qFormat/>
    <w:uiPriority w:val="0"/>
    <w:pPr>
      <w:spacing w:after="120"/>
    </w:pPr>
  </w:style>
  <w:style w:type="paragraph" w:styleId="20">
    <w:name w:val="Body Text Indent"/>
    <w:basedOn w:val="1"/>
    <w:link w:val="110"/>
    <w:qFormat/>
    <w:uiPriority w:val="0"/>
    <w:pPr>
      <w:autoSpaceDE/>
      <w:autoSpaceDN/>
      <w:ind w:left="567" w:leftChars="567"/>
      <w:jc w:val="both"/>
    </w:pPr>
    <w:rPr>
      <w:rFonts w:ascii="Times New Roman"/>
      <w:sz w:val="21"/>
      <w:szCs w:val="21"/>
    </w:rPr>
  </w:style>
  <w:style w:type="paragraph" w:styleId="21">
    <w:name w:val="List 2"/>
    <w:basedOn w:val="1"/>
    <w:qFormat/>
    <w:uiPriority w:val="0"/>
    <w:pPr>
      <w:autoSpaceDE/>
      <w:autoSpaceDN/>
      <w:ind w:left="100" w:leftChars="-100" w:hanging="200"/>
    </w:pPr>
    <w:rPr>
      <w:rFonts w:ascii="Times New Roman"/>
      <w:sz w:val="21"/>
      <w:szCs w:val="21"/>
    </w:rPr>
  </w:style>
  <w:style w:type="paragraph" w:styleId="22">
    <w:name w:val="Block Text"/>
    <w:basedOn w:val="1"/>
    <w:qFormat/>
    <w:uiPriority w:val="0"/>
    <w:pPr>
      <w:spacing w:after="120"/>
      <w:ind w:left="1440" w:leftChars="1440" w:right="1440"/>
    </w:pPr>
  </w:style>
  <w:style w:type="paragraph" w:styleId="23">
    <w:name w:val="toc 5"/>
    <w:basedOn w:val="1"/>
    <w:next w:val="1"/>
    <w:qFormat/>
    <w:uiPriority w:val="32"/>
    <w:pPr>
      <w:ind w:left="960"/>
    </w:pPr>
    <w:rPr>
      <w:rFonts w:asciiTheme="minorHAnsi" w:hAnsiTheme="minorHAnsi"/>
      <w:sz w:val="18"/>
      <w:szCs w:val="18"/>
    </w:rPr>
  </w:style>
  <w:style w:type="paragraph" w:styleId="24">
    <w:name w:val="toc 3"/>
    <w:basedOn w:val="1"/>
    <w:next w:val="1"/>
    <w:qFormat/>
    <w:uiPriority w:val="30"/>
    <w:pPr>
      <w:ind w:left="480"/>
    </w:pPr>
    <w:rPr>
      <w:rFonts w:asciiTheme="minorHAnsi" w:hAnsiTheme="minorHAnsi"/>
      <w:i/>
      <w:sz w:val="20"/>
      <w:szCs w:val="20"/>
    </w:rPr>
  </w:style>
  <w:style w:type="paragraph" w:styleId="25">
    <w:name w:val="Plain Text"/>
    <w:basedOn w:val="1"/>
    <w:link w:val="83"/>
    <w:qFormat/>
    <w:uiPriority w:val="0"/>
    <w:pPr>
      <w:autoSpaceDE/>
      <w:autoSpaceDN/>
      <w:jc w:val="both"/>
    </w:pPr>
    <w:rPr>
      <w:rFonts w:hAnsi="Courier New" w:cstheme="minorBidi"/>
      <w:sz w:val="21"/>
      <w:szCs w:val="21"/>
    </w:rPr>
  </w:style>
  <w:style w:type="paragraph" w:styleId="26">
    <w:name w:val="toc 8"/>
    <w:basedOn w:val="1"/>
    <w:next w:val="1"/>
    <w:qFormat/>
    <w:uiPriority w:val="35"/>
    <w:pPr>
      <w:ind w:left="1680"/>
    </w:pPr>
    <w:rPr>
      <w:rFonts w:asciiTheme="minorHAnsi" w:hAnsiTheme="minorHAnsi"/>
      <w:sz w:val="18"/>
      <w:szCs w:val="18"/>
    </w:rPr>
  </w:style>
  <w:style w:type="paragraph" w:styleId="27">
    <w:name w:val="Date"/>
    <w:basedOn w:val="1"/>
    <w:next w:val="1"/>
    <w:link w:val="88"/>
    <w:qFormat/>
    <w:uiPriority w:val="0"/>
    <w:pPr>
      <w:ind w:left="100" w:leftChars="100"/>
    </w:pPr>
    <w:rPr>
      <w:rFonts w:hAnsiTheme="minorHAnsi" w:cstheme="minorBidi"/>
      <w:b/>
      <w:sz w:val="21"/>
      <w:szCs w:val="21"/>
      <w:lang w:val="zh-CN"/>
    </w:rPr>
  </w:style>
  <w:style w:type="paragraph" w:styleId="28">
    <w:name w:val="Body Text Indent 2"/>
    <w:basedOn w:val="1"/>
    <w:link w:val="119"/>
    <w:qFormat/>
    <w:uiPriority w:val="0"/>
    <w:pPr>
      <w:tabs>
        <w:tab w:val="left" w:pos="8640"/>
      </w:tabs>
      <w:autoSpaceDE/>
      <w:autoSpaceDN/>
      <w:ind w:left="1260"/>
      <w:jc w:val="both"/>
    </w:pPr>
    <w:rPr>
      <w:sz w:val="21"/>
      <w:szCs w:val="21"/>
    </w:rPr>
  </w:style>
  <w:style w:type="paragraph" w:styleId="29">
    <w:name w:val="Balloon Text"/>
    <w:basedOn w:val="1"/>
    <w:link w:val="77"/>
    <w:semiHidden/>
    <w:unhideWhenUsed/>
    <w:qFormat/>
    <w:uiPriority w:val="0"/>
    <w:rPr>
      <w:sz w:val="18"/>
      <w:szCs w:val="18"/>
    </w:rPr>
  </w:style>
  <w:style w:type="paragraph" w:styleId="30">
    <w:name w:val="footer"/>
    <w:basedOn w:val="1"/>
    <w:link w:val="59"/>
    <w:unhideWhenUsed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1">
    <w:name w:val="header"/>
    <w:basedOn w:val="1"/>
    <w:link w:val="58"/>
    <w:unhideWhenUsed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32">
    <w:name w:val="toc 1"/>
    <w:basedOn w:val="1"/>
    <w:next w:val="1"/>
    <w:qFormat/>
    <w:uiPriority w:val="28"/>
    <w:pPr>
      <w:spacing w:before="120" w:after="120"/>
    </w:pPr>
    <w:rPr>
      <w:rFonts w:asciiTheme="minorHAnsi" w:hAnsiTheme="minorHAnsi"/>
      <w:b/>
      <w:caps/>
      <w:sz w:val="20"/>
      <w:szCs w:val="20"/>
    </w:rPr>
  </w:style>
  <w:style w:type="paragraph" w:styleId="33">
    <w:name w:val="toc 4"/>
    <w:basedOn w:val="1"/>
    <w:next w:val="1"/>
    <w:qFormat/>
    <w:uiPriority w:val="31"/>
    <w:pPr>
      <w:ind w:left="720"/>
    </w:pPr>
    <w:rPr>
      <w:rFonts w:asciiTheme="minorHAnsi" w:hAnsiTheme="minorHAnsi"/>
      <w:sz w:val="18"/>
      <w:szCs w:val="18"/>
    </w:rPr>
  </w:style>
  <w:style w:type="paragraph" w:styleId="34">
    <w:name w:val="index heading"/>
    <w:basedOn w:val="1"/>
    <w:next w:val="35"/>
    <w:semiHidden/>
    <w:qFormat/>
    <w:uiPriority w:val="0"/>
    <w:pPr>
      <w:autoSpaceDE/>
      <w:autoSpaceDN/>
      <w:jc w:val="both"/>
    </w:pPr>
    <w:rPr>
      <w:rFonts w:ascii="Times New Roman"/>
      <w:sz w:val="21"/>
      <w:szCs w:val="21"/>
    </w:rPr>
  </w:style>
  <w:style w:type="paragraph" w:styleId="35">
    <w:name w:val="index 1"/>
    <w:basedOn w:val="1"/>
    <w:next w:val="1"/>
    <w:semiHidden/>
    <w:unhideWhenUsed/>
    <w:qFormat/>
    <w:uiPriority w:val="0"/>
  </w:style>
  <w:style w:type="paragraph" w:styleId="36">
    <w:name w:val="List"/>
    <w:basedOn w:val="1"/>
    <w:qFormat/>
    <w:uiPriority w:val="0"/>
    <w:pPr>
      <w:tabs>
        <w:tab w:val="left" w:pos="420"/>
      </w:tabs>
      <w:autoSpaceDE/>
      <w:autoSpaceDN/>
      <w:snapToGrid w:val="0"/>
      <w:spacing w:line="300" w:lineRule="auto"/>
      <w:ind w:left="840" w:hanging="420"/>
      <w:jc w:val="both"/>
    </w:pPr>
    <w:rPr>
      <w:rFonts w:ascii="Times New Roman"/>
      <w:sz w:val="21"/>
      <w:szCs w:val="21"/>
    </w:rPr>
  </w:style>
  <w:style w:type="paragraph" w:styleId="37">
    <w:name w:val="toc 6"/>
    <w:basedOn w:val="1"/>
    <w:next w:val="1"/>
    <w:qFormat/>
    <w:uiPriority w:val="33"/>
    <w:pPr>
      <w:ind w:left="1200"/>
    </w:pPr>
    <w:rPr>
      <w:rFonts w:asciiTheme="minorHAnsi" w:hAnsiTheme="minorHAnsi"/>
      <w:sz w:val="18"/>
      <w:szCs w:val="18"/>
    </w:rPr>
  </w:style>
  <w:style w:type="paragraph" w:styleId="38">
    <w:name w:val="Body Text Indent 3"/>
    <w:basedOn w:val="1"/>
    <w:link w:val="114"/>
    <w:qFormat/>
    <w:uiPriority w:val="0"/>
    <w:pPr>
      <w:spacing w:line="360" w:lineRule="auto"/>
      <w:ind w:firstLine="200"/>
    </w:pPr>
  </w:style>
  <w:style w:type="paragraph" w:styleId="39">
    <w:name w:val="toc 2"/>
    <w:basedOn w:val="1"/>
    <w:next w:val="1"/>
    <w:qFormat/>
    <w:uiPriority w:val="29"/>
    <w:pPr>
      <w:ind w:left="240"/>
    </w:pPr>
    <w:rPr>
      <w:rFonts w:asciiTheme="minorHAnsi" w:hAnsiTheme="minorHAnsi"/>
      <w:smallCaps/>
      <w:sz w:val="20"/>
      <w:szCs w:val="20"/>
    </w:rPr>
  </w:style>
  <w:style w:type="paragraph" w:styleId="40">
    <w:name w:val="toc 9"/>
    <w:basedOn w:val="1"/>
    <w:next w:val="1"/>
    <w:qFormat/>
    <w:uiPriority w:val="36"/>
    <w:pPr>
      <w:ind w:left="1920"/>
    </w:pPr>
    <w:rPr>
      <w:rFonts w:asciiTheme="minorHAnsi" w:hAnsiTheme="minorHAnsi"/>
      <w:sz w:val="18"/>
      <w:szCs w:val="18"/>
    </w:rPr>
  </w:style>
  <w:style w:type="paragraph" w:styleId="41">
    <w:name w:val="Body Text 2"/>
    <w:basedOn w:val="1"/>
    <w:link w:val="116"/>
    <w:qFormat/>
    <w:uiPriority w:val="0"/>
    <w:pPr>
      <w:tabs>
        <w:tab w:val="left" w:pos="0"/>
      </w:tabs>
      <w:autoSpaceDE/>
      <w:autoSpaceDN/>
      <w:spacing w:line="400" w:lineRule="atLeast"/>
      <w:jc w:val="both"/>
    </w:pPr>
    <w:rPr>
      <w:rFonts w:ascii="Arial" w:hAnsi="Arial"/>
      <w:color w:val="000000"/>
      <w:sz w:val="21"/>
      <w:szCs w:val="21"/>
    </w:rPr>
  </w:style>
  <w:style w:type="paragraph" w:styleId="42">
    <w:name w:val="HTML Preformatted"/>
    <w:basedOn w:val="1"/>
    <w:link w:val="113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spacing w:line="380" w:lineRule="exact"/>
    </w:pPr>
    <w:rPr>
      <w:rFonts w:ascii="黑体" w:hAnsi="Courier New" w:eastAsia="黑体"/>
      <w:sz w:val="20"/>
      <w:szCs w:val="20"/>
    </w:rPr>
  </w:style>
  <w:style w:type="paragraph" w:styleId="43">
    <w:name w:val="Normal (Web)"/>
    <w:basedOn w:val="1"/>
    <w:qFormat/>
    <w:uiPriority w:val="0"/>
    <w:pPr>
      <w:autoSpaceDE/>
      <w:autoSpaceDN/>
      <w:spacing w:before="100" w:beforeAutospacing="1" w:after="100" w:afterAutospacing="1"/>
    </w:pPr>
    <w:rPr>
      <w:rFonts w:hAnsi="宋体"/>
      <w:sz w:val="15"/>
      <w:szCs w:val="15"/>
    </w:rPr>
  </w:style>
  <w:style w:type="paragraph" w:styleId="44">
    <w:name w:val="Title"/>
    <w:basedOn w:val="1"/>
    <w:next w:val="1"/>
    <w:link w:val="112"/>
    <w:qFormat/>
    <w:uiPriority w:val="6"/>
    <w:pPr>
      <w:autoSpaceDE/>
      <w:autoSpaceDN/>
      <w:snapToGrid w:val="0"/>
      <w:spacing w:before="120" w:after="120"/>
      <w:jc w:val="center"/>
      <w:outlineLvl w:val="0"/>
    </w:pPr>
    <w:rPr>
      <w:rFonts w:ascii="Arial" w:hAnsi="Arial" w:cs="Arial"/>
      <w:b/>
      <w:sz w:val="52"/>
      <w:szCs w:val="52"/>
    </w:rPr>
  </w:style>
  <w:style w:type="paragraph" w:styleId="45">
    <w:name w:val="annotation subject"/>
    <w:basedOn w:val="17"/>
    <w:next w:val="17"/>
    <w:link w:val="103"/>
    <w:semiHidden/>
    <w:qFormat/>
    <w:uiPriority w:val="0"/>
    <w:rPr>
      <w:b/>
    </w:rPr>
  </w:style>
  <w:style w:type="paragraph" w:styleId="46">
    <w:name w:val="Body Text First Indent"/>
    <w:basedOn w:val="19"/>
    <w:link w:val="90"/>
    <w:qFormat/>
    <w:uiPriority w:val="0"/>
    <w:pPr>
      <w:autoSpaceDE/>
      <w:autoSpaceDN/>
      <w:ind w:firstLine="100"/>
    </w:pPr>
    <w:rPr>
      <w:rFonts w:ascii="Times New Roman"/>
      <w:sz w:val="21"/>
      <w:szCs w:val="21"/>
    </w:rPr>
  </w:style>
  <w:style w:type="table" w:styleId="48">
    <w:name w:val="Table Grid"/>
    <w:basedOn w:val="47"/>
    <w:qFormat/>
    <w:uiPriority w:val="37"/>
    <w:pPr>
      <w:ind w:left="284" w:hanging="284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0">
    <w:name w:val="Strong"/>
    <w:basedOn w:val="49"/>
    <w:qFormat/>
    <w:uiPriority w:val="20"/>
    <w:rPr>
      <w:b/>
    </w:rPr>
  </w:style>
  <w:style w:type="character" w:styleId="51">
    <w:name w:val="page number"/>
    <w:basedOn w:val="49"/>
    <w:qFormat/>
    <w:uiPriority w:val="0"/>
  </w:style>
  <w:style w:type="character" w:styleId="52">
    <w:name w:val="FollowedHyperlink"/>
    <w:basedOn w:val="49"/>
    <w:qFormat/>
    <w:uiPriority w:val="0"/>
    <w:rPr>
      <w:color w:val="800080"/>
      <w:u w:val="single"/>
    </w:rPr>
  </w:style>
  <w:style w:type="character" w:styleId="53">
    <w:name w:val="Emphasis"/>
    <w:basedOn w:val="49"/>
    <w:qFormat/>
    <w:uiPriority w:val="18"/>
    <w:rPr>
      <w:i/>
    </w:rPr>
  </w:style>
  <w:style w:type="character" w:styleId="54">
    <w:name w:val="Hyperlink"/>
    <w:basedOn w:val="49"/>
    <w:qFormat/>
    <w:uiPriority w:val="0"/>
    <w:rPr>
      <w:color w:val="0000FF"/>
      <w:u w:val="single"/>
    </w:rPr>
  </w:style>
  <w:style w:type="character" w:styleId="55">
    <w:name w:val="annotation reference"/>
    <w:basedOn w:val="49"/>
    <w:semiHidden/>
    <w:qFormat/>
    <w:uiPriority w:val="0"/>
    <w:rPr>
      <w:sz w:val="21"/>
      <w:szCs w:val="21"/>
    </w:rPr>
  </w:style>
  <w:style w:type="paragraph" w:styleId="56">
    <w:name w:val="No Spacing"/>
    <w:qFormat/>
    <w:uiPriority w:val="5"/>
    <w:pPr>
      <w:jc w:val="both"/>
    </w:pPr>
    <w:rPr>
      <w:rFonts w:ascii="Times New Roman" w:hAnsi="Times New Roman" w:eastAsia="宋体" w:cs="Times New Roman"/>
      <w:sz w:val="21"/>
      <w:szCs w:val="21"/>
      <w:lang w:val="en-US" w:eastAsia="zh-CN" w:bidi="ar-SA"/>
    </w:rPr>
  </w:style>
  <w:style w:type="paragraph" w:styleId="57">
    <w:name w:val="List Paragraph"/>
    <w:basedOn w:val="1"/>
    <w:qFormat/>
    <w:uiPriority w:val="26"/>
    <w:pPr>
      <w:ind w:firstLine="200"/>
    </w:pPr>
  </w:style>
  <w:style w:type="character" w:customStyle="1" w:styleId="58">
    <w:name w:val="页眉 Char"/>
    <w:basedOn w:val="49"/>
    <w:link w:val="31"/>
    <w:qFormat/>
    <w:uiPriority w:val="0"/>
    <w:rPr>
      <w:sz w:val="18"/>
      <w:szCs w:val="18"/>
    </w:rPr>
  </w:style>
  <w:style w:type="character" w:customStyle="1" w:styleId="59">
    <w:name w:val="页脚 Char"/>
    <w:basedOn w:val="49"/>
    <w:link w:val="30"/>
    <w:qFormat/>
    <w:uiPriority w:val="0"/>
    <w:rPr>
      <w:sz w:val="18"/>
      <w:szCs w:val="18"/>
    </w:rPr>
  </w:style>
  <w:style w:type="character" w:customStyle="1" w:styleId="60">
    <w:name w:val="标题 1 Char"/>
    <w:basedOn w:val="49"/>
    <w:link w:val="2"/>
    <w:qFormat/>
    <w:uiPriority w:val="0"/>
    <w:rPr>
      <w:rFonts w:ascii="Times New Roman" w:hAnsi="Times New Roman" w:eastAsia="宋体" w:cs="Times New Roman"/>
      <w:b/>
      <w:sz w:val="36"/>
      <w:szCs w:val="36"/>
    </w:rPr>
  </w:style>
  <w:style w:type="character" w:customStyle="1" w:styleId="61">
    <w:name w:val="标题 2 Char"/>
    <w:basedOn w:val="49"/>
    <w:link w:val="3"/>
    <w:qFormat/>
    <w:uiPriority w:val="0"/>
    <w:rPr>
      <w:rFonts w:asciiTheme="majorHAnsi" w:hAnsiTheme="majorHAnsi" w:eastAsiaTheme="majorEastAsia" w:cstheme="minorBidi"/>
      <w:b/>
      <w:sz w:val="24"/>
      <w:szCs w:val="24"/>
    </w:rPr>
  </w:style>
  <w:style w:type="character" w:customStyle="1" w:styleId="62">
    <w:name w:val="标题 3 Char"/>
    <w:basedOn w:val="49"/>
    <w:link w:val="4"/>
    <w:qFormat/>
    <w:uiPriority w:val="0"/>
    <w:rPr>
      <w:rFonts w:ascii="宋体" w:hAnsi="Times New Roman" w:eastAsia="宋体" w:cs="Times New Roman"/>
      <w:sz w:val="24"/>
      <w:szCs w:val="24"/>
    </w:rPr>
  </w:style>
  <w:style w:type="character" w:customStyle="1" w:styleId="63">
    <w:name w:val="标题 4 Char"/>
    <w:basedOn w:val="49"/>
    <w:link w:val="5"/>
    <w:qFormat/>
    <w:uiPriority w:val="0"/>
    <w:rPr>
      <w:rFonts w:ascii="Arial" w:hAnsi="Arial" w:eastAsia="黑体" w:cs="Times New Roman"/>
      <w:b/>
      <w:sz w:val="28"/>
      <w:szCs w:val="28"/>
    </w:rPr>
  </w:style>
  <w:style w:type="character" w:customStyle="1" w:styleId="64">
    <w:name w:val="标题 5 Char"/>
    <w:basedOn w:val="49"/>
    <w:link w:val="6"/>
    <w:qFormat/>
    <w:uiPriority w:val="0"/>
    <w:rPr>
      <w:rFonts w:ascii="Times New Roman" w:hAnsi="Times New Roman" w:eastAsia="宋体" w:cs="Times New Roman"/>
      <w:b/>
      <w:sz w:val="28"/>
      <w:szCs w:val="28"/>
    </w:rPr>
  </w:style>
  <w:style w:type="character" w:customStyle="1" w:styleId="65">
    <w:name w:val="标题 6 Char"/>
    <w:basedOn w:val="49"/>
    <w:link w:val="7"/>
    <w:qFormat/>
    <w:uiPriority w:val="0"/>
    <w:rPr>
      <w:rFonts w:ascii="Arial" w:hAnsi="Arial" w:eastAsia="黑体" w:cs="Times New Roman"/>
      <w:b/>
      <w:sz w:val="24"/>
      <w:szCs w:val="24"/>
    </w:rPr>
  </w:style>
  <w:style w:type="character" w:customStyle="1" w:styleId="66">
    <w:name w:val="标题 7 Char"/>
    <w:basedOn w:val="49"/>
    <w:link w:val="8"/>
    <w:qFormat/>
    <w:uiPriority w:val="0"/>
    <w:rPr>
      <w:rFonts w:ascii="Times New Roman" w:hAnsi="Times New Roman" w:eastAsia="宋体" w:cs="Times New Roman"/>
      <w:b/>
      <w:sz w:val="24"/>
      <w:szCs w:val="24"/>
    </w:rPr>
  </w:style>
  <w:style w:type="character" w:customStyle="1" w:styleId="67">
    <w:name w:val="标题 8 Char"/>
    <w:basedOn w:val="49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8">
    <w:name w:val="标题 9 Char"/>
    <w:basedOn w:val="49"/>
    <w:link w:val="10"/>
    <w:qFormat/>
    <w:uiPriority w:val="0"/>
    <w:rPr>
      <w:rFonts w:ascii="Arial" w:hAnsi="Arial" w:eastAsia="黑体" w:cs="Times New Roman"/>
    </w:rPr>
  </w:style>
  <w:style w:type="paragraph" w:customStyle="1" w:styleId="69">
    <w:name w:val="表格文字"/>
    <w:basedOn w:val="1"/>
    <w:qFormat/>
    <w:uiPriority w:val="0"/>
    <w:pPr>
      <w:autoSpaceDE/>
      <w:autoSpaceDN/>
      <w:spacing w:before="25" w:after="25"/>
    </w:pPr>
    <w:rPr>
      <w:rFonts w:ascii="Times New Roman"/>
      <w:spacing w:val="10"/>
    </w:rPr>
  </w:style>
  <w:style w:type="character" w:customStyle="1" w:styleId="70">
    <w:name w:val="正文文本 3 Char"/>
    <w:basedOn w:val="49"/>
    <w:link w:val="18"/>
    <w:qFormat/>
    <w:uiPriority w:val="0"/>
    <w:rPr>
      <w:rFonts w:ascii="宋体" w:hAnsi="Times New Roman" w:eastAsia="宋体" w:cs="Times New Roman"/>
      <w:b/>
      <w:color w:val="3366FF"/>
      <w:sz w:val="52"/>
      <w:szCs w:val="52"/>
      <w:lang w:val="zh-CN"/>
    </w:rPr>
  </w:style>
  <w:style w:type="paragraph" w:customStyle="1" w:styleId="71">
    <w:name w:val="图"/>
    <w:basedOn w:val="1"/>
    <w:qFormat/>
    <w:uiPriority w:val="0"/>
    <w:pPr>
      <w:autoSpaceDE/>
      <w:autoSpaceDN/>
      <w:spacing w:before="60" w:after="60" w:line="300" w:lineRule="auto"/>
      <w:jc w:val="center"/>
    </w:pPr>
    <w:rPr>
      <w:rFonts w:ascii="Times New Roman"/>
      <w:spacing w:val="20"/>
    </w:rPr>
  </w:style>
  <w:style w:type="character" w:customStyle="1" w:styleId="72">
    <w:name w:val="文档结构图 Char"/>
    <w:basedOn w:val="49"/>
    <w:link w:val="15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paragraph" w:customStyle="1" w:styleId="73">
    <w:name w:val="3"/>
    <w:basedOn w:val="18"/>
    <w:link w:val="75"/>
    <w:qFormat/>
    <w:uiPriority w:val="0"/>
    <w:pPr>
      <w:spacing w:line="360" w:lineRule="exact"/>
      <w:ind w:right="-28"/>
      <w:jc w:val="left"/>
      <w:outlineLvl w:val="2"/>
    </w:pPr>
    <w:rPr>
      <w:rFonts w:hAnsi="宋体"/>
      <w:sz w:val="24"/>
      <w:szCs w:val="24"/>
    </w:rPr>
  </w:style>
  <w:style w:type="paragraph" w:customStyle="1" w:styleId="74">
    <w:name w:val="1"/>
    <w:basedOn w:val="2"/>
    <w:link w:val="76"/>
    <w:qFormat/>
    <w:uiPriority w:val="0"/>
    <w:pPr>
      <w:pageBreakBefore/>
      <w:numPr>
        <w:ilvl w:val="1"/>
        <w:numId w:val="1"/>
      </w:numPr>
      <w:tabs>
        <w:tab w:val="clear" w:pos="605"/>
      </w:tabs>
      <w:spacing w:after="120" w:line="480" w:lineRule="exact"/>
    </w:pPr>
    <w:rPr>
      <w:rFonts w:hAnsi="宋体"/>
      <w:sz w:val="28"/>
      <w:szCs w:val="28"/>
    </w:rPr>
  </w:style>
  <w:style w:type="character" w:customStyle="1" w:styleId="75">
    <w:name w:val="3 Char"/>
    <w:basedOn w:val="70"/>
    <w:link w:val="73"/>
    <w:qFormat/>
    <w:uiPriority w:val="0"/>
    <w:rPr>
      <w:rFonts w:ascii="宋体" w:hAnsi="宋体" w:eastAsia="宋体" w:cs="Times New Roman"/>
      <w:color w:val="3366FF"/>
      <w:sz w:val="24"/>
      <w:szCs w:val="24"/>
      <w:lang w:val="zh-CN"/>
    </w:rPr>
  </w:style>
  <w:style w:type="character" w:customStyle="1" w:styleId="76">
    <w:name w:val="1 Char"/>
    <w:basedOn w:val="60"/>
    <w:link w:val="74"/>
    <w:qFormat/>
    <w:uiPriority w:val="0"/>
    <w:rPr>
      <w:rFonts w:ascii="Times New Roman" w:hAnsi="宋体" w:eastAsia="宋体" w:cs="Times New Roman"/>
      <w:sz w:val="28"/>
      <w:szCs w:val="28"/>
    </w:rPr>
  </w:style>
  <w:style w:type="character" w:customStyle="1" w:styleId="77">
    <w:name w:val="批注框文本 Char"/>
    <w:basedOn w:val="49"/>
    <w:link w:val="29"/>
    <w:semiHidden/>
    <w:qFormat/>
    <w:uiPriority w:val="0"/>
    <w:rPr>
      <w:rFonts w:ascii="宋体" w:hAnsi="Times New Roman" w:eastAsia="宋体" w:cs="Times New Roman"/>
      <w:sz w:val="18"/>
      <w:szCs w:val="18"/>
    </w:rPr>
  </w:style>
  <w:style w:type="character" w:customStyle="1" w:styleId="78">
    <w:name w:val="正文缩进 Char1"/>
    <w:basedOn w:val="49"/>
    <w:link w:val="12"/>
    <w:qFormat/>
    <w:uiPriority w:val="0"/>
    <w:rPr>
      <w:rFonts w:eastAsia="宋体"/>
    </w:rPr>
  </w:style>
  <w:style w:type="character" w:customStyle="1" w:styleId="79">
    <w:name w:val="p141"/>
    <w:qFormat/>
    <w:uiPriority w:val="0"/>
    <w:rPr>
      <w:sz w:val="21"/>
      <w:szCs w:val="21"/>
    </w:rPr>
  </w:style>
  <w:style w:type="character" w:customStyle="1" w:styleId="80">
    <w:name w:val="style61"/>
    <w:basedOn w:val="49"/>
    <w:qFormat/>
    <w:uiPriority w:val="0"/>
    <w:rPr>
      <w:b/>
    </w:rPr>
  </w:style>
  <w:style w:type="character" w:customStyle="1" w:styleId="81">
    <w:name w:val="p105"/>
    <w:basedOn w:val="49"/>
    <w:qFormat/>
    <w:uiPriority w:val="0"/>
  </w:style>
  <w:style w:type="character" w:customStyle="1" w:styleId="82">
    <w:name w:val="keyfeatures1"/>
    <w:basedOn w:val="49"/>
    <w:qFormat/>
    <w:uiPriority w:val="0"/>
    <w:rPr>
      <w:rFonts w:hint="default" w:ascii="Arial" w:hAnsi="Arial" w:cs="Arial"/>
      <w:color w:val="003366"/>
      <w:sz w:val="17"/>
      <w:szCs w:val="17"/>
      <w:u w:val="none"/>
    </w:rPr>
  </w:style>
  <w:style w:type="character" w:customStyle="1" w:styleId="83">
    <w:name w:val="纯文本 Char"/>
    <w:basedOn w:val="49"/>
    <w:link w:val="25"/>
    <w:qFormat/>
    <w:uiPriority w:val="0"/>
    <w:rPr>
      <w:rFonts w:ascii="宋体" w:hAnsi="Courier New" w:eastAsia="宋体"/>
    </w:rPr>
  </w:style>
  <w:style w:type="character" w:customStyle="1" w:styleId="84">
    <w:name w:val="DAS正文 Char"/>
    <w:basedOn w:val="49"/>
    <w:qFormat/>
    <w:uiPriority w:val="0"/>
    <w:rPr>
      <w:rFonts w:ascii="Verdana" w:hAnsi="Verdana" w:eastAsia="宋体"/>
      <w:sz w:val="21"/>
      <w:szCs w:val="21"/>
      <w:lang w:val="en-US" w:eastAsia="zh-CN" w:bidi="ar-SA"/>
    </w:rPr>
  </w:style>
  <w:style w:type="character" w:customStyle="1" w:styleId="85">
    <w:name w:val="正文缩进2格 Char"/>
    <w:basedOn w:val="49"/>
    <w:link w:val="86"/>
    <w:qFormat/>
    <w:uiPriority w:val="0"/>
    <w:rPr>
      <w:rFonts w:ascii="仿宋_GB2312" w:hAnsi="宋体" w:eastAsia="仿宋_GB2312"/>
      <w:sz w:val="31"/>
      <w:szCs w:val="31"/>
    </w:rPr>
  </w:style>
  <w:style w:type="paragraph" w:customStyle="1" w:styleId="86">
    <w:name w:val="正文缩进2格"/>
    <w:basedOn w:val="1"/>
    <w:link w:val="85"/>
    <w:qFormat/>
    <w:uiPriority w:val="0"/>
    <w:pPr>
      <w:autoSpaceDE/>
      <w:autoSpaceDN/>
      <w:spacing w:line="600" w:lineRule="exact"/>
      <w:ind w:firstLine="206"/>
      <w:jc w:val="both"/>
    </w:pPr>
    <w:rPr>
      <w:rFonts w:ascii="仿宋_GB2312" w:hAnsi="宋体" w:eastAsia="仿宋_GB2312" w:cstheme="minorBidi"/>
      <w:sz w:val="31"/>
      <w:szCs w:val="31"/>
    </w:rPr>
  </w:style>
  <w:style w:type="character" w:customStyle="1" w:styleId="87">
    <w:name w:val="f141"/>
    <w:basedOn w:val="49"/>
    <w:qFormat/>
    <w:uiPriority w:val="0"/>
    <w:rPr>
      <w:sz w:val="21"/>
      <w:szCs w:val="21"/>
    </w:rPr>
  </w:style>
  <w:style w:type="character" w:customStyle="1" w:styleId="88">
    <w:name w:val="日期 Char"/>
    <w:basedOn w:val="49"/>
    <w:link w:val="27"/>
    <w:qFormat/>
    <w:uiPriority w:val="0"/>
    <w:rPr>
      <w:rFonts w:ascii="宋体" w:eastAsia="宋体"/>
      <w:b/>
      <w:lang w:val="zh-CN"/>
    </w:rPr>
  </w:style>
  <w:style w:type="character" w:customStyle="1" w:styleId="89">
    <w:name w:val="正文文本 Char"/>
    <w:basedOn w:val="49"/>
    <w:link w:val="19"/>
    <w:qFormat/>
    <w:uiPriority w:val="0"/>
    <w:rPr>
      <w:rFonts w:ascii="宋体" w:hAnsi="Times New Roman" w:eastAsia="宋体" w:cs="Times New Roman"/>
      <w:sz w:val="24"/>
      <w:szCs w:val="24"/>
    </w:rPr>
  </w:style>
  <w:style w:type="character" w:customStyle="1" w:styleId="90">
    <w:name w:val="正文首行缩进 Char"/>
    <w:basedOn w:val="89"/>
    <w:link w:val="46"/>
    <w:qFormat/>
    <w:uiPriority w:val="0"/>
    <w:rPr>
      <w:rFonts w:ascii="Times New Roman" w:hAnsi="Times New Roman" w:eastAsia="宋体" w:cs="Times New Roman"/>
      <w:sz w:val="24"/>
      <w:szCs w:val="24"/>
    </w:rPr>
  </w:style>
  <w:style w:type="paragraph" w:customStyle="1" w:styleId="91">
    <w:name w:val="Char1 Char Char Char Char Char Char"/>
    <w:basedOn w:val="1"/>
    <w:qFormat/>
    <w:uiPriority w:val="0"/>
    <w:pPr>
      <w:autoSpaceDE/>
      <w:autoSpaceDN/>
      <w:spacing w:line="400" w:lineRule="exact"/>
      <w:jc w:val="center"/>
    </w:pPr>
    <w:rPr>
      <w:rFonts w:ascii="Verdana" w:hAnsi="Verdana"/>
      <w:sz w:val="21"/>
      <w:szCs w:val="21"/>
      <w:lang w:eastAsia="en-US"/>
    </w:rPr>
  </w:style>
  <w:style w:type="paragraph" w:customStyle="1" w:styleId="92">
    <w:name w:val="DAS正文"/>
    <w:basedOn w:val="1"/>
    <w:qFormat/>
    <w:uiPriority w:val="0"/>
    <w:pPr>
      <w:autoSpaceDE/>
      <w:autoSpaceDN/>
      <w:spacing w:line="360" w:lineRule="exact"/>
      <w:jc w:val="both"/>
    </w:pPr>
    <w:rPr>
      <w:rFonts w:ascii="Verdana" w:hAnsi="Verdana"/>
      <w:sz w:val="21"/>
      <w:szCs w:val="21"/>
    </w:rPr>
  </w:style>
  <w:style w:type="paragraph" w:customStyle="1" w:styleId="93">
    <w:name w:val="Char Char1"/>
    <w:basedOn w:val="1"/>
    <w:qFormat/>
    <w:uiPriority w:val="0"/>
    <w:pPr>
      <w:autoSpaceDE/>
      <w:autoSpaceDN/>
      <w:spacing w:after="160" w:line="240" w:lineRule="exact"/>
    </w:pPr>
    <w:rPr>
      <w:rFonts w:ascii="Verdana" w:hAnsi="Verdana" w:eastAsia="楷体_GB2312"/>
      <w:b/>
      <w:i/>
      <w:color w:val="000000"/>
      <w:sz w:val="20"/>
      <w:szCs w:val="20"/>
      <w:lang w:eastAsia="en-US"/>
    </w:rPr>
  </w:style>
  <w:style w:type="character" w:customStyle="1" w:styleId="94">
    <w:name w:val="批注文字 Char"/>
    <w:basedOn w:val="49"/>
    <w:link w:val="17"/>
    <w:semiHidden/>
    <w:qFormat/>
    <w:uiPriority w:val="0"/>
    <w:rPr>
      <w:rFonts w:ascii="Times New Roman" w:hAnsi="Times New Roman" w:eastAsia="宋体" w:cs="Times New Roman"/>
    </w:rPr>
  </w:style>
  <w:style w:type="paragraph" w:customStyle="1" w:styleId="95">
    <w:name w:val="Bullet"/>
    <w:basedOn w:val="1"/>
    <w:qFormat/>
    <w:uiPriority w:val="0"/>
    <w:pPr>
      <w:tabs>
        <w:tab w:val="left" w:pos="420"/>
      </w:tabs>
      <w:autoSpaceDE/>
      <w:autoSpaceDN/>
      <w:spacing w:line="360" w:lineRule="exact"/>
      <w:ind w:left="420" w:hanging="420"/>
      <w:jc w:val="both"/>
    </w:pPr>
    <w:rPr>
      <w:rFonts w:ascii="Times New Roman"/>
    </w:rPr>
  </w:style>
  <w:style w:type="paragraph" w:customStyle="1" w:styleId="96">
    <w:name w:val="Char1 Char Char Char"/>
    <w:basedOn w:val="1"/>
    <w:qFormat/>
    <w:uiPriority w:val="0"/>
    <w:pPr>
      <w:autoSpaceDE/>
      <w:autoSpaceDN/>
      <w:jc w:val="both"/>
    </w:pPr>
    <w:rPr>
      <w:rFonts w:ascii="Tahoma" w:hAnsi="Tahoma"/>
    </w:rPr>
  </w:style>
  <w:style w:type="paragraph" w:customStyle="1" w:styleId="97">
    <w:name w:val="xl83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hAnsi="宋体" w:cs="宋体"/>
      <w:color w:val="000000"/>
      <w:sz w:val="18"/>
      <w:szCs w:val="18"/>
    </w:rPr>
  </w:style>
  <w:style w:type="paragraph" w:customStyle="1" w:styleId="98">
    <w:name w:val="Char Char Char"/>
    <w:basedOn w:val="1"/>
    <w:qFormat/>
    <w:uiPriority w:val="0"/>
    <w:pPr>
      <w:autoSpaceDE/>
      <w:autoSpaceDN/>
      <w:jc w:val="both"/>
    </w:pPr>
    <w:rPr>
      <w:rFonts w:ascii="Tahoma" w:hAnsi="Tahoma"/>
      <w:b/>
      <w:sz w:val="28"/>
      <w:szCs w:val="28"/>
    </w:rPr>
  </w:style>
  <w:style w:type="paragraph" w:customStyle="1" w:styleId="99">
    <w:name w:val="xl26"/>
    <w:basedOn w:val="1"/>
    <w:qFormat/>
    <w:uiPriority w:val="0"/>
    <w:pPr>
      <w:autoSpaceDE/>
      <w:autoSpaceDN/>
      <w:spacing w:before="100" w:beforeAutospacing="1" w:after="100" w:afterAutospacing="1"/>
      <w:jc w:val="center"/>
    </w:pPr>
    <w:rPr>
      <w:rFonts w:hint="eastAsia" w:ascii="仿宋_GB2312" w:hAnsi="宋体" w:eastAsia="仿宋_GB2312"/>
    </w:rPr>
  </w:style>
  <w:style w:type="paragraph" w:customStyle="1" w:styleId="100">
    <w:name w:val="Char Char Char Char"/>
    <w:basedOn w:val="3"/>
    <w:qFormat/>
    <w:uiPriority w:val="0"/>
    <w:pPr>
      <w:pageBreakBefore/>
      <w:tabs>
        <w:tab w:val="left" w:pos="992"/>
      </w:tabs>
      <w:autoSpaceDE/>
      <w:autoSpaceDN/>
      <w:spacing w:before="180" w:after="160" w:line="240" w:lineRule="exact"/>
      <w:ind w:left="992" w:hanging="567"/>
    </w:pPr>
    <w:rPr>
      <w:rFonts w:ascii="Verdana" w:hAnsi="Verdana" w:eastAsia="黑体" w:cs="Times New Roman"/>
      <w:b w:val="0"/>
      <w:sz w:val="32"/>
      <w:szCs w:val="32"/>
      <w:lang w:eastAsia="en-US"/>
    </w:rPr>
  </w:style>
  <w:style w:type="paragraph" w:customStyle="1" w:styleId="101">
    <w:name w:val="xl25"/>
    <w:basedOn w:val="1"/>
    <w:qFormat/>
    <w:uiPriority w:val="0"/>
    <w:pPr>
      <w:pBdr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  <w:jc w:val="center"/>
    </w:pPr>
    <w:rPr>
      <w:rFonts w:hAnsi="宋体"/>
      <w:sz w:val="21"/>
      <w:szCs w:val="21"/>
    </w:rPr>
  </w:style>
  <w:style w:type="paragraph" w:customStyle="1" w:styleId="102">
    <w:name w:val="保留正文"/>
    <w:basedOn w:val="19"/>
    <w:qFormat/>
    <w:uiPriority w:val="0"/>
    <w:pPr>
      <w:autoSpaceDE/>
      <w:autoSpaceDN/>
      <w:spacing w:after="160"/>
      <w:jc w:val="both"/>
    </w:pPr>
    <w:rPr>
      <w:rFonts w:ascii="Times New Roman"/>
      <w:sz w:val="21"/>
      <w:szCs w:val="21"/>
    </w:rPr>
  </w:style>
  <w:style w:type="character" w:customStyle="1" w:styleId="103">
    <w:name w:val="批注主题 Char"/>
    <w:basedOn w:val="94"/>
    <w:link w:val="45"/>
    <w:semiHidden/>
    <w:qFormat/>
    <w:uiPriority w:val="0"/>
    <w:rPr>
      <w:rFonts w:ascii="Times New Roman" w:hAnsi="Times New Roman" w:eastAsia="宋体" w:cs="Times New Roman"/>
      <w:b/>
    </w:rPr>
  </w:style>
  <w:style w:type="paragraph" w:customStyle="1" w:styleId="104">
    <w:name w:val="标题 3.1"/>
    <w:basedOn w:val="4"/>
    <w:qFormat/>
    <w:uiPriority w:val="0"/>
    <w:pPr>
      <w:tabs>
        <w:tab w:val="left" w:pos="1440"/>
        <w:tab w:val="left" w:pos="1620"/>
      </w:tabs>
      <w:autoSpaceDE/>
      <w:autoSpaceDN/>
      <w:spacing w:before="260" w:after="260" w:line="600" w:lineRule="exact"/>
      <w:jc w:val="both"/>
    </w:pPr>
    <w:rPr>
      <w:rFonts w:hAnsi="宋体"/>
      <w:b/>
      <w:sz w:val="32"/>
      <w:szCs w:val="32"/>
    </w:rPr>
  </w:style>
  <w:style w:type="paragraph" w:customStyle="1" w:styleId="105">
    <w:name w:val="样式 标题 3Level 3 HeadH3Heading 3 - oldh3sect1.2.3Head33l3..."/>
    <w:basedOn w:val="4"/>
    <w:qFormat/>
    <w:uiPriority w:val="0"/>
    <w:pPr>
      <w:tabs>
        <w:tab w:val="left" w:pos="720"/>
      </w:tabs>
      <w:autoSpaceDE/>
      <w:autoSpaceDN/>
      <w:spacing w:line="360" w:lineRule="auto"/>
      <w:ind w:left="720" w:hanging="720"/>
      <w:jc w:val="both"/>
    </w:pPr>
    <w:rPr>
      <w:rFonts w:ascii="Times New Roman" w:cs="宋体"/>
      <w:sz w:val="21"/>
      <w:szCs w:val="21"/>
    </w:rPr>
  </w:style>
  <w:style w:type="paragraph" w:customStyle="1" w:styleId="106">
    <w:name w:val="xl34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  <w:jc w:val="center"/>
    </w:pPr>
    <w:rPr>
      <w:rFonts w:hAnsi="宋体"/>
    </w:rPr>
  </w:style>
  <w:style w:type="paragraph" w:customStyle="1" w:styleId="107">
    <w:name w:val="xl8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hAnsi="宋体" w:cs="宋体"/>
      <w:color w:val="000000"/>
      <w:sz w:val="18"/>
      <w:szCs w:val="18"/>
    </w:rPr>
  </w:style>
  <w:style w:type="paragraph" w:customStyle="1" w:styleId="108">
    <w:name w:val="表正文"/>
    <w:basedOn w:val="1"/>
    <w:next w:val="22"/>
    <w:qFormat/>
    <w:uiPriority w:val="0"/>
    <w:pPr>
      <w:autoSpaceDE/>
      <w:autoSpaceDN/>
      <w:spacing w:line="360" w:lineRule="auto"/>
      <w:ind w:left="180" w:leftChars="178" w:right="2" w:hanging="2"/>
      <w:jc w:val="both"/>
    </w:pPr>
    <w:rPr>
      <w:rFonts w:ascii="Arial" w:hAnsi="Arial"/>
      <w:sz w:val="21"/>
      <w:szCs w:val="21"/>
    </w:rPr>
  </w:style>
  <w:style w:type="paragraph" w:customStyle="1" w:styleId="109">
    <w:name w:val="投标文件格式"/>
    <w:basedOn w:val="25"/>
    <w:qFormat/>
    <w:uiPriority w:val="0"/>
    <w:pPr>
      <w:jc w:val="center"/>
    </w:pPr>
    <w:rPr>
      <w:rFonts w:hAnsi="Times New Roman"/>
      <w:b/>
    </w:rPr>
  </w:style>
  <w:style w:type="character" w:customStyle="1" w:styleId="110">
    <w:name w:val="正文文本缩进 Char"/>
    <w:basedOn w:val="49"/>
    <w:link w:val="20"/>
    <w:qFormat/>
    <w:uiPriority w:val="0"/>
    <w:rPr>
      <w:rFonts w:ascii="Times New Roman" w:hAnsi="Times New Roman" w:eastAsia="宋体" w:cs="Times New Roman"/>
    </w:rPr>
  </w:style>
  <w:style w:type="paragraph" w:customStyle="1" w:styleId="111">
    <w:name w:val="日期右"/>
    <w:basedOn w:val="27"/>
    <w:qFormat/>
    <w:uiPriority w:val="0"/>
    <w:pPr>
      <w:autoSpaceDE/>
      <w:autoSpaceDN/>
      <w:spacing w:line="600" w:lineRule="exact"/>
      <w:ind w:left="0" w:leftChars="0"/>
      <w:jc w:val="right"/>
    </w:pPr>
    <w:rPr>
      <w:rFonts w:ascii="Times New Roman" w:eastAsia="仿宋_GB2312"/>
      <w:b w:val="0"/>
      <w:sz w:val="31"/>
      <w:szCs w:val="31"/>
      <w:lang w:val="en-US"/>
    </w:rPr>
  </w:style>
  <w:style w:type="character" w:customStyle="1" w:styleId="112">
    <w:name w:val="标题 Char"/>
    <w:basedOn w:val="49"/>
    <w:link w:val="44"/>
    <w:qFormat/>
    <w:uiPriority w:val="0"/>
    <w:rPr>
      <w:rFonts w:ascii="Arial" w:hAnsi="Arial" w:eastAsia="宋体" w:cs="Arial"/>
      <w:b/>
      <w:sz w:val="52"/>
      <w:szCs w:val="52"/>
    </w:rPr>
  </w:style>
  <w:style w:type="character" w:customStyle="1" w:styleId="113">
    <w:name w:val="HTML 预设格式 Char"/>
    <w:basedOn w:val="49"/>
    <w:link w:val="42"/>
    <w:qFormat/>
    <w:uiPriority w:val="0"/>
    <w:rPr>
      <w:rFonts w:ascii="黑体" w:hAnsi="Courier New" w:eastAsia="黑体" w:cs="Times New Roman"/>
      <w:sz w:val="20"/>
      <w:szCs w:val="20"/>
    </w:rPr>
  </w:style>
  <w:style w:type="character" w:customStyle="1" w:styleId="114">
    <w:name w:val="正文文本缩进 3 Char"/>
    <w:basedOn w:val="49"/>
    <w:link w:val="38"/>
    <w:qFormat/>
    <w:uiPriority w:val="0"/>
    <w:rPr>
      <w:rFonts w:ascii="宋体" w:hAnsi="Times New Roman" w:eastAsia="宋体" w:cs="Times New Roman"/>
      <w:sz w:val="24"/>
      <w:szCs w:val="24"/>
    </w:rPr>
  </w:style>
  <w:style w:type="character" w:customStyle="1" w:styleId="115">
    <w:name w:val="日期 Char1"/>
    <w:basedOn w:val="49"/>
    <w:semiHidden/>
    <w:qFormat/>
    <w:uiPriority w:val="0"/>
    <w:rPr>
      <w:rFonts w:ascii="宋体" w:hAnsi="Times New Roman" w:eastAsia="宋体" w:cs="Times New Roman"/>
      <w:sz w:val="24"/>
      <w:szCs w:val="24"/>
    </w:rPr>
  </w:style>
  <w:style w:type="character" w:customStyle="1" w:styleId="116">
    <w:name w:val="正文文本 2 Char"/>
    <w:basedOn w:val="49"/>
    <w:link w:val="41"/>
    <w:qFormat/>
    <w:uiPriority w:val="0"/>
    <w:rPr>
      <w:rFonts w:ascii="Arial" w:hAnsi="Arial" w:eastAsia="宋体" w:cs="Times New Roman"/>
      <w:color w:val="000000"/>
    </w:rPr>
  </w:style>
  <w:style w:type="character" w:customStyle="1" w:styleId="117">
    <w:name w:val="纯文本 Char1"/>
    <w:basedOn w:val="49"/>
    <w:qFormat/>
    <w:uiPriority w:val="0"/>
    <w:rPr>
      <w:rFonts w:ascii="宋体" w:hAnsi="Courier New" w:eastAsia="宋体" w:cs="Courier New"/>
    </w:rPr>
  </w:style>
  <w:style w:type="paragraph" w:customStyle="1" w:styleId="118">
    <w:name w:val="标题4"/>
    <w:basedOn w:val="86"/>
    <w:qFormat/>
    <w:uiPriority w:val="0"/>
    <w:pPr>
      <w:spacing w:line="540" w:lineRule="exact"/>
      <w:ind w:firstLine="0"/>
    </w:pPr>
    <w:rPr>
      <w:rFonts w:hAnsi="Times New Roman"/>
    </w:rPr>
  </w:style>
  <w:style w:type="character" w:customStyle="1" w:styleId="119">
    <w:name w:val="正文文本缩进 2 Char"/>
    <w:basedOn w:val="49"/>
    <w:link w:val="28"/>
    <w:qFormat/>
    <w:uiPriority w:val="0"/>
    <w:rPr>
      <w:rFonts w:ascii="宋体" w:hAnsi="Times New Roman" w:eastAsia="宋体" w:cs="Times New Roman"/>
    </w:rPr>
  </w:style>
  <w:style w:type="paragraph" w:customStyle="1" w:styleId="120">
    <w:name w:val="正文缩进4格"/>
    <w:basedOn w:val="86"/>
    <w:qFormat/>
    <w:uiPriority w:val="0"/>
    <w:pPr>
      <w:ind w:left="651" w:leftChars="651" w:firstLine="196"/>
    </w:pPr>
    <w:rPr>
      <w:color w:val="000000"/>
    </w:rPr>
  </w:style>
  <w:style w:type="paragraph" w:customStyle="1" w:styleId="121">
    <w:name w:val="默认段落字体 Para Char"/>
    <w:basedOn w:val="1"/>
    <w:qFormat/>
    <w:uiPriority w:val="0"/>
    <w:pPr>
      <w:autoSpaceDE/>
      <w:autoSpaceDN/>
      <w:spacing w:line="360" w:lineRule="auto"/>
      <w:jc w:val="both"/>
    </w:pPr>
    <w:rPr>
      <w:rFonts w:ascii="Times New Roman"/>
    </w:rPr>
  </w:style>
  <w:style w:type="paragraph" w:customStyle="1" w:styleId="122">
    <w:name w:val="xl111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</w:pPr>
    <w:rPr>
      <w:rFonts w:hAnsi="宋体" w:cs="宋体"/>
      <w:b/>
      <w:color w:val="000000"/>
      <w:sz w:val="18"/>
      <w:szCs w:val="18"/>
    </w:rPr>
  </w:style>
  <w:style w:type="paragraph" w:customStyle="1" w:styleId="123">
    <w:name w:val="xl75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</w:pPr>
    <w:rPr>
      <w:rFonts w:hAnsi="宋体" w:cs="宋体"/>
      <w:color w:val="000000"/>
      <w:sz w:val="18"/>
      <w:szCs w:val="18"/>
    </w:rPr>
  </w:style>
  <w:style w:type="paragraph" w:customStyle="1" w:styleId="124">
    <w:name w:val="Char2"/>
    <w:basedOn w:val="1"/>
    <w:qFormat/>
    <w:uiPriority w:val="0"/>
    <w:pPr>
      <w:autoSpaceDE/>
      <w:autoSpaceDN/>
      <w:spacing w:after="160" w:line="240" w:lineRule="exact"/>
    </w:pPr>
    <w:rPr>
      <w:rFonts w:ascii="Verdana" w:hAnsi="Verdana" w:eastAsia="仿宋_GB2312"/>
      <w:lang w:eastAsia="en-US"/>
    </w:rPr>
  </w:style>
  <w:style w:type="paragraph" w:customStyle="1" w:styleId="125">
    <w:name w:val="列表正文"/>
    <w:basedOn w:val="1"/>
    <w:qFormat/>
    <w:uiPriority w:val="0"/>
    <w:pPr>
      <w:autoSpaceDE/>
      <w:autoSpaceDN/>
      <w:snapToGrid w:val="0"/>
      <w:spacing w:line="300" w:lineRule="auto"/>
      <w:ind w:left="200" w:leftChars="200" w:firstLine="200"/>
      <w:jc w:val="both"/>
    </w:pPr>
    <w:rPr>
      <w:rFonts w:ascii="Times New Roman"/>
      <w:sz w:val="21"/>
      <w:szCs w:val="21"/>
    </w:rPr>
  </w:style>
  <w:style w:type="paragraph" w:customStyle="1" w:styleId="126">
    <w:name w:val="需求书2"/>
    <w:basedOn w:val="1"/>
    <w:qFormat/>
    <w:uiPriority w:val="0"/>
    <w:pPr>
      <w:autoSpaceDE/>
      <w:autoSpaceDN/>
      <w:jc w:val="both"/>
    </w:pPr>
    <w:rPr>
      <w:rFonts w:hAnsi="宋体"/>
      <w:spacing w:val="10"/>
      <w:sz w:val="18"/>
      <w:szCs w:val="18"/>
    </w:rPr>
  </w:style>
  <w:style w:type="paragraph" w:customStyle="1" w:styleId="127">
    <w:name w:val="题注4"/>
    <w:basedOn w:val="1"/>
    <w:next w:val="13"/>
    <w:qFormat/>
    <w:uiPriority w:val="0"/>
    <w:pPr>
      <w:autoSpaceDE/>
      <w:autoSpaceDN/>
      <w:ind w:left="-132" w:leftChars="-134" w:right="-105" w:hanging="2"/>
      <w:jc w:val="center"/>
    </w:pPr>
    <w:rPr>
      <w:rFonts w:ascii="Times New Roman"/>
      <w:b/>
      <w:color w:val="FF0000"/>
      <w:sz w:val="21"/>
      <w:szCs w:val="21"/>
      <w:lang w:val="en-GB"/>
    </w:rPr>
  </w:style>
  <w:style w:type="paragraph" w:customStyle="1" w:styleId="128">
    <w:name w:val="Char Char Char Char Char Char1 Char"/>
    <w:basedOn w:val="1"/>
    <w:qFormat/>
    <w:uiPriority w:val="0"/>
    <w:pPr>
      <w:autoSpaceDE/>
      <w:autoSpaceDN/>
      <w:spacing w:after="160" w:line="240" w:lineRule="exact"/>
    </w:pPr>
    <w:rPr>
      <w:rFonts w:ascii="Arial" w:hAnsi="Arial" w:eastAsia="楷体_GB2312" w:cs="Verdana"/>
      <w:b/>
      <w:lang w:eastAsia="en-US"/>
    </w:rPr>
  </w:style>
  <w:style w:type="paragraph" w:customStyle="1" w:styleId="129">
    <w:name w:val="xl90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hAnsi="宋体" w:cs="宋体"/>
      <w:color w:val="000000"/>
      <w:sz w:val="18"/>
      <w:szCs w:val="18"/>
    </w:rPr>
  </w:style>
  <w:style w:type="paragraph" w:customStyle="1" w:styleId="130">
    <w:name w:val="普通 (Web)"/>
    <w:basedOn w:val="1"/>
    <w:qFormat/>
    <w:uiPriority w:val="0"/>
    <w:pPr>
      <w:autoSpaceDE/>
      <w:autoSpaceDN/>
      <w:spacing w:before="100" w:beforeAutospacing="1" w:after="100" w:afterAutospacing="1"/>
    </w:pPr>
    <w:rPr>
      <w:rFonts w:hAnsi="宋体"/>
    </w:rPr>
  </w:style>
  <w:style w:type="paragraph" w:customStyle="1" w:styleId="131">
    <w:name w:val="xl74"/>
    <w:basedOn w:val="1"/>
    <w:qFormat/>
    <w:uiPriority w:val="0"/>
    <w:pPr>
      <w:pBdr>
        <w:lef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hAnsi="宋体" w:cs="宋体"/>
      <w:b/>
      <w:color w:val="000000"/>
      <w:sz w:val="18"/>
      <w:szCs w:val="18"/>
    </w:rPr>
  </w:style>
  <w:style w:type="paragraph" w:customStyle="1" w:styleId="132">
    <w:name w:val="标题 3.5"/>
    <w:basedOn w:val="4"/>
    <w:qFormat/>
    <w:uiPriority w:val="0"/>
    <w:pPr>
      <w:autoSpaceDE/>
      <w:autoSpaceDN/>
      <w:spacing w:line="600" w:lineRule="exact"/>
      <w:jc w:val="both"/>
      <w:outlineLvl w:val="9"/>
    </w:pPr>
    <w:rPr>
      <w:rFonts w:ascii="Times New Roman" w:eastAsia="仿宋_GB2312"/>
      <w:sz w:val="31"/>
      <w:szCs w:val="31"/>
    </w:rPr>
  </w:style>
  <w:style w:type="paragraph" w:customStyle="1" w:styleId="133">
    <w:name w:val="Char"/>
    <w:basedOn w:val="1"/>
    <w:qFormat/>
    <w:uiPriority w:val="0"/>
    <w:pPr>
      <w:autoSpaceDE/>
      <w:autoSpaceDN/>
      <w:spacing w:after="160" w:line="240" w:lineRule="exact"/>
      <w:jc w:val="center"/>
    </w:pPr>
    <w:rPr>
      <w:rFonts w:ascii="黑体" w:hAnsi="Verdana" w:eastAsia="黑体"/>
      <w:sz w:val="32"/>
      <w:szCs w:val="32"/>
      <w:lang w:eastAsia="en-US"/>
    </w:rPr>
  </w:style>
  <w:style w:type="paragraph" w:customStyle="1" w:styleId="134">
    <w:name w:val="xl73"/>
    <w:basedOn w:val="1"/>
    <w:qFormat/>
    <w:uiPriority w:val="0"/>
    <w:pPr>
      <w:pBdr>
        <w:left w:val="single" w:color="000000" w:sz="4" w:space="0"/>
        <w:right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hAnsi="宋体" w:cs="宋体"/>
      <w:b/>
      <w:color w:val="000000"/>
      <w:sz w:val="18"/>
      <w:szCs w:val="18"/>
    </w:rPr>
  </w:style>
  <w:style w:type="paragraph" w:customStyle="1" w:styleId="135">
    <w:name w:val="目录"/>
    <w:basedOn w:val="1"/>
    <w:qFormat/>
    <w:uiPriority w:val="0"/>
    <w:pPr>
      <w:autoSpaceDE/>
      <w:autoSpaceDN/>
      <w:spacing w:line="480" w:lineRule="auto"/>
      <w:jc w:val="center"/>
    </w:pPr>
    <w:rPr>
      <w:b/>
    </w:rPr>
  </w:style>
  <w:style w:type="paragraph" w:customStyle="1" w:styleId="136">
    <w:name w:val="纯文本1"/>
    <w:basedOn w:val="1"/>
    <w:qFormat/>
    <w:uiPriority w:val="0"/>
    <w:pPr>
      <w:autoSpaceDE/>
      <w:autoSpaceDN/>
      <w:jc w:val="both"/>
    </w:pPr>
  </w:style>
  <w:style w:type="paragraph" w:customStyle="1" w:styleId="137">
    <w:name w:val="正文无缩进"/>
    <w:basedOn w:val="86"/>
    <w:qFormat/>
    <w:uiPriority w:val="0"/>
    <w:pPr>
      <w:ind w:firstLine="0"/>
    </w:pPr>
  </w:style>
  <w:style w:type="paragraph" w:customStyle="1" w:styleId="138">
    <w:name w:val="Char Char Char Char Char Char"/>
    <w:basedOn w:val="1"/>
    <w:qFormat/>
    <w:uiPriority w:val="0"/>
    <w:pPr>
      <w:autoSpaceDE/>
      <w:autoSpaceDN/>
      <w:spacing w:after="160" w:line="240" w:lineRule="exact"/>
    </w:pPr>
    <w:rPr>
      <w:rFonts w:ascii="Times New Roman"/>
      <w:lang w:eastAsia="en-US"/>
    </w:rPr>
  </w:style>
  <w:style w:type="paragraph" w:customStyle="1" w:styleId="139">
    <w:name w:val="xl10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</w:pPr>
    <w:rPr>
      <w:rFonts w:hAnsi="宋体" w:cs="宋体"/>
      <w:color w:val="000000"/>
      <w:sz w:val="18"/>
      <w:szCs w:val="18"/>
    </w:rPr>
  </w:style>
  <w:style w:type="paragraph" w:customStyle="1" w:styleId="140">
    <w:name w:val="技术响应1"/>
    <w:basedOn w:val="1"/>
    <w:qFormat/>
    <w:uiPriority w:val="0"/>
    <w:pPr>
      <w:autoSpaceDE/>
      <w:autoSpaceDN/>
      <w:spacing w:line="360" w:lineRule="auto"/>
      <w:ind w:firstLine="588"/>
      <w:jc w:val="center"/>
    </w:pPr>
    <w:rPr>
      <w:b/>
      <w:sz w:val="28"/>
      <w:szCs w:val="28"/>
    </w:rPr>
  </w:style>
  <w:style w:type="paragraph" w:customStyle="1" w:styleId="141">
    <w:name w:val="xl87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hAnsi="宋体" w:cs="宋体"/>
      <w:color w:val="000000"/>
      <w:sz w:val="18"/>
      <w:szCs w:val="18"/>
    </w:rPr>
  </w:style>
  <w:style w:type="paragraph" w:customStyle="1" w:styleId="142">
    <w:name w:val="Char1"/>
    <w:basedOn w:val="15"/>
    <w:qFormat/>
    <w:uiPriority w:val="0"/>
    <w:pPr>
      <w:shd w:val="clear" w:color="000000" w:fill="000080"/>
      <w:autoSpaceDE/>
      <w:autoSpaceDN/>
      <w:jc w:val="both"/>
    </w:pPr>
    <w:rPr>
      <w:rFonts w:ascii="Tahoma" w:hAnsi="Tahoma"/>
      <w:sz w:val="24"/>
      <w:szCs w:val="24"/>
    </w:rPr>
  </w:style>
  <w:style w:type="paragraph" w:customStyle="1" w:styleId="143">
    <w:name w:val="进度表"/>
    <w:basedOn w:val="12"/>
    <w:qFormat/>
    <w:uiPriority w:val="0"/>
    <w:pPr>
      <w:snapToGrid w:val="0"/>
      <w:spacing w:line="440" w:lineRule="atLeast"/>
      <w:ind w:left="130" w:hanging="130"/>
      <w:jc w:val="both"/>
    </w:pPr>
    <w:rPr>
      <w:rFonts w:ascii="宋体"/>
      <w:color w:val="000000"/>
      <w:position w:val="-6"/>
      <w:sz w:val="28"/>
      <w:szCs w:val="28"/>
    </w:rPr>
  </w:style>
  <w:style w:type="paragraph" w:customStyle="1" w:styleId="144">
    <w:name w:val="Char Char2 Char"/>
    <w:basedOn w:val="1"/>
    <w:qFormat/>
    <w:uiPriority w:val="0"/>
    <w:pPr>
      <w:autoSpaceDE/>
      <w:autoSpaceDN/>
      <w:jc w:val="both"/>
    </w:pPr>
    <w:rPr>
      <w:rFonts w:hAnsi="宋体"/>
      <w:b/>
      <w:sz w:val="28"/>
      <w:szCs w:val="28"/>
    </w:rPr>
  </w:style>
  <w:style w:type="paragraph" w:customStyle="1" w:styleId="145">
    <w:name w:val="正文（缩进）"/>
    <w:basedOn w:val="1"/>
    <w:qFormat/>
    <w:uiPriority w:val="0"/>
    <w:pPr>
      <w:autoSpaceDE/>
      <w:autoSpaceDN/>
      <w:spacing w:before="120" w:after="120" w:line="360" w:lineRule="auto"/>
      <w:ind w:firstLine="200"/>
      <w:jc w:val="both"/>
    </w:pPr>
    <w:rPr>
      <w:rFonts w:ascii="Times New Roman"/>
    </w:rPr>
  </w:style>
  <w:style w:type="paragraph" w:customStyle="1" w:styleId="146">
    <w:name w:val="表头"/>
    <w:basedOn w:val="13"/>
    <w:qFormat/>
    <w:uiPriority w:val="0"/>
    <w:pPr>
      <w:autoSpaceDE/>
      <w:autoSpaceDN/>
      <w:spacing w:before="120" w:after="120" w:line="300" w:lineRule="auto"/>
      <w:jc w:val="center"/>
    </w:pPr>
    <w:rPr>
      <w:rFonts w:cs="Times New Roman"/>
      <w:sz w:val="21"/>
      <w:szCs w:val="21"/>
    </w:rPr>
  </w:style>
  <w:style w:type="paragraph" w:customStyle="1" w:styleId="147">
    <w:name w:val="表中文字"/>
    <w:basedOn w:val="1"/>
    <w:qFormat/>
    <w:uiPriority w:val="0"/>
    <w:pPr>
      <w:spacing w:line="400" w:lineRule="atLeast"/>
      <w:ind w:left="35" w:leftChars="34" w:hanging="1"/>
      <w:jc w:val="center"/>
    </w:pPr>
    <w:rPr>
      <w:rFonts w:ascii="Verdana" w:hAnsi="Verdana"/>
      <w:sz w:val="21"/>
      <w:szCs w:val="21"/>
    </w:rPr>
  </w:style>
  <w:style w:type="paragraph" w:customStyle="1" w:styleId="148">
    <w:name w:val="正文缩进6格"/>
    <w:basedOn w:val="120"/>
    <w:qFormat/>
    <w:uiPriority w:val="0"/>
    <w:pPr>
      <w:ind w:left="1758" w:leftChars="1758" w:firstLine="0"/>
    </w:pPr>
  </w:style>
  <w:style w:type="paragraph" w:customStyle="1" w:styleId="149">
    <w:name w:val="正文居中"/>
    <w:basedOn w:val="1"/>
    <w:next w:val="1"/>
    <w:qFormat/>
    <w:uiPriority w:val="0"/>
    <w:pPr>
      <w:autoSpaceDE/>
      <w:autoSpaceDN/>
      <w:snapToGrid w:val="0"/>
      <w:spacing w:line="300" w:lineRule="auto"/>
      <w:jc w:val="center"/>
    </w:pPr>
    <w:rPr>
      <w:rFonts w:ascii="Times New Roman"/>
      <w:sz w:val="21"/>
      <w:szCs w:val="21"/>
    </w:rPr>
  </w:style>
  <w:style w:type="paragraph" w:customStyle="1" w:styleId="150">
    <w:name w:val="技术响应2"/>
    <w:basedOn w:val="1"/>
    <w:qFormat/>
    <w:uiPriority w:val="0"/>
    <w:pPr>
      <w:tabs>
        <w:tab w:val="left" w:pos="420"/>
      </w:tabs>
      <w:autoSpaceDE/>
      <w:autoSpaceDN/>
      <w:ind w:left="420" w:hanging="420"/>
      <w:jc w:val="both"/>
    </w:pPr>
    <w:rPr>
      <w:rFonts w:hAnsi="宋体"/>
      <w:b/>
      <w:sz w:val="21"/>
      <w:szCs w:val="21"/>
    </w:rPr>
  </w:style>
  <w:style w:type="paragraph" w:customStyle="1" w:styleId="151">
    <w:name w:val="Char Char Char Char Char"/>
    <w:basedOn w:val="1"/>
    <w:qFormat/>
    <w:uiPriority w:val="0"/>
    <w:pPr>
      <w:autoSpaceDE/>
      <w:autoSpaceDN/>
      <w:spacing w:after="160" w:line="240" w:lineRule="exact"/>
      <w:jc w:val="center"/>
    </w:pPr>
    <w:rPr>
      <w:rFonts w:ascii="黑体" w:hAnsi="Verdana" w:eastAsia="黑体"/>
      <w:sz w:val="32"/>
      <w:szCs w:val="32"/>
      <w:lang w:eastAsia="en-US"/>
    </w:rPr>
  </w:style>
  <w:style w:type="paragraph" w:customStyle="1" w:styleId="152">
    <w:name w:val="Char Char Char Char Char Char Char1"/>
    <w:basedOn w:val="1"/>
    <w:qFormat/>
    <w:uiPriority w:val="0"/>
    <w:pPr>
      <w:autoSpaceDE/>
      <w:autoSpaceDN/>
      <w:spacing w:after="160" w:line="240" w:lineRule="exact"/>
      <w:jc w:val="center"/>
    </w:pPr>
    <w:rPr>
      <w:rFonts w:ascii="黑体" w:hAnsi="Verdana" w:eastAsia="黑体"/>
      <w:sz w:val="32"/>
      <w:szCs w:val="32"/>
      <w:lang w:eastAsia="en-US"/>
    </w:rPr>
  </w:style>
  <w:style w:type="paragraph" w:customStyle="1" w:styleId="153">
    <w:name w:val="xl99"/>
    <w:basedOn w:val="1"/>
    <w:qFormat/>
    <w:uiPriority w:val="0"/>
    <w:pPr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autoSpaceDE/>
      <w:autoSpaceDN/>
      <w:spacing w:before="100" w:beforeAutospacing="1" w:after="100" w:afterAutospacing="1"/>
      <w:jc w:val="right"/>
    </w:pPr>
    <w:rPr>
      <w:rFonts w:hAnsi="宋体" w:cs="宋体"/>
      <w:color w:val="000000"/>
      <w:sz w:val="18"/>
      <w:szCs w:val="18"/>
    </w:rPr>
  </w:style>
  <w:style w:type="paragraph" w:customStyle="1" w:styleId="154">
    <w:name w:val="题注5"/>
    <w:basedOn w:val="1"/>
    <w:next w:val="13"/>
    <w:qFormat/>
    <w:uiPriority w:val="0"/>
    <w:pPr>
      <w:autoSpaceDE/>
      <w:autoSpaceDN/>
      <w:jc w:val="center"/>
    </w:pPr>
    <w:rPr>
      <w:rFonts w:ascii="Times New Roman"/>
      <w:b/>
      <w:color w:val="000000"/>
    </w:rPr>
  </w:style>
  <w:style w:type="character" w:customStyle="1" w:styleId="155">
    <w:name w:val="列出段落 Char"/>
    <w:link w:val="156"/>
    <w:qFormat/>
    <w:uiPriority w:val="0"/>
    <w:rPr>
      <w:rFonts w:ascii="Calibri" w:hAnsi="Calibri" w:eastAsia="宋体"/>
    </w:rPr>
  </w:style>
  <w:style w:type="paragraph" w:customStyle="1" w:styleId="156">
    <w:name w:val="列出段落1"/>
    <w:basedOn w:val="1"/>
    <w:link w:val="155"/>
    <w:qFormat/>
    <w:uiPriority w:val="0"/>
    <w:pPr>
      <w:autoSpaceDE/>
      <w:autoSpaceDN/>
      <w:ind w:firstLine="200"/>
      <w:jc w:val="both"/>
    </w:pPr>
    <w:rPr>
      <w:rFonts w:ascii="Calibri" w:hAnsi="Calibri" w:cstheme="minorBidi"/>
      <w:sz w:val="21"/>
      <w:szCs w:val="21"/>
    </w:rPr>
  </w:style>
  <w:style w:type="character" w:customStyle="1" w:styleId="157">
    <w:name w:val="正文缩进 Char"/>
    <w:qFormat/>
    <w:uiPriority w:val="0"/>
    <w:rPr>
      <w:rFonts w:eastAsia="宋体"/>
      <w:lang w:val="en-US" w:eastAsia="zh-CN" w:bidi="ar-SA"/>
    </w:rPr>
  </w:style>
  <w:style w:type="paragraph" w:customStyle="1" w:styleId="158">
    <w:name w:val="Char1 Char Char Char Char Char Char1"/>
    <w:basedOn w:val="1"/>
    <w:qFormat/>
    <w:uiPriority w:val="0"/>
    <w:pPr>
      <w:autoSpaceDE/>
      <w:autoSpaceDN/>
      <w:spacing w:after="160" w:line="240" w:lineRule="exact"/>
    </w:pPr>
    <w:rPr>
      <w:rFonts w:ascii="Verdana" w:hAnsi="Verdana"/>
      <w:sz w:val="21"/>
      <w:szCs w:val="21"/>
      <w:lang w:eastAsia="en-US"/>
    </w:rPr>
  </w:style>
  <w:style w:type="paragraph" w:customStyle="1" w:styleId="159">
    <w:name w:val="表格正文"/>
    <w:basedOn w:val="1"/>
    <w:qFormat/>
    <w:uiPriority w:val="0"/>
    <w:pPr>
      <w:autoSpaceDE/>
      <w:autoSpaceDN/>
      <w:ind w:right="45"/>
      <w:jc w:val="both"/>
    </w:pPr>
    <w:rPr>
      <w:rFonts w:ascii="Arial" w:hAnsi="Wingdings" w:cs="Wingdings"/>
    </w:rPr>
  </w:style>
  <w:style w:type="paragraph" w:customStyle="1" w:styleId="160">
    <w:name w:val="4"/>
    <w:basedOn w:val="25"/>
    <w:link w:val="162"/>
    <w:qFormat/>
    <w:uiPriority w:val="0"/>
    <w:pPr>
      <w:spacing w:after="120" w:line="480" w:lineRule="exact"/>
      <w:jc w:val="center"/>
    </w:pPr>
    <w:rPr>
      <w:rFonts w:hAnsi="宋体"/>
      <w:b/>
      <w:sz w:val="28"/>
      <w:szCs w:val="28"/>
    </w:rPr>
  </w:style>
  <w:style w:type="paragraph" w:customStyle="1" w:styleId="161">
    <w:name w:val="5"/>
    <w:basedOn w:val="1"/>
    <w:link w:val="163"/>
    <w:qFormat/>
    <w:uiPriority w:val="0"/>
    <w:pPr>
      <w:spacing w:after="120" w:line="480" w:lineRule="exact"/>
    </w:pPr>
    <w:rPr>
      <w:rFonts w:hAnsi="宋体"/>
      <w:b/>
    </w:rPr>
  </w:style>
  <w:style w:type="character" w:customStyle="1" w:styleId="162">
    <w:name w:val="4 Char"/>
    <w:basedOn w:val="83"/>
    <w:link w:val="160"/>
    <w:qFormat/>
    <w:uiPriority w:val="0"/>
    <w:rPr>
      <w:rFonts w:ascii="宋体" w:hAnsi="宋体" w:eastAsia="宋体"/>
      <w:b/>
      <w:sz w:val="28"/>
      <w:szCs w:val="28"/>
    </w:rPr>
  </w:style>
  <w:style w:type="character" w:customStyle="1" w:styleId="163">
    <w:name w:val="5 Char"/>
    <w:basedOn w:val="49"/>
    <w:link w:val="161"/>
    <w:qFormat/>
    <w:uiPriority w:val="0"/>
    <w:rPr>
      <w:rFonts w:ascii="宋体" w:hAnsi="宋体" w:eastAsia="宋体" w:cs="Times New Roman"/>
      <w:b/>
      <w:sz w:val="24"/>
      <w:szCs w:val="24"/>
    </w:rPr>
  </w:style>
  <w:style w:type="paragraph" w:customStyle="1" w:styleId="164">
    <w:name w:val="正文文本缩进 31"/>
    <w:basedOn w:val="1"/>
    <w:qFormat/>
    <w:uiPriority w:val="0"/>
    <w:pPr>
      <w:autoSpaceDE/>
      <w:autoSpaceDN/>
      <w:spacing w:line="360" w:lineRule="auto"/>
      <w:ind w:left="372" w:hanging="372"/>
      <w:jc w:val="both"/>
    </w:pPr>
    <w:rPr>
      <w:rFonts w:ascii="Times New Roman"/>
    </w:rPr>
  </w:style>
  <w:style w:type="paragraph" w:customStyle="1" w:styleId="165">
    <w:name w:val="正文文本缩进 21"/>
    <w:basedOn w:val="1"/>
    <w:qFormat/>
    <w:uiPriority w:val="0"/>
    <w:pPr>
      <w:autoSpaceDE/>
      <w:autoSpaceDN/>
      <w:spacing w:line="360" w:lineRule="auto"/>
      <w:ind w:firstLine="200"/>
      <w:jc w:val="both"/>
    </w:pPr>
    <w:rPr>
      <w:rFonts w:ascii="Times New Roman"/>
      <w:sz w:val="28"/>
      <w:szCs w:val="28"/>
    </w:rPr>
  </w:style>
  <w:style w:type="paragraph" w:customStyle="1" w:styleId="166">
    <w:name w:val="表格"/>
    <w:basedOn w:val="1"/>
    <w:qFormat/>
    <w:uiPriority w:val="0"/>
    <w:pPr>
      <w:autoSpaceDE/>
      <w:autoSpaceDN/>
      <w:snapToGrid w:val="0"/>
      <w:jc w:val="center"/>
    </w:pPr>
    <w:rPr>
      <w:rFonts w:ascii="Times New Roman"/>
    </w:rPr>
  </w:style>
  <w:style w:type="paragraph" w:customStyle="1" w:styleId="167">
    <w:name w:val="reader-word-layer"/>
    <w:basedOn w:val="1"/>
    <w:qFormat/>
    <w:uiPriority w:val="0"/>
    <w:pPr>
      <w:autoSpaceDE/>
      <w:autoSpaceDN/>
      <w:spacing w:before="100" w:beforeAutospacing="1" w:after="100" w:afterAutospacing="1"/>
    </w:pPr>
    <w:rPr>
      <w:rFonts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D525947-A903-453B-8656-80D4082D6E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9</Pages>
  <Words>1839</Words>
  <Characters>2393</Characters>
  <Lines>22</Lines>
  <Paragraphs>6</Paragraphs>
  <TotalTime>17</TotalTime>
  <ScaleCrop>false</ScaleCrop>
  <LinksUpToDate>false</LinksUpToDate>
  <CharactersWithSpaces>2431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2022-07-02T07:55:00Z</dcterms:created>
  <dc:creator>微软用户</dc:creator>
  <cp:lastModifiedBy>Lxh</cp:lastModifiedBy>
  <cp:lastPrinted>2022-08-12T06:48:00Z</cp:lastPrinted>
  <dcterms:modified xsi:type="dcterms:W3CDTF">2022-09-18T08:39:48Z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FAF2087E86D34074A2A0116D033EBD4A</vt:lpwstr>
  </property>
</Properties>
</file>